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1DEA" w14:textId="77777777" w:rsidR="00526711" w:rsidRPr="00526711" w:rsidRDefault="00526711" w:rsidP="00526711">
      <w:r w:rsidRPr="00526711">
        <w:t>Let's break down Infosys's numbers in plain terms — no jargon, just what the story is.</w:t>
      </w:r>
    </w:p>
    <w:p w14:paraId="3DF666E2" w14:textId="77777777" w:rsidR="00526711" w:rsidRPr="00526711" w:rsidRDefault="00526711" w:rsidP="00526711">
      <w:pPr>
        <w:rPr>
          <w:b/>
          <w:bCs/>
        </w:rPr>
      </w:pPr>
      <w:r w:rsidRPr="00526711">
        <w:rPr>
          <w:b/>
          <w:bCs/>
        </w:rPr>
        <w:t>1. Revenue — is the business growing?</w:t>
      </w:r>
    </w:p>
    <w:p w14:paraId="30D5D3E1" w14:textId="77777777" w:rsidR="00526711" w:rsidRPr="00526711" w:rsidRDefault="00526711" w:rsidP="00526711">
      <w:pPr>
        <w:numPr>
          <w:ilvl w:val="0"/>
          <w:numId w:val="1"/>
        </w:numPr>
      </w:pPr>
      <w:r w:rsidRPr="00526711">
        <w:t>FY2025: ₹1,62,990 Cr</w:t>
      </w:r>
    </w:p>
    <w:p w14:paraId="162E282C" w14:textId="77777777" w:rsidR="00526711" w:rsidRPr="00526711" w:rsidRDefault="00526711" w:rsidP="00526711">
      <w:pPr>
        <w:numPr>
          <w:ilvl w:val="0"/>
          <w:numId w:val="1"/>
        </w:numPr>
      </w:pPr>
      <w:r w:rsidRPr="00526711">
        <w:t>FY2026: ₹1,78,650 Cr (</w:t>
      </w:r>
      <w:r w:rsidRPr="00526711">
        <w:rPr>
          <w:b/>
          <w:bCs/>
        </w:rPr>
        <w:t>+9.6%</w:t>
      </w:r>
      <w:r w:rsidRPr="00526711">
        <w:t>)</w:t>
      </w:r>
    </w:p>
    <w:p w14:paraId="03C7D3C4" w14:textId="77777777" w:rsidR="00526711" w:rsidRPr="00526711" w:rsidRDefault="00526711" w:rsidP="00526711">
      <w:r w:rsidRPr="00526711">
        <w:t>Infosys made about 10% more money this year than last year, just from selling its services (IT consulting, software projects, etc.) to clients. That's healthy, steady growth for a company this size — not explosive, but consistent, which is typical for a mature IT giant.</w:t>
      </w:r>
    </w:p>
    <w:p w14:paraId="2413A706" w14:textId="77777777" w:rsidR="00526711" w:rsidRPr="00526711" w:rsidRDefault="00526711" w:rsidP="00526711">
      <w:pPr>
        <w:rPr>
          <w:b/>
          <w:bCs/>
        </w:rPr>
      </w:pPr>
      <w:r w:rsidRPr="00526711">
        <w:rPr>
          <w:b/>
          <w:bCs/>
        </w:rPr>
        <w:t>2. Operating Profit &amp; Margin — how efficient is the core business?</w:t>
      </w:r>
    </w:p>
    <w:p w14:paraId="20FB5A16" w14:textId="77777777" w:rsidR="00526711" w:rsidRPr="00526711" w:rsidRDefault="00526711" w:rsidP="00526711">
      <w:pPr>
        <w:numPr>
          <w:ilvl w:val="0"/>
          <w:numId w:val="2"/>
        </w:numPr>
      </w:pPr>
      <w:r w:rsidRPr="00526711">
        <w:t>Operating Profit grew from ₹34,424 Cr → ₹36,254 Cr</w:t>
      </w:r>
    </w:p>
    <w:p w14:paraId="65BBCDB7" w14:textId="77777777" w:rsidR="00526711" w:rsidRPr="00526711" w:rsidRDefault="00526711" w:rsidP="00526711">
      <w:pPr>
        <w:numPr>
          <w:ilvl w:val="0"/>
          <w:numId w:val="2"/>
        </w:numPr>
      </w:pPr>
      <w:r w:rsidRPr="00526711">
        <w:t xml:space="preserve">But Operating Margin </w:t>
      </w:r>
      <w:r w:rsidRPr="00526711">
        <w:rPr>
          <w:i/>
          <w:iCs/>
        </w:rPr>
        <w:t>dipped</w:t>
      </w:r>
      <w:r w:rsidRPr="00526711">
        <w:t xml:space="preserve"> slightly: 21.1% → 20.3%</w:t>
      </w:r>
    </w:p>
    <w:p w14:paraId="70CFC982" w14:textId="77777777" w:rsidR="00526711" w:rsidRPr="00526711" w:rsidRDefault="00526711" w:rsidP="00526711">
      <w:r w:rsidRPr="00526711">
        <w:t xml:space="preserve">This is the interesting bit. Revenue went up 9.6%, but profit from operations only went up 5.3% — meaning </w:t>
      </w:r>
      <w:r w:rsidRPr="00526711">
        <w:rPr>
          <w:b/>
          <w:bCs/>
        </w:rPr>
        <w:t>costs grew faster than revenue this year</w:t>
      </w:r>
      <w:r w:rsidRPr="00526711">
        <w:t>. Margin slipping from 21.1% to 20.3% tells you Infosys is spending a bit more (salaries, wage hikes, etc.) to generate each rupee of revenue than it did last year. Not alarming, but worth watching — it's a small efficiency dip, not a crisis.</w:t>
      </w:r>
    </w:p>
    <w:p w14:paraId="6E726CDF" w14:textId="77777777" w:rsidR="00526711" w:rsidRPr="00526711" w:rsidRDefault="00526711" w:rsidP="00526711">
      <w:pPr>
        <w:rPr>
          <w:b/>
          <w:bCs/>
        </w:rPr>
      </w:pPr>
      <w:r w:rsidRPr="00526711">
        <w:rPr>
          <w:b/>
          <w:bCs/>
        </w:rPr>
        <w:t>3. Net Profit — what's actually left for shareholders?</w:t>
      </w:r>
    </w:p>
    <w:p w14:paraId="36C78F8A" w14:textId="77777777" w:rsidR="00526711" w:rsidRPr="00526711" w:rsidRDefault="00526711" w:rsidP="00526711">
      <w:pPr>
        <w:numPr>
          <w:ilvl w:val="0"/>
          <w:numId w:val="3"/>
        </w:numPr>
      </w:pPr>
      <w:r w:rsidRPr="00526711">
        <w:t>FY2025: ₹26,750 Cr → FY2026: ₹29,474 Cr (</w:t>
      </w:r>
      <w:r w:rsidRPr="00526711">
        <w:rPr>
          <w:b/>
          <w:bCs/>
        </w:rPr>
        <w:t>+10.2%</w:t>
      </w:r>
      <w:r w:rsidRPr="00526711">
        <w:t>)</w:t>
      </w:r>
    </w:p>
    <w:p w14:paraId="20DA6399" w14:textId="77777777" w:rsidR="00526711" w:rsidRPr="00526711" w:rsidRDefault="00526711" w:rsidP="00526711">
      <w:pPr>
        <w:numPr>
          <w:ilvl w:val="0"/>
          <w:numId w:val="3"/>
        </w:numPr>
      </w:pPr>
      <w:r w:rsidRPr="00526711">
        <w:t>EPS: ₹64.50 → ₹71.58 (</w:t>
      </w:r>
      <w:r w:rsidRPr="00526711">
        <w:rPr>
          <w:b/>
          <w:bCs/>
        </w:rPr>
        <w:t>+11%</w:t>
      </w:r>
      <w:r w:rsidRPr="00526711">
        <w:t>)</w:t>
      </w:r>
    </w:p>
    <w:p w14:paraId="752B9C7A" w14:textId="77777777" w:rsidR="00526711" w:rsidRPr="00526711" w:rsidRDefault="00526711" w:rsidP="00526711">
      <w:r w:rsidRPr="00526711">
        <w:t xml:space="preserve">Even though the operating margin dipped a little, the </w:t>
      </w:r>
      <w:r w:rsidRPr="00526711">
        <w:rPr>
          <w:b/>
          <w:bCs/>
        </w:rPr>
        <w:t>bottom line still grew faster than revenue</w:t>
      </w:r>
      <w:r w:rsidRPr="00526711">
        <w:t xml:space="preserve">. This usually happens because of things below the operating line — lower finance costs, tax benefits, or interest income. </w:t>
      </w:r>
      <w:proofErr w:type="gramStart"/>
      <w:r w:rsidRPr="00526711">
        <w:t>So</w:t>
      </w:r>
      <w:proofErr w:type="gramEnd"/>
      <w:r w:rsidRPr="00526711">
        <w:t xml:space="preserve"> despite slightly higher costs, Infosys still made more profit per share this year. That's a good sign for shareholders.</w:t>
      </w:r>
    </w:p>
    <w:p w14:paraId="251EE17E" w14:textId="77777777" w:rsidR="00526711" w:rsidRPr="00526711" w:rsidRDefault="00526711" w:rsidP="00526711">
      <w:pPr>
        <w:rPr>
          <w:b/>
          <w:bCs/>
        </w:rPr>
      </w:pPr>
      <w:r w:rsidRPr="00526711">
        <w:rPr>
          <w:b/>
          <w:bCs/>
        </w:rPr>
        <w:t>4. Balance Sheet — is the company financially strong?</w:t>
      </w:r>
    </w:p>
    <w:p w14:paraId="2CBD6B47" w14:textId="77777777" w:rsidR="00526711" w:rsidRPr="00526711" w:rsidRDefault="00526711" w:rsidP="00526711">
      <w:pPr>
        <w:numPr>
          <w:ilvl w:val="0"/>
          <w:numId w:val="4"/>
        </w:numPr>
      </w:pPr>
      <w:r w:rsidRPr="00526711">
        <w:rPr>
          <w:b/>
          <w:bCs/>
        </w:rPr>
        <w:t>Debt-to-Equity ≈ 0.10</w:t>
      </w:r>
      <w:r w:rsidRPr="00526711">
        <w:t xml:space="preserve"> → Infosys barely borrows money. It runs almost entirely on its own funds (equity), not loans. This makes it a low-risk, financially conservative company.</w:t>
      </w:r>
    </w:p>
    <w:p w14:paraId="79C947B9" w14:textId="77777777" w:rsidR="00526711" w:rsidRPr="00526711" w:rsidRDefault="00526711" w:rsidP="00526711">
      <w:pPr>
        <w:numPr>
          <w:ilvl w:val="0"/>
          <w:numId w:val="4"/>
        </w:numPr>
      </w:pPr>
      <w:r w:rsidRPr="00526711">
        <w:rPr>
          <w:b/>
          <w:bCs/>
        </w:rPr>
        <w:t>Book Value per share ≈ ₹194–225</w:t>
      </w:r>
      <w:r w:rsidRPr="00526711">
        <w:t xml:space="preserve"> → this is the "accounting worth" per share. The market price (~₹1,038) is roughly 5x that — meaning investors are paying a premium because they trust the business (brand, client relationships, future earnings), not just its physical/accounting assets.</w:t>
      </w:r>
    </w:p>
    <w:p w14:paraId="39D1889B" w14:textId="77777777" w:rsidR="00526711" w:rsidRPr="00526711" w:rsidRDefault="00526711" w:rsidP="00526711">
      <w:pPr>
        <w:rPr>
          <w:b/>
          <w:bCs/>
        </w:rPr>
      </w:pPr>
      <w:r w:rsidRPr="00526711">
        <w:rPr>
          <w:b/>
          <w:bCs/>
        </w:rPr>
        <w:t>5. Cash Flow — is the profit "real" cash, or just paper profit?</w:t>
      </w:r>
    </w:p>
    <w:p w14:paraId="36727AA6" w14:textId="77777777" w:rsidR="00526711" w:rsidRPr="00526711" w:rsidRDefault="00526711" w:rsidP="00526711">
      <w:r w:rsidRPr="00526711">
        <w:lastRenderedPageBreak/>
        <w:t xml:space="preserve">Infosys consistently generates </w:t>
      </w:r>
      <w:r w:rsidRPr="00526711">
        <w:rPr>
          <w:b/>
          <w:bCs/>
        </w:rPr>
        <w:t>free cash flow above 100% of its net profit</w:t>
      </w:r>
      <w:r w:rsidRPr="00526711">
        <w:t xml:space="preserve"> in recent quarters. That's actually a strong sign — it means the profit shown on paper is genuinely translating into cash in the bank, not stuck in unpaid customer invoices. This is </w:t>
      </w:r>
      <w:r w:rsidRPr="00526711">
        <w:rPr>
          <w:i/>
          <w:iCs/>
        </w:rPr>
        <w:t>why</w:t>
      </w:r>
      <w:r w:rsidRPr="00526711">
        <w:t xml:space="preserve"> they can pay such a high dividend.</w:t>
      </w:r>
    </w:p>
    <w:p w14:paraId="60D81210" w14:textId="77777777" w:rsidR="00526711" w:rsidRPr="00526711" w:rsidRDefault="00526711" w:rsidP="00526711">
      <w:pPr>
        <w:rPr>
          <w:b/>
          <w:bCs/>
        </w:rPr>
      </w:pPr>
      <w:r w:rsidRPr="00526711">
        <w:rPr>
          <w:b/>
          <w:bCs/>
        </w:rPr>
        <w:t>6. Valuation — is the stock "expensive" right now?</w:t>
      </w:r>
    </w:p>
    <w:p w14:paraId="5C39CEE5" w14:textId="77777777" w:rsidR="00526711" w:rsidRPr="00526711" w:rsidRDefault="00526711" w:rsidP="00526711">
      <w:pPr>
        <w:numPr>
          <w:ilvl w:val="0"/>
          <w:numId w:val="5"/>
        </w:numPr>
      </w:pPr>
      <w:r w:rsidRPr="00526711">
        <w:t xml:space="preserve">Current PE ≈ 13.8x, but its own </w:t>
      </w:r>
      <w:proofErr w:type="gramStart"/>
      <w:r w:rsidRPr="00526711">
        <w:t>3-5 year</w:t>
      </w:r>
      <w:proofErr w:type="gramEnd"/>
      <w:r w:rsidRPr="00526711">
        <w:t xml:space="preserve"> average PE is ~24x</w:t>
      </w:r>
    </w:p>
    <w:p w14:paraId="30C3144A" w14:textId="77777777" w:rsidR="00526711" w:rsidRPr="00526711" w:rsidRDefault="00526711" w:rsidP="00526711">
      <w:r w:rsidRPr="00526711">
        <w:t xml:space="preserve">This is the single most telling number here: </w:t>
      </w:r>
      <w:r w:rsidRPr="00526711">
        <w:rPr>
          <w:b/>
          <w:bCs/>
        </w:rPr>
        <w:t>the market is currently valuing Infosys much lower relative to its earnings than it usually has historically</w:t>
      </w:r>
      <w:r w:rsidRPr="00526711">
        <w:t xml:space="preserve"> — even though profit is growing at a healthy double-digit pace. That gap (13.8x vs ~24x historically) usually means one of two things: either the market is being unusually cautious about the IT sector right now (global slowdown fears, AI disruption worries, client budget cuts), or the stock is relatively undervalued compared to its own history. Either way — worth noting as a data point, not a signal to act on.</w:t>
      </w:r>
    </w:p>
    <w:p w14:paraId="46EE2057" w14:textId="77777777" w:rsidR="00526711" w:rsidRPr="00526711" w:rsidRDefault="00526711" w:rsidP="00526711">
      <w:pPr>
        <w:rPr>
          <w:b/>
          <w:bCs/>
        </w:rPr>
      </w:pPr>
      <w:r w:rsidRPr="00526711">
        <w:rPr>
          <w:b/>
          <w:bCs/>
        </w:rPr>
        <w:t>7. Dividend — shareholder-friendly?</w:t>
      </w:r>
    </w:p>
    <w:p w14:paraId="385B920E" w14:textId="77777777" w:rsidR="00526711" w:rsidRPr="00526711" w:rsidRDefault="00526711" w:rsidP="00526711">
      <w:r w:rsidRPr="00526711">
        <w:t xml:space="preserve">~4.6% dividend yield is </w:t>
      </w:r>
      <w:r w:rsidRPr="00526711">
        <w:rPr>
          <w:b/>
          <w:bCs/>
        </w:rPr>
        <w:t>high</w:t>
      </w:r>
      <w:r w:rsidRPr="00526711">
        <w:t xml:space="preserve"> for an IT company. Most growth-oriented IT firms reinvest profits instead. Infosys, being mature and cash-rich, prefers to return a large chunk of profit directly to shareholders.</w:t>
      </w:r>
    </w:p>
    <w:p w14:paraId="2BFF04DE" w14:textId="77777777" w:rsidR="00526711" w:rsidRPr="00526711" w:rsidRDefault="00526711" w:rsidP="00526711">
      <w:r w:rsidRPr="00526711">
        <w:pict w14:anchorId="1BC95171">
          <v:rect id="_x0000_i1031" style="width:0;height:1.5pt" o:hralign="center" o:hrstd="t" o:hr="t" fillcolor="#a0a0a0" stroked="f"/>
        </w:pict>
      </w:r>
    </w:p>
    <w:p w14:paraId="20BEF45E" w14:textId="77777777" w:rsidR="00526711" w:rsidRPr="00526711" w:rsidRDefault="00526711" w:rsidP="00526711">
      <w:r w:rsidRPr="00526711">
        <w:t xml:space="preserve">Infosys is a </w:t>
      </w:r>
      <w:r w:rsidRPr="00526711">
        <w:rPr>
          <w:b/>
          <w:bCs/>
        </w:rPr>
        <w:t>financially conservative, highly profitable, cash-rich company growing steadily (~10%/year)</w:t>
      </w:r>
      <w:r w:rsidRPr="00526711">
        <w:t>, currently trading cheaper than its own historical valuation — a picture of stability rather than aggressive growth.</w:t>
      </w:r>
    </w:p>
    <w:p w14:paraId="02E5806B" w14:textId="5CB2BF17" w:rsidR="00312333" w:rsidRDefault="00312333"/>
    <w:sectPr w:rsidR="00312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5881"/>
    <w:multiLevelType w:val="multilevel"/>
    <w:tmpl w:val="08D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F177B"/>
    <w:multiLevelType w:val="multilevel"/>
    <w:tmpl w:val="E1A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C3F73"/>
    <w:multiLevelType w:val="multilevel"/>
    <w:tmpl w:val="B68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A08FB"/>
    <w:multiLevelType w:val="multilevel"/>
    <w:tmpl w:val="460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20C5E"/>
    <w:multiLevelType w:val="multilevel"/>
    <w:tmpl w:val="417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21119">
    <w:abstractNumId w:val="4"/>
  </w:num>
  <w:num w:numId="2" w16cid:durableId="1981183332">
    <w:abstractNumId w:val="3"/>
  </w:num>
  <w:num w:numId="3" w16cid:durableId="995378333">
    <w:abstractNumId w:val="2"/>
  </w:num>
  <w:num w:numId="4" w16cid:durableId="904678505">
    <w:abstractNumId w:val="1"/>
  </w:num>
  <w:num w:numId="5" w16cid:durableId="198207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3"/>
    <w:rsid w:val="00312333"/>
    <w:rsid w:val="00526711"/>
    <w:rsid w:val="007C2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9ED61"/>
  <w15:chartTrackingRefBased/>
  <w15:docId w15:val="{F6DFBD7F-4EC6-401B-9D8C-C05B3FD7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333"/>
    <w:rPr>
      <w:rFonts w:eastAsiaTheme="majorEastAsia" w:cstheme="majorBidi"/>
      <w:color w:val="272727" w:themeColor="text1" w:themeTint="D8"/>
    </w:rPr>
  </w:style>
  <w:style w:type="paragraph" w:styleId="Title">
    <w:name w:val="Title"/>
    <w:basedOn w:val="Normal"/>
    <w:next w:val="Normal"/>
    <w:link w:val="TitleChar"/>
    <w:uiPriority w:val="10"/>
    <w:qFormat/>
    <w:rsid w:val="00312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333"/>
    <w:pPr>
      <w:spacing w:before="160"/>
      <w:jc w:val="center"/>
    </w:pPr>
    <w:rPr>
      <w:i/>
      <w:iCs/>
      <w:color w:val="404040" w:themeColor="text1" w:themeTint="BF"/>
    </w:rPr>
  </w:style>
  <w:style w:type="character" w:customStyle="1" w:styleId="QuoteChar">
    <w:name w:val="Quote Char"/>
    <w:basedOn w:val="DefaultParagraphFont"/>
    <w:link w:val="Quote"/>
    <w:uiPriority w:val="29"/>
    <w:rsid w:val="00312333"/>
    <w:rPr>
      <w:i/>
      <w:iCs/>
      <w:color w:val="404040" w:themeColor="text1" w:themeTint="BF"/>
    </w:rPr>
  </w:style>
  <w:style w:type="paragraph" w:styleId="ListParagraph">
    <w:name w:val="List Paragraph"/>
    <w:basedOn w:val="Normal"/>
    <w:uiPriority w:val="34"/>
    <w:qFormat/>
    <w:rsid w:val="00312333"/>
    <w:pPr>
      <w:ind w:left="720"/>
      <w:contextualSpacing/>
    </w:pPr>
  </w:style>
  <w:style w:type="character" w:styleId="IntenseEmphasis">
    <w:name w:val="Intense Emphasis"/>
    <w:basedOn w:val="DefaultParagraphFont"/>
    <w:uiPriority w:val="21"/>
    <w:qFormat/>
    <w:rsid w:val="00312333"/>
    <w:rPr>
      <w:i/>
      <w:iCs/>
      <w:color w:val="0F4761" w:themeColor="accent1" w:themeShade="BF"/>
    </w:rPr>
  </w:style>
  <w:style w:type="paragraph" w:styleId="IntenseQuote">
    <w:name w:val="Intense Quote"/>
    <w:basedOn w:val="Normal"/>
    <w:next w:val="Normal"/>
    <w:link w:val="IntenseQuoteChar"/>
    <w:uiPriority w:val="30"/>
    <w:qFormat/>
    <w:rsid w:val="00312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333"/>
    <w:rPr>
      <w:i/>
      <w:iCs/>
      <w:color w:val="0F4761" w:themeColor="accent1" w:themeShade="BF"/>
    </w:rPr>
  </w:style>
  <w:style w:type="character" w:styleId="IntenseReference">
    <w:name w:val="Intense Reference"/>
    <w:basedOn w:val="DefaultParagraphFont"/>
    <w:uiPriority w:val="32"/>
    <w:qFormat/>
    <w:rsid w:val="00312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Sambhavya Nayak</dc:creator>
  <cp:keywords/>
  <dc:description/>
  <cp:lastModifiedBy>Sambhavya Nayak</cp:lastModifiedBy>
  <cp:revision>2</cp:revision>
  <dcterms:created xsi:type="dcterms:W3CDTF">2026-09-14T07:08:00Z</dcterms:created>
  <dcterms:modified xsi:type="dcterms:W3CDTF">2026-09-14T07:08:00Z</dcterms:modified>
</cp:coreProperties>
</file>