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283E3" w14:textId="1DE7C8E3" w:rsidR="004B5DAA" w:rsidRPr="004B5DAA" w:rsidRDefault="004B5DAA" w:rsidP="004B5DAA">
      <w:pPr>
        <w:jc w:val="center"/>
        <w:rPr>
          <w:b/>
          <w:bCs/>
          <w:sz w:val="36"/>
          <w:szCs w:val="36"/>
          <w:u w:val="single"/>
        </w:rPr>
      </w:pPr>
      <w:r w:rsidRPr="004B5DAA">
        <w:rPr>
          <w:b/>
          <w:bCs/>
          <w:sz w:val="36"/>
          <w:szCs w:val="36"/>
          <w:u w:val="single"/>
        </w:rPr>
        <w:t>HS Code</w:t>
      </w:r>
    </w:p>
    <w:p w14:paraId="7308F95E" w14:textId="448FEA76" w:rsidR="00770423" w:rsidRDefault="00085C7A">
      <w:pPr>
        <w:rPr>
          <w:b/>
          <w:bCs/>
        </w:rPr>
      </w:pPr>
      <w:r w:rsidRPr="00085C7A">
        <w:rPr>
          <w:b/>
          <w:bCs/>
          <w:sz w:val="28"/>
          <w:szCs w:val="28"/>
        </w:rPr>
        <w:t>Requirements:</w:t>
      </w:r>
      <w:r w:rsidRPr="00085C7A">
        <w:rPr>
          <w:b/>
          <w:bCs/>
        </w:rPr>
        <w:t xml:space="preserve"> </w:t>
      </w:r>
    </w:p>
    <w:p w14:paraId="302CB221" w14:textId="0C3D0F35" w:rsidR="00085C7A" w:rsidRPr="00085C7A" w:rsidRDefault="00085C7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>Use Tariff No. table to store HS Code</w:t>
      </w:r>
      <w:r w:rsidR="00D93AFD">
        <w:t xml:space="preserve"> and make an action that resets the HS Code data to the desired length.</w:t>
      </w:r>
    </w:p>
    <w:p w14:paraId="6501F0B3" w14:textId="25E045F2" w:rsidR="00085C7A" w:rsidRPr="00085C7A" w:rsidRDefault="00085C7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>Fetch data f</w:t>
      </w:r>
      <w:r w:rsidR="004B5DAA">
        <w:t>ro</w:t>
      </w:r>
      <w:r>
        <w:t>m No. field of Tariff N</w:t>
      </w:r>
      <w:r w:rsidR="007620F9">
        <w:t>umber</w:t>
      </w:r>
      <w:r>
        <w:t xml:space="preserve"> table when user cho</w:t>
      </w:r>
      <w:r w:rsidR="004B5DAA">
        <w:t>o</w:t>
      </w:r>
      <w:r>
        <w:t>se</w:t>
      </w:r>
      <w:r w:rsidR="004B5DAA">
        <w:t>s</w:t>
      </w:r>
      <w:r>
        <w:t xml:space="preserve"> HS Code for any item.</w:t>
      </w:r>
    </w:p>
    <w:p w14:paraId="24183303" w14:textId="77777777" w:rsidR="004B5DAA" w:rsidRPr="004B5DAA" w:rsidRDefault="004B5DA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>Fetch the data of desired length in the HC Code field from Tariff No. table.</w:t>
      </w:r>
    </w:p>
    <w:p w14:paraId="2363BA26" w14:textId="1949BBA2" w:rsidR="00085C7A" w:rsidRPr="004B5DAA" w:rsidRDefault="004B5DA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>When any sales order</w:t>
      </w:r>
      <w:r w:rsidR="00085C7A">
        <w:t xml:space="preserve"> </w:t>
      </w:r>
      <w:r>
        <w:t>or service order is posted the data from HS Code field should flow to the posted forms.</w:t>
      </w:r>
    </w:p>
    <w:p w14:paraId="443805F2" w14:textId="5F753B68" w:rsidR="004B5DAA" w:rsidRPr="004B5DAA" w:rsidRDefault="004B5DA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</w:t>
      </w:r>
      <w:r w:rsidRPr="004B5DAA">
        <w:rPr>
          <w:color w:val="C00000"/>
          <w:u w:val="single"/>
        </w:rPr>
        <w:t>copy document</w:t>
      </w:r>
      <w:r>
        <w:t xml:space="preserve"> action in performed the correct HS Code should also be copied.</w:t>
      </w:r>
    </w:p>
    <w:p w14:paraId="3650149A" w14:textId="017A1BFA" w:rsidR="004B5DAA" w:rsidRPr="004B5DAA" w:rsidRDefault="004B5DAA" w:rsidP="00085C7A">
      <w:pPr>
        <w:pStyle w:val="ListParagraph"/>
        <w:numPr>
          <w:ilvl w:val="0"/>
          <w:numId w:val="2"/>
        </w:numPr>
        <w:rPr>
          <w:b/>
          <w:bCs/>
        </w:rPr>
      </w:pPr>
      <w:r>
        <w:t>Make HS Code visible in Report.</w:t>
      </w:r>
    </w:p>
    <w:p w14:paraId="67F1C946" w14:textId="77777777" w:rsidR="004B5DAA" w:rsidRDefault="004B5DAA" w:rsidP="004B5DAA">
      <w:pPr>
        <w:rPr>
          <w:b/>
          <w:bCs/>
        </w:rPr>
      </w:pPr>
    </w:p>
    <w:p w14:paraId="25C442A4" w14:textId="5253D9F7" w:rsidR="004B5DAA" w:rsidRDefault="004B5DAA" w:rsidP="004B5DAA">
      <w:pPr>
        <w:rPr>
          <w:b/>
          <w:bCs/>
          <w:sz w:val="28"/>
          <w:szCs w:val="28"/>
        </w:rPr>
      </w:pPr>
      <w:r w:rsidRPr="004B5DAA">
        <w:rPr>
          <w:b/>
          <w:bCs/>
          <w:sz w:val="28"/>
          <w:szCs w:val="28"/>
        </w:rPr>
        <w:t>Work done</w:t>
      </w:r>
      <w:r>
        <w:rPr>
          <w:b/>
          <w:bCs/>
          <w:sz w:val="28"/>
          <w:szCs w:val="28"/>
        </w:rPr>
        <w:t>:</w:t>
      </w:r>
    </w:p>
    <w:p w14:paraId="70FE30BE" w14:textId="6693B151" w:rsidR="004B5DAA" w:rsidRDefault="004B5DAA" w:rsidP="004B5D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 first</w:t>
      </w:r>
      <w:r w:rsidR="008437C9">
        <w:rPr>
          <w:sz w:val="24"/>
          <w:szCs w:val="24"/>
        </w:rPr>
        <w:t>,</w:t>
      </w:r>
      <w:r>
        <w:rPr>
          <w:sz w:val="24"/>
          <w:szCs w:val="24"/>
        </w:rPr>
        <w:t xml:space="preserve"> I added all the required fields in respective tables</w:t>
      </w:r>
      <w:r w:rsidR="00D93AFD">
        <w:rPr>
          <w:sz w:val="24"/>
          <w:szCs w:val="24"/>
        </w:rPr>
        <w:t xml:space="preserve">: </w:t>
      </w:r>
      <w:r w:rsidR="00D93AFD">
        <w:rPr>
          <w:sz w:val="24"/>
          <w:szCs w:val="24"/>
        </w:rPr>
        <w:br/>
        <w:t>HS Code field in table no</w:t>
      </w:r>
      <w:r w:rsidR="00C32D22">
        <w:rPr>
          <w:sz w:val="24"/>
          <w:szCs w:val="24"/>
        </w:rPr>
        <w:t>: 27, 37, 113, 111, 115, 5108, 6661(return receipt line)</w:t>
      </w:r>
    </w:p>
    <w:p w14:paraId="2DC0DEC2" w14:textId="61DD3CAD" w:rsidR="00C32D22" w:rsidRDefault="00C32D22" w:rsidP="004B5D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Inventory Posting Group added a </w:t>
      </w:r>
      <w:r w:rsidR="008437C9">
        <w:rPr>
          <w:sz w:val="24"/>
          <w:szCs w:val="24"/>
        </w:rPr>
        <w:t>Boolean</w:t>
      </w:r>
      <w:r>
        <w:rPr>
          <w:sz w:val="24"/>
          <w:szCs w:val="24"/>
        </w:rPr>
        <w:t xml:space="preserve"> </w:t>
      </w:r>
      <w:r w:rsidR="008437C9">
        <w:rPr>
          <w:sz w:val="24"/>
          <w:szCs w:val="24"/>
        </w:rPr>
        <w:t>type of</w:t>
      </w:r>
      <w:r>
        <w:rPr>
          <w:sz w:val="24"/>
          <w:szCs w:val="24"/>
        </w:rPr>
        <w:t xml:space="preserve"> </w:t>
      </w:r>
      <w:r w:rsidR="008437C9">
        <w:rPr>
          <w:sz w:val="24"/>
          <w:szCs w:val="24"/>
        </w:rPr>
        <w:t>field (</w:t>
      </w:r>
      <w:r>
        <w:rPr>
          <w:sz w:val="24"/>
          <w:szCs w:val="24"/>
        </w:rPr>
        <w:t xml:space="preserve">HS Code Mandatory) which would check if the item </w:t>
      </w:r>
      <w:proofErr w:type="gramStart"/>
      <w:r>
        <w:rPr>
          <w:sz w:val="24"/>
          <w:szCs w:val="24"/>
        </w:rPr>
        <w:t>need</w:t>
      </w:r>
      <w:r w:rsidR="00F65F81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HS Code or not</w:t>
      </w:r>
      <w:r w:rsidR="00F65F81">
        <w:rPr>
          <w:sz w:val="24"/>
          <w:szCs w:val="24"/>
        </w:rPr>
        <w:t xml:space="preserve"> while posting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Code for this requirement is</w:t>
      </w:r>
      <w:r w:rsidR="00F65F81">
        <w:rPr>
          <w:sz w:val="24"/>
          <w:szCs w:val="24"/>
        </w:rPr>
        <w:t xml:space="preserve"> added in </w:t>
      </w:r>
      <w:proofErr w:type="spellStart"/>
      <w:r w:rsidR="00F65F81">
        <w:rPr>
          <w:sz w:val="24"/>
          <w:szCs w:val="24"/>
        </w:rPr>
        <w:t>Codeunit</w:t>
      </w:r>
      <w:proofErr w:type="spellEnd"/>
      <w:r w:rsidR="00F65F81">
        <w:rPr>
          <w:sz w:val="24"/>
          <w:szCs w:val="24"/>
        </w:rPr>
        <w:t xml:space="preserve"> 80(Sales-Post):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2D22" w14:paraId="296A4484" w14:textId="77777777" w:rsidTr="002804EA">
        <w:trPr>
          <w:trHeight w:val="2897"/>
        </w:trPr>
        <w:tc>
          <w:tcPr>
            <w:tcW w:w="9350" w:type="dxa"/>
          </w:tcPr>
          <w:p w14:paraId="0C240A11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RESET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proofErr w:type="gramEnd"/>
          </w:p>
          <w:p w14:paraId="5DA2DDAE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SETRANGE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("Document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Type</w:t>
            </w:r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,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Rec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proofErr w:type="gram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"Document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Type");</w:t>
            </w:r>
          </w:p>
          <w:p w14:paraId="4C1F3C32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SETRANGE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("Document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No.</w:t>
            </w:r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,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Rec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proofErr w:type="gram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"No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.");</w:t>
            </w:r>
          </w:p>
          <w:p w14:paraId="655517CA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SETRANGE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Type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,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Type</w:t>
            </w:r>
            <w:proofErr w:type="spellEnd"/>
            <w:proofErr w:type="gram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:: Item);</w:t>
            </w:r>
          </w:p>
          <w:p w14:paraId="0C7E811E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FINDFIRST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THEN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REPEAT</w:t>
            </w:r>
          </w:p>
          <w:p w14:paraId="6C2C227B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proofErr w:type="spellStart"/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Item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GET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proofErr w:type="spellEnd"/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"No.");</w:t>
            </w:r>
          </w:p>
          <w:p w14:paraId="7433A691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proofErr w:type="spellStart"/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InvPostGroup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GET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Item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"Inventory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Posting Group");</w:t>
            </w:r>
          </w:p>
          <w:p w14:paraId="7C89F971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InvPostGroup</w:t>
            </w:r>
            <w:proofErr w:type="spellEnd"/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"HS Code Mandatory"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THEN</w:t>
            </w:r>
          </w:p>
          <w:p w14:paraId="54334C20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    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proofErr w:type="spellEnd"/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"HS Code"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=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2804EA"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''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THEN</w:t>
            </w:r>
          </w:p>
          <w:p w14:paraId="4EFC4D01" w14:textId="77777777" w:rsidR="00C32D22" w:rsidRPr="002804EA" w:rsidRDefault="00C32D22" w:rsidP="00280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         </w:t>
            </w:r>
            <w:proofErr w:type="gram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ERROR(</w:t>
            </w:r>
            <w:proofErr w:type="gramEnd"/>
            <w:r w:rsidRPr="002804EA"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'Hs Code is empty for Item %1'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,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Item</w:t>
            </w:r>
            <w:r w:rsidRPr="002804EA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"No</w:t>
            </w:r>
            <w:proofErr w:type="spellEnd"/>
            <w:r w:rsidRPr="002804E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.");</w:t>
            </w:r>
          </w:p>
          <w:p w14:paraId="01580952" w14:textId="4022EFFD" w:rsidR="00C32D22" w:rsidRPr="00C32D22" w:rsidRDefault="00C32D22" w:rsidP="00C32D22">
            <w:pPr>
              <w:rPr>
                <w:sz w:val="24"/>
                <w:szCs w:val="24"/>
              </w:rPr>
            </w:pPr>
            <w:r w:rsidRPr="00C32D22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UNTIL</w:t>
            </w:r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SalesLine</w:t>
            </w:r>
            <w:r w:rsidRPr="00C32D22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.</w:t>
            </w:r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NEXT</w:t>
            </w:r>
            <w:proofErr w:type="spellEnd"/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C32D22"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=</w:t>
            </w:r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C32D22"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</w:rPr>
              <w:t>0</w:t>
            </w:r>
            <w:r w:rsidRPr="00C32D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14:paraId="75B62A28" w14:textId="77777777" w:rsidR="00C32D22" w:rsidRDefault="00C32D22" w:rsidP="00C32D22">
      <w:pPr>
        <w:pStyle w:val="ListParagraph"/>
        <w:rPr>
          <w:sz w:val="24"/>
          <w:szCs w:val="24"/>
        </w:rPr>
      </w:pPr>
    </w:p>
    <w:p w14:paraId="57DA8CA7" w14:textId="23CE2791" w:rsidR="002804EA" w:rsidRDefault="002804EA" w:rsidP="002804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Inventory Setup table I added two fields HS Code Format and HS Code Prefix Length.</w:t>
      </w:r>
    </w:p>
    <w:p w14:paraId="0086C5AF" w14:textId="67E1567D" w:rsidR="002804EA" w:rsidRPr="002804EA" w:rsidRDefault="002804EA" w:rsidP="002804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Tariff Number Table I added Show HS Code field</w:t>
      </w:r>
      <w:r w:rsidR="00F65F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9600F">
        <w:rPr>
          <w:sz w:val="24"/>
          <w:szCs w:val="24"/>
        </w:rPr>
        <w:t>this field</w:t>
      </w:r>
      <w:r>
        <w:rPr>
          <w:sz w:val="24"/>
          <w:szCs w:val="24"/>
        </w:rPr>
        <w:t xml:space="preserve"> would </w:t>
      </w:r>
      <w:r w:rsidR="0009600F">
        <w:rPr>
          <w:sz w:val="24"/>
          <w:szCs w:val="24"/>
        </w:rPr>
        <w:t>copy and show HS Code only up to desired length from No. field where original HS Code is stored)</w:t>
      </w:r>
      <w:r w:rsidR="00F65F81">
        <w:rPr>
          <w:sz w:val="24"/>
          <w:szCs w:val="24"/>
        </w:rPr>
        <w:t xml:space="preserve">. This requirement is handled by writing code in the </w:t>
      </w:r>
      <w:proofErr w:type="spellStart"/>
      <w:r w:rsidR="00F65F81">
        <w:rPr>
          <w:sz w:val="24"/>
          <w:szCs w:val="24"/>
        </w:rPr>
        <w:t>OnValidate</w:t>
      </w:r>
      <w:proofErr w:type="spellEnd"/>
      <w:r w:rsidR="00F65F81">
        <w:rPr>
          <w:sz w:val="24"/>
          <w:szCs w:val="24"/>
        </w:rPr>
        <w:t xml:space="preserve"> trigger </w:t>
      </w:r>
    </w:p>
    <w:sectPr w:rsidR="002804EA" w:rsidRPr="002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0AE"/>
    <w:multiLevelType w:val="hybridMultilevel"/>
    <w:tmpl w:val="146E3EA0"/>
    <w:lvl w:ilvl="0" w:tplc="2EE680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65D8"/>
    <w:multiLevelType w:val="hybridMultilevel"/>
    <w:tmpl w:val="B1DCD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F4A"/>
    <w:multiLevelType w:val="hybridMultilevel"/>
    <w:tmpl w:val="1D74310E"/>
    <w:lvl w:ilvl="0" w:tplc="2EE680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920CC"/>
    <w:multiLevelType w:val="hybridMultilevel"/>
    <w:tmpl w:val="EA3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0147"/>
    <w:multiLevelType w:val="hybridMultilevel"/>
    <w:tmpl w:val="5C208A3C"/>
    <w:lvl w:ilvl="0" w:tplc="2EE680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14DFA"/>
    <w:multiLevelType w:val="hybridMultilevel"/>
    <w:tmpl w:val="7E16B1F8"/>
    <w:lvl w:ilvl="0" w:tplc="2EE680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113FF"/>
    <w:multiLevelType w:val="hybridMultilevel"/>
    <w:tmpl w:val="68527850"/>
    <w:lvl w:ilvl="0" w:tplc="35BCC9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A0D31"/>
    <w:multiLevelType w:val="hybridMultilevel"/>
    <w:tmpl w:val="922627C4"/>
    <w:lvl w:ilvl="0" w:tplc="2EE680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23C35"/>
    <w:multiLevelType w:val="hybridMultilevel"/>
    <w:tmpl w:val="C0983E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35383">
    <w:abstractNumId w:val="3"/>
  </w:num>
  <w:num w:numId="2" w16cid:durableId="1551456440">
    <w:abstractNumId w:val="6"/>
  </w:num>
  <w:num w:numId="3" w16cid:durableId="747659001">
    <w:abstractNumId w:val="5"/>
  </w:num>
  <w:num w:numId="4" w16cid:durableId="736706421">
    <w:abstractNumId w:val="2"/>
  </w:num>
  <w:num w:numId="5" w16cid:durableId="290130604">
    <w:abstractNumId w:val="0"/>
  </w:num>
  <w:num w:numId="6" w16cid:durableId="151289205">
    <w:abstractNumId w:val="4"/>
  </w:num>
  <w:num w:numId="7" w16cid:durableId="450782220">
    <w:abstractNumId w:val="7"/>
  </w:num>
  <w:num w:numId="8" w16cid:durableId="1602713610">
    <w:abstractNumId w:val="8"/>
  </w:num>
  <w:num w:numId="9" w16cid:durableId="77204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7A"/>
    <w:rsid w:val="00085C7A"/>
    <w:rsid w:val="0009600F"/>
    <w:rsid w:val="000C6D97"/>
    <w:rsid w:val="002804EA"/>
    <w:rsid w:val="002F47B2"/>
    <w:rsid w:val="004B5DAA"/>
    <w:rsid w:val="004C1B3D"/>
    <w:rsid w:val="007620F9"/>
    <w:rsid w:val="00770423"/>
    <w:rsid w:val="008437C9"/>
    <w:rsid w:val="008D0543"/>
    <w:rsid w:val="00BC49EC"/>
    <w:rsid w:val="00C32D22"/>
    <w:rsid w:val="00D47632"/>
    <w:rsid w:val="00D93AFD"/>
    <w:rsid w:val="00E94954"/>
    <w:rsid w:val="00F6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482"/>
  <w15:chartTrackingRefBased/>
  <w15:docId w15:val="{BCE23808-39D6-4CF7-A5B1-A2A844B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rai</dc:creator>
  <cp:keywords/>
  <dc:description/>
  <cp:lastModifiedBy>uttam rai</cp:lastModifiedBy>
  <cp:revision>5</cp:revision>
  <dcterms:created xsi:type="dcterms:W3CDTF">2024-07-16T06:15:00Z</dcterms:created>
  <dcterms:modified xsi:type="dcterms:W3CDTF">2024-07-17T12:19:00Z</dcterms:modified>
</cp:coreProperties>
</file>