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B002" w14:textId="77777777" w:rsidR="00EF5092" w:rsidRDefault="00EF5092" w:rsidP="001707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D709D5" w14:textId="77777777" w:rsidR="00EF5092" w:rsidRDefault="00EF5092" w:rsidP="001707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09DEC1" w14:textId="220116DE" w:rsidR="0090411A" w:rsidRDefault="001707F8" w:rsidP="001707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CBCS/H/SEM 5/LARGE SAMPLE/ PS1                                                         DATE           </w:t>
      </w:r>
    </w:p>
    <w:p w14:paraId="5671B441" w14:textId="5CCE97A8" w:rsidR="001707F8" w:rsidRDefault="001707F8" w:rsidP="00170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 SAMPLE TESTS FOR BINOMIAL PROPORTION AND POISSON MEAN</w:t>
      </w:r>
    </w:p>
    <w:p w14:paraId="7C9CE517" w14:textId="3AA0F949" w:rsidR="001707F8" w:rsidRDefault="0077705D" w:rsidP="0017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coin is tossed 100 ti</w:t>
      </w:r>
      <w:r w:rsidR="00EF509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es and 60 heads are obtained. Test whether there is evidence to suggest that the coin is fair. If not then find a 95% confidence interval for the true proportion of heads.</w:t>
      </w:r>
    </w:p>
    <w:p w14:paraId="4CC0F152" w14:textId="77777777" w:rsidR="00EF5092" w:rsidRDefault="00EF5092" w:rsidP="00EF50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0EAEDE" w14:textId="20F6B0B5" w:rsidR="0077705D" w:rsidRDefault="0077705D" w:rsidP="007770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test whether more than 30% of U.S. households have internet access a sample of 150 households is collected to find that 57 of them have access. Do the data support the claim?</w:t>
      </w:r>
    </w:p>
    <w:p w14:paraId="3351822D" w14:textId="77777777" w:rsidR="00EF5092" w:rsidRPr="00EF5092" w:rsidRDefault="00EF5092" w:rsidP="00EF50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E5C208" w14:textId="77777777" w:rsidR="00EF5092" w:rsidRDefault="00EF5092" w:rsidP="00EF50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2A79A" w14:textId="4D8D977A" w:rsidR="0077705D" w:rsidRDefault="006B723C" w:rsidP="007770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university wants to determine whether a recently hired instructor is working out. 23 of 30 students of Instructor A passed a certain test in the first attempt whereas 57 of 72 students of another experienced Instructor B passed the same test in the first try. Is the success rate of A worse than that of </w:t>
      </w:r>
      <w:r w:rsidR="00981CF9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? Also find a 95 % confidence interval</w:t>
      </w:r>
      <w:r w:rsidR="00981CF9">
        <w:rPr>
          <w:rFonts w:ascii="Times New Roman" w:hAnsi="Times New Roman" w:cs="Times New Roman"/>
          <w:sz w:val="24"/>
          <w:szCs w:val="24"/>
          <w:lang w:val="en-US"/>
        </w:rPr>
        <w:t xml:space="preserve"> for the difference in success rates of A and B.</w:t>
      </w:r>
    </w:p>
    <w:p w14:paraId="4BF8F7C4" w14:textId="77777777" w:rsidR="00EF5092" w:rsidRDefault="00EF5092" w:rsidP="00EF50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21058" w14:textId="2945E8E1" w:rsidR="00981CF9" w:rsidRDefault="00981CF9" w:rsidP="007770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 to extensive modernization of its forecourt, the average number of vehicles calling in for fuel in a garage has been 5/ hr. Following the modernization, a total of 543 vehicles called in for fuel in a random sample of 100 I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intervals. Do the data support the fact that the modernization has led to an increase in the incoming vehicle rate?</w:t>
      </w:r>
      <w:r w:rsidR="005A78F8">
        <w:rPr>
          <w:rFonts w:ascii="Times New Roman" w:hAnsi="Times New Roman" w:cs="Times New Roman"/>
          <w:sz w:val="24"/>
          <w:szCs w:val="24"/>
          <w:lang w:val="en-US"/>
        </w:rPr>
        <w:t xml:space="preserve"> If yes, then find a 95% confidence interval for the difference in rates prior to and post modernization of the forecourt of the garage.</w:t>
      </w:r>
    </w:p>
    <w:p w14:paraId="7F26A6CC" w14:textId="77777777" w:rsidR="00EF5092" w:rsidRPr="00EF5092" w:rsidRDefault="00EF5092" w:rsidP="00EF50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3CEEF" w14:textId="77777777" w:rsidR="00EF5092" w:rsidRDefault="00EF5092" w:rsidP="00EF50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262A0" w14:textId="739DEE4D" w:rsidR="005A78F8" w:rsidRDefault="005A78F8" w:rsidP="007770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 study relating to traffic conditions in a city, the average daily number of motor accidents during April 1998 were found to be</w:t>
      </w:r>
    </w:p>
    <w:p w14:paraId="08EEFBBE" w14:textId="5C50D933" w:rsidR="005A78F8" w:rsidRDefault="005A78F8" w:rsidP="005A78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ZONE                      AVERAGE DAILY NO. OF ACCIDENTS</w:t>
      </w:r>
    </w:p>
    <w:p w14:paraId="24A95C6F" w14:textId="2B6D6BB7" w:rsidR="005A78F8" w:rsidRDefault="005A78F8" w:rsidP="005A78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NORTH                                                     17</w:t>
      </w:r>
    </w:p>
    <w:p w14:paraId="1FCA270C" w14:textId="5E11FE55" w:rsidR="005A78F8" w:rsidRDefault="005A78F8" w:rsidP="005A78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SOUTH                                                      10</w:t>
      </w:r>
    </w:p>
    <w:p w14:paraId="7356DD64" w14:textId="41BFBC0C" w:rsidR="005A78F8" w:rsidRPr="005A78F8" w:rsidRDefault="005A78F8" w:rsidP="005A78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Do the data indicate that the traffic problem is equally worse in the two zones?</w:t>
      </w:r>
    </w:p>
    <w:sectPr w:rsidR="005A78F8" w:rsidRPr="005A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0EA2"/>
    <w:multiLevelType w:val="hybridMultilevel"/>
    <w:tmpl w:val="14FA0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F8"/>
    <w:rsid w:val="001707F8"/>
    <w:rsid w:val="005A78F8"/>
    <w:rsid w:val="006B723C"/>
    <w:rsid w:val="0077705D"/>
    <w:rsid w:val="0090411A"/>
    <w:rsid w:val="00981CF9"/>
    <w:rsid w:val="00E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243B"/>
  <w15:chartTrackingRefBased/>
  <w15:docId w15:val="{31C9605F-3D77-4472-84E3-8AA2148F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Dasgupta</dc:creator>
  <cp:keywords/>
  <dc:description/>
  <cp:lastModifiedBy>S Dasgupta</cp:lastModifiedBy>
  <cp:revision>2</cp:revision>
  <dcterms:created xsi:type="dcterms:W3CDTF">2022-09-12T10:59:00Z</dcterms:created>
  <dcterms:modified xsi:type="dcterms:W3CDTF">2022-09-13T18:28:00Z</dcterms:modified>
</cp:coreProperties>
</file>