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 Black" w:hAnsi="Arial Black" w:cs="Arial Black" w:eastAsia="Arial Black"/>
          <w:color w:val="0070C0"/>
          <w:spacing w:val="0"/>
          <w:position w:val="0"/>
          <w:sz w:val="32"/>
          <w:u w:val="thick"/>
          <w:shd w:fill="auto" w:val="clear"/>
        </w:rPr>
      </w:pPr>
      <w:r>
        <w:rPr>
          <w:rFonts w:ascii="Arial Black" w:hAnsi="Arial Black" w:cs="Arial Black" w:eastAsia="Arial Black"/>
          <w:color w:val="0070C0"/>
          <w:spacing w:val="0"/>
          <w:position w:val="0"/>
          <w:sz w:val="32"/>
          <w:u w:val="thick"/>
          <w:shd w:fill="auto" w:val="clear"/>
        </w:rPr>
        <w:t xml:space="preserve">(ROGER) WAJDI KHALIL</w:t>
      </w:r>
    </w:p>
    <w:p>
      <w:pPr>
        <w:spacing w:before="0" w:after="160" w:line="240"/>
        <w:ind w:right="0" w:left="0" w:firstLine="0"/>
        <w:jc w:val="center"/>
        <w:rPr>
          <w:rFonts w:ascii="Arial Black" w:hAnsi="Arial Black" w:cs="Arial Black" w:eastAsia="Arial Black"/>
          <w:color w:val="0070C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0070C0"/>
          <w:spacing w:val="0"/>
          <w:position w:val="0"/>
          <w:sz w:val="22"/>
          <w:shd w:fill="auto" w:val="clear"/>
        </w:rPr>
        <w:t xml:space="preserve">Burlington, NJ | 609-880-3039 | rimshy@verizon.net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Adaptable and methodical operations supervisor with 15+ years of experience spearheading complex supply networks, developing top-notch teams, and delivering outstanding customer service. Accomplished and resilient leader with a bachelor’s degree in economics and the ability to grow revenue across the board.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C00000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Professional Experience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Railroad Construction Company (RCC) | Paulsboro NJ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General Superintendent | August 2023 - April 2024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Managed a team of 40+ skilled laborers, Foremen and drivers in directing, coordinating and completion of high-profile railroad maintenance projects with strict deadlines.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Directed logistical positioning of over $16 million of assets in a timely manner to meet client's needs.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Scheduled and coordinated asset maintenance and repair as needed for upcoming projects.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Issued progressive discipline and commendations to team members as well as setting expectations.</w:t>
      </w:r>
    </w:p>
    <w:p>
      <w:pPr>
        <w:numPr>
          <w:ilvl w:val="0"/>
          <w:numId w:val="4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Involved in weekly team meetings to identify challenges and create cost effective solutions.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Old Dominion Freight Line | Pennsauken, NJ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Operations Supervisor | May 2014 - August 2023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Managed team of 20+ freight handlers processing and moving nearly 400 tons of commodities across the nation, exercising strong leadership to cultivate $22 million of annual revenue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Administer performance evaluation throughout workforce and recommend advancement strategies, continually bolstering employee engagement and quality of work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Conduct weekly staff meetings regarding objectives and direction, presenting key performance measures and charting a clear path to success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Streamlined processes to elevate company efficiency, increasing bills per hour (BPH) by 8%, load average by 13%, and cut times from 84% to 92%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Monitor workflow with attention to detail to strictly maintain safety standards, reducing annual injuries from 2.6% to 1.8% and customer claims from 3.3% to 2.1%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Forge professional relationships with high profile clients, resolving issues and certifying long term satisfaction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Direct $6.9 million budget with mathematical and analytical prowess, cutting costs where needed to maximize cost effectiveness and revenue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Schedule repair of equipment and facility in accordance with company policy to verify proper working order and preserve staff security</w:t>
      </w:r>
    </w:p>
    <w:p>
      <w:pPr>
        <w:numPr>
          <w:ilvl w:val="0"/>
          <w:numId w:val="6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Earned “2.0 Award” for exceeding expectations in client service, operational metrics, and team spirit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YRC Worldwide | Hamilton, New Jersey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Outbound Supervisor | October 2005 - May 2014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Led a team of 14 +/- union freight handlers in the logistical transfer of freight on the Outbound shift.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Trained and executed the W&amp;I program (weights and Inspections).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Coordinated with Central Linehaul schedule and movement of assets and drivers.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Established and amended Outbound plan.</w:t>
      </w:r>
    </w:p>
    <w:p>
      <w:pPr>
        <w:numPr>
          <w:ilvl w:val="0"/>
          <w:numId w:val="8"/>
        </w:numPr>
        <w:spacing w:before="0" w:after="160" w:line="240"/>
        <w:ind w:right="0" w:left="720" w:hanging="36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Directed proper handling, compatability and loading of hazmat freight.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720" w:hanging="720"/>
        <w:jc w:val="center"/>
        <w:rPr>
          <w:rFonts w:ascii="Arial Black" w:hAnsi="Arial Black" w:cs="Arial Black" w:eastAsia="Arial Black"/>
          <w:color w:val="C00000"/>
          <w:spacing w:val="0"/>
          <w:position w:val="0"/>
          <w:sz w:val="22"/>
          <w:u w:val="thick"/>
          <w:shd w:fill="auto" w:val="clear"/>
        </w:rPr>
      </w:pPr>
      <w:r>
        <w:rPr>
          <w:rFonts w:ascii="Arial Black" w:hAnsi="Arial Black" w:cs="Arial Black" w:eastAsia="Arial Black"/>
          <w:color w:val="C00000"/>
          <w:spacing w:val="0"/>
          <w:position w:val="0"/>
          <w:sz w:val="22"/>
          <w:u w:val="thick"/>
          <w:shd w:fill="auto" w:val="clear"/>
        </w:rPr>
        <w:t xml:space="preserve">CoreCompetencies</w:t>
      </w:r>
    </w:p>
    <w:p>
      <w:pPr>
        <w:spacing w:before="0" w:after="16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Operations Management, Employee Recruitment &amp; Coaching, Performance Evaluation, Data Analysis, Audit Oversight, Growth Strategy Implementation, Financial Planning/Forecasting, Human Resources, Adaptability, Policy &amp; Procedure Enforcement (OSHA, DOT, FRA, RTA, FMCSA, CSX, NS, TWIC), Hazmat background, Verbal &amp; Written Communication, Conflict Resolution, Problem Solving, Professionalism, Honesty &amp; Integrity, Customer Service, Cultural Competence, Team Collaboration, Empathy, Computer Proficiency (SAP, UNIX AS400, Microsoft Office Suite), Inventory Control</w:t>
      </w:r>
    </w:p>
    <w:p>
      <w:pPr>
        <w:spacing w:before="0" w:after="160" w:line="240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u w:val="thick"/>
          <w:shd w:fill="auto" w:val="clear"/>
        </w:rPr>
      </w:pPr>
      <w:r>
        <w:rPr>
          <w:rFonts w:ascii="Arial Black" w:hAnsi="Arial Black" w:cs="Arial Black" w:eastAsia="Arial Black"/>
          <w:color w:val="C00000"/>
          <w:spacing w:val="0"/>
          <w:position w:val="0"/>
          <w:sz w:val="22"/>
          <w:u w:val="thick"/>
          <w:shd w:fill="auto" w:val="clear"/>
        </w:rPr>
        <w:t xml:space="preserve">Education/Certifications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u w:val="thick"/>
          <w:shd w:fill="auto" w:val="clear"/>
        </w:rPr>
        <w:t xml:space="preserve">_______________________________________________</w:t>
      </w:r>
    </w:p>
    <w:p>
      <w:pPr>
        <w:spacing w:before="0" w:after="160" w:line="240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Bachelor of Science in Economics &amp; Business, City University of New York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