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21327961cda9b69f88ce2d35c9236c5d0bb0ff5"/>
    <w:p>
      <w:pPr>
        <w:pStyle w:val="Heading1"/>
      </w:pPr>
      <w:r>
        <w:t xml:space="preserve">Bilaga 1 – Instruktion för behandling av personuppgifter</w:t>
      </w:r>
    </w:p>
    <w:bookmarkStart w:id="20" w:name="Xd6fa0914f75f7181549a09493eebf7c2c544d7c"/>
    <w:p>
      <w:pPr>
        <w:pStyle w:val="Heading2"/>
      </w:pPr>
      <w:r>
        <w:t xml:space="preserve">Till Personuppgiftsbiträdesavtal för tjänsten Stimma</w:t>
      </w:r>
    </w:p>
    <w:p>
      <w:pPr>
        <w:pStyle w:val="FirstParagraph"/>
      </w:pPr>
      <w:r>
        <w:rPr>
          <w:iCs/>
          <w:i/>
        </w:rPr>
        <w:t xml:space="preserve">Denna bilaga utgör den Personuppgiftsansvariges dokumenterade instruktioner till Personuppgiftsbiträdet avseende behandling av personuppgifter.</w:t>
      </w:r>
    </w:p>
    <w:p>
      <w:r>
        <w:pict>
          <v:rect style="width:0;height:1.5pt" o:hralign="center" o:hrstd="t" o:hr="t"/>
        </w:pict>
      </w:r>
    </w:p>
    <w:bookmarkEnd w:id="20"/>
    <w:bookmarkStart w:id="23" w:name="tjänstebeskrivning"/>
    <w:p>
      <w:pPr>
        <w:pStyle w:val="Heading2"/>
      </w:pPr>
      <w:r>
        <w:t xml:space="preserve">1. Tjänstebeskrivning</w:t>
      </w:r>
    </w:p>
    <w:bookmarkStart w:id="21" w:name="allmän-beskrivning"/>
    <w:p>
      <w:pPr>
        <w:pStyle w:val="Heading3"/>
      </w:pPr>
      <w:r>
        <w:t xml:space="preserve">1.1 Allmän beskrivning</w:t>
      </w:r>
    </w:p>
    <w:p>
      <w:pPr>
        <w:pStyle w:val="FirstParagraph"/>
      </w:pPr>
      <w:r>
        <w:rPr>
          <w:bCs/>
          <w:b/>
        </w:rPr>
        <w:t xml:space="preserve">Tjänstens namn:</w:t>
      </w:r>
      <w:r>
        <w:t xml:space="preserve"> </w:t>
      </w:r>
      <w:r>
        <w:t xml:space="preserve">Stimma</w:t>
      </w:r>
    </w:p>
    <w:p>
      <w:pPr>
        <w:pStyle w:val="BodyText"/>
      </w:pPr>
      <w:r>
        <w:rPr>
          <w:bCs/>
          <w:b/>
        </w:rPr>
        <w:t xml:space="preserve">Tjänstetyp:</w:t>
      </w:r>
      <w:r>
        <w:t xml:space="preserve"> </w:t>
      </w:r>
      <w:r>
        <w:t xml:space="preserve">E-learningplattform för mikroutbildningar (nanolearning)</w:t>
      </w:r>
    </w:p>
    <w:p>
      <w:pPr>
        <w:pStyle w:val="BodyText"/>
      </w:pPr>
      <w:r>
        <w:rPr>
          <w:bCs/>
          <w:b/>
        </w:rPr>
        <w:t xml:space="preserve">Beskrivning:</w:t>
      </w:r>
      <w:r>
        <w:t xml:space="preserve"> </w:t>
      </w:r>
      <w:r>
        <w:t xml:space="preserve">Stimma är en webbaserad utbildningsplattform som tillhandahåller korta, fokuserade lektioner för personalutbildning och kompetensutveckling. Plattformen möjliggör:</w:t>
      </w:r>
    </w:p>
    <w:p>
      <w:pPr>
        <w:numPr>
          <w:ilvl w:val="0"/>
          <w:numId w:val="1001"/>
        </w:numPr>
        <w:pStyle w:val="Compact"/>
      </w:pPr>
      <w:r>
        <w:t xml:space="preserve">Genomförande av onlinekurser med korta lektioner</w:t>
      </w:r>
    </w:p>
    <w:p>
      <w:pPr>
        <w:numPr>
          <w:ilvl w:val="0"/>
          <w:numId w:val="1001"/>
        </w:numPr>
        <w:pStyle w:val="Compact"/>
      </w:pPr>
      <w:r>
        <w:t xml:space="preserve">Kunskapskontroll genom quiz</w:t>
      </w:r>
    </w:p>
    <w:p>
      <w:pPr>
        <w:numPr>
          <w:ilvl w:val="0"/>
          <w:numId w:val="1001"/>
        </w:numPr>
        <w:pStyle w:val="Compact"/>
      </w:pPr>
      <w:r>
        <w:t xml:space="preserve">Spårning av utbildningsprogression</w:t>
      </w:r>
    </w:p>
    <w:p>
      <w:pPr>
        <w:numPr>
          <w:ilvl w:val="0"/>
          <w:numId w:val="1001"/>
        </w:numPr>
        <w:pStyle w:val="Compact"/>
      </w:pPr>
      <w:r>
        <w:t xml:space="preserve">Automatiska påminnelser om ej slutförda kurser</w:t>
      </w:r>
    </w:p>
    <w:p>
      <w:pPr>
        <w:numPr>
          <w:ilvl w:val="0"/>
          <w:numId w:val="1001"/>
        </w:numPr>
        <w:pStyle w:val="Compact"/>
      </w:pPr>
      <w:r>
        <w:t xml:space="preserve">AI-stödd tutorfunktion för fördjupat lärande</w:t>
      </w:r>
    </w:p>
    <w:p>
      <w:pPr>
        <w:numPr>
          <w:ilvl w:val="0"/>
          <w:numId w:val="1001"/>
        </w:numPr>
        <w:pStyle w:val="Compact"/>
      </w:pPr>
      <w:r>
        <w:t xml:space="preserve">Administration och rapportering av utbildningsinsatser</w:t>
      </w:r>
    </w:p>
    <w:bookmarkEnd w:id="21"/>
    <w:bookmarkStart w:id="22" w:name="huvudavtal"/>
    <w:p>
      <w:pPr>
        <w:pStyle w:val="Heading3"/>
      </w:pPr>
      <w:r>
        <w:t xml:space="preserve">1.2 Huvudavtal</w:t>
      </w:r>
    </w:p>
    <w:p>
      <w:pPr>
        <w:pStyle w:val="FirstParagraph"/>
      </w:pPr>
      <w:r>
        <w:t xml:space="preserve">Denna instruktion är en bilaga till personuppgiftsbiträdesavtalet som i sin tur utgör en del av huvudavtalet för tillhandahållande av tjänsten Stimma.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föremål-för-behandlingen"/>
    <w:p>
      <w:pPr>
        <w:pStyle w:val="Heading2"/>
      </w:pPr>
      <w:r>
        <w:t xml:space="preserve">2. Föremål för behandlingen</w:t>
      </w:r>
    </w:p>
    <w:bookmarkStart w:id="24" w:name="behandlingens-föremål"/>
    <w:p>
      <w:pPr>
        <w:pStyle w:val="Heading3"/>
      </w:pPr>
      <w:r>
        <w:t xml:space="preserve">2.1 Behandlingens föremål</w:t>
      </w:r>
    </w:p>
    <w:p>
      <w:pPr>
        <w:pStyle w:val="FirstParagraph"/>
      </w:pPr>
      <w:r>
        <w:t xml:space="preserve">Personuppgiftsbiträdet ska behandla personuppgifter för att tillhandahålla e-learningtjänsten Stimma till den Personuppgiftsansvariges medarbetare och användare, inklusive:</w:t>
      </w:r>
    </w:p>
    <w:p>
      <w:pPr>
        <w:numPr>
          <w:ilvl w:val="0"/>
          <w:numId w:val="1002"/>
        </w:numPr>
        <w:pStyle w:val="Compact"/>
      </w:pPr>
      <w:r>
        <w:t xml:space="preserve">Hantering av användarkonton och autentisering</w:t>
      </w:r>
    </w:p>
    <w:p>
      <w:pPr>
        <w:numPr>
          <w:ilvl w:val="0"/>
          <w:numId w:val="1002"/>
        </w:numPr>
        <w:pStyle w:val="Compact"/>
      </w:pPr>
      <w:r>
        <w:t xml:space="preserve">Spårning och lagring av utbildningsprogression</w:t>
      </w:r>
    </w:p>
    <w:p>
      <w:pPr>
        <w:numPr>
          <w:ilvl w:val="0"/>
          <w:numId w:val="1002"/>
        </w:numPr>
        <w:pStyle w:val="Compact"/>
      </w:pPr>
      <w:r>
        <w:t xml:space="preserve">Skicka påminnelser om ej slutförda utbildningar</w:t>
      </w:r>
    </w:p>
    <w:p>
      <w:pPr>
        <w:numPr>
          <w:ilvl w:val="0"/>
          <w:numId w:val="1002"/>
        </w:numPr>
        <w:pStyle w:val="Compact"/>
      </w:pPr>
      <w:r>
        <w:t xml:space="preserve">Generera statistik och rapporter om utbildningsinsatser</w:t>
      </w:r>
    </w:p>
    <w:p>
      <w:pPr>
        <w:numPr>
          <w:ilvl w:val="0"/>
          <w:numId w:val="1002"/>
        </w:numPr>
        <w:pStyle w:val="Compact"/>
      </w:pPr>
      <w:r>
        <w:t xml:space="preserve">Tillhandahålla AI-baserat lärsstöd</w:t>
      </w:r>
    </w:p>
    <w:bookmarkEnd w:id="24"/>
    <w:bookmarkStart w:id="25" w:name="behandlingsaktiviteter"/>
    <w:p>
      <w:pPr>
        <w:pStyle w:val="Heading3"/>
      </w:pPr>
      <w:r>
        <w:t xml:space="preserve">2.2 Behandlingsaktiviteter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Aktivitet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Användarhantering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Skapa, uppdatera och ta bort användarkonton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Autentisering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Verifiera användaridentitet via e-postbaserad inloggning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Progressionsspårning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Registrera vilka lektioner användare påbörjat och slutfört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Quiz-hantering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Spara och utvärdera användares quizsvar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Påminnelser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Skicka automatiska e-postpåminnelser om ej slutförda kurser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Sammanställa rapporter om utbildningsgenomförande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Registrera systemhändelser för felsökning och säkerhet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AI-tutor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Tillhandahålla AI-baserade svar på användarfrågor inom lektionskontext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behandlingens-varaktighet"/>
    <w:p>
      <w:pPr>
        <w:pStyle w:val="Heading2"/>
      </w:pPr>
      <w:r>
        <w:t xml:space="preserve">3. Behandlingens varaktighet</w:t>
      </w:r>
    </w:p>
    <w:bookmarkStart w:id="27" w:name="avtalstid"/>
    <w:p>
      <w:pPr>
        <w:pStyle w:val="Heading3"/>
      </w:pPr>
      <w:r>
        <w:t xml:space="preserve">3.1 Avtalstid</w:t>
      </w:r>
    </w:p>
    <w:p>
      <w:pPr>
        <w:pStyle w:val="FirstParagraph"/>
      </w:pPr>
      <w:r>
        <w:t xml:space="preserve">Behandlingen påbörjas när användarkonton skapas eller användare registreras i systemet och pågår så länge huvudavtalet är i kraft.</w:t>
      </w:r>
    </w:p>
    <w:bookmarkEnd w:id="27"/>
    <w:bookmarkStart w:id="28" w:name="lagringstider"/>
    <w:p>
      <w:pPr>
        <w:pStyle w:val="Heading3"/>
      </w:pPr>
      <w:r>
        <w:t xml:space="preserve">3.2 Lagringstider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09"/>
        <w:gridCol w:w="2709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Uppgiftstyp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Lagringstid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Användarkonton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Tills kontot raderas eller avtal upphör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Nödvändigt för tjänsten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Utbildningsprogression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Tills användaren eller den Personuppgiftsansvarige begär radering, eller avtal upphör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Dokumentation av genomförd utbildning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Aktivitetsloggar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månader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Felsökning och säkerhet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Påminnelsehistorik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månader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Uppföljning av påminnelser</w:t>
            </w:r>
          </w:p>
        </w:tc>
      </w:tr>
    </w:tbl>
    <w:bookmarkEnd w:id="28"/>
    <w:bookmarkStart w:id="29" w:name="efter-avtalets-upphörande"/>
    <w:p>
      <w:pPr>
        <w:pStyle w:val="Heading3"/>
      </w:pPr>
      <w:r>
        <w:t xml:space="preserve">3.3 Efter avtalets upphörande</w:t>
      </w:r>
    </w:p>
    <w:p>
      <w:pPr>
        <w:pStyle w:val="FirstParagraph"/>
      </w:pPr>
      <w:r>
        <w:t xml:space="preserve">Vid avtalets upphörande ska personuppgifter hanteras enligt avsnitt 16 i huvudavtalet (återlämnande eller radering).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behandlingens-art-och-ändamål"/>
    <w:p>
      <w:pPr>
        <w:pStyle w:val="Heading2"/>
      </w:pPr>
      <w:r>
        <w:t xml:space="preserve">4. Behandlingens art och ändamål</w:t>
      </w:r>
    </w:p>
    <w:bookmarkStart w:id="31" w:name="ändamål-med-behandlingen"/>
    <w:p>
      <w:pPr>
        <w:pStyle w:val="Heading3"/>
      </w:pPr>
      <w:r>
        <w:t xml:space="preserve">4.1 Ändamål med behandlingen</w:t>
      </w:r>
    </w:p>
    <w:p>
      <w:pPr>
        <w:pStyle w:val="FirstParagraph"/>
      </w:pPr>
      <w:r>
        <w:t xml:space="preserve">Personuppgiftsbiträdet behandlar personuppgifter för följande ändamål: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2741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Ändamål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Tillhandahålla utbildningstjänsten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Möjliggöra inloggning, genomförande av kurser och lektioner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Spåra utbildningsprogression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Registrera vilka lektioner användare slutfört, quizresultat och tidsåtgång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Skicka påminnelser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Automatiskt påminna användare om ej slutförda kurser via e-post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Generera statistik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Sammanställa rapporter för den Personuppgiftsansvarige om utbildningsgenomförande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Säkerhet och felsökning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Logga systemhändelser för att identifiera och åtgärda tekniska problem samt säkerhetsincidenter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AI-stöd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Tillhandahålla AI-baserade svar på användarfrågor relaterade till lektionsinnehåll</w:t>
            </w:r>
          </w:p>
        </w:tc>
      </w:tr>
    </w:tbl>
    <w:bookmarkEnd w:id="31"/>
    <w:bookmarkStart w:id="32" w:name="behandlingens-art"/>
    <w:p>
      <w:pPr>
        <w:pStyle w:val="Heading3"/>
      </w:pPr>
      <w:r>
        <w:t xml:space="preserve">4.2 Behandlingens art</w:t>
      </w:r>
    </w:p>
    <w:p>
      <w:pPr>
        <w:pStyle w:val="FirstParagraph"/>
      </w:pPr>
      <w:r>
        <w:t xml:space="preserve">Behandlingen omfattar:</w:t>
      </w:r>
    </w:p>
    <w:p>
      <w:pPr>
        <w:numPr>
          <w:ilvl w:val="0"/>
          <w:numId w:val="1003"/>
        </w:numPr>
        <w:pStyle w:val="Compact"/>
      </w:pPr>
      <w:r>
        <w:t xml:space="preserve">Insamling (vid registrering och användning)</w:t>
      </w:r>
    </w:p>
    <w:p>
      <w:pPr>
        <w:numPr>
          <w:ilvl w:val="0"/>
          <w:numId w:val="1003"/>
        </w:numPr>
        <w:pStyle w:val="Compact"/>
      </w:pPr>
      <w:r>
        <w:t xml:space="preserve">Lagring (i databas)</w:t>
      </w:r>
    </w:p>
    <w:p>
      <w:pPr>
        <w:numPr>
          <w:ilvl w:val="0"/>
          <w:numId w:val="1003"/>
        </w:numPr>
        <w:pStyle w:val="Compact"/>
      </w:pPr>
      <w:r>
        <w:t xml:space="preserve">Strukturering (organisering av data per användare och kurs)</w:t>
      </w:r>
    </w:p>
    <w:p>
      <w:pPr>
        <w:numPr>
          <w:ilvl w:val="0"/>
          <w:numId w:val="1003"/>
        </w:numPr>
        <w:pStyle w:val="Compact"/>
      </w:pPr>
      <w:r>
        <w:t xml:space="preserve">Användning (för att tillhandahålla tjänsten)</w:t>
      </w:r>
    </w:p>
    <w:p>
      <w:pPr>
        <w:numPr>
          <w:ilvl w:val="0"/>
          <w:numId w:val="1003"/>
        </w:numPr>
        <w:pStyle w:val="Compact"/>
      </w:pPr>
      <w:r>
        <w:t xml:space="preserve">Utlämnande genom överföring (e-postpåminnelser)</w:t>
      </w:r>
    </w:p>
    <w:p>
      <w:pPr>
        <w:numPr>
          <w:ilvl w:val="0"/>
          <w:numId w:val="1003"/>
        </w:numPr>
        <w:pStyle w:val="Compact"/>
      </w:pPr>
      <w:r>
        <w:t xml:space="preserve">Radering (vid begäran eller avtalets upphörande)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typer-av-personuppgifter"/>
    <w:p>
      <w:pPr>
        <w:pStyle w:val="Heading2"/>
      </w:pPr>
      <w:r>
        <w:t xml:space="preserve">5. Typer av personuppgifter</w:t>
      </w:r>
    </w:p>
    <w:bookmarkStart w:id="34" w:name="X58a6bf3b829331da8c8c409db1e208198a36d5d"/>
    <w:p>
      <w:pPr>
        <w:pStyle w:val="Heading3"/>
      </w:pPr>
      <w:r>
        <w:t xml:space="preserve">5.1 Kategorier av personuppgifter som behandlas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50"/>
        <w:gridCol w:w="2805"/>
        <w:gridCol w:w="1155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Personuppgifter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Källa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Kontaktuppgifter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E-postadress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Identitetsuppgifter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Kontouppgifter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Användarroll (student/redaktör/admin), Verifieringsstatus, Senaste inloggning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Utbildningsuppgifter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Påbörjade kurser, Slutförda lektioner, Quizresultat, Tid per lektion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Användning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Tekniska uppgifter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IP-adress (i loggar), Tidsstämplar för aktivitet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Organisationsuppgifter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E-postdomän (för organisationstillhörighet)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Härlett från e-post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</w:tbl>
    <w:bookmarkEnd w:id="34"/>
    <w:bookmarkStart w:id="35" w:name="känsliga-personuppgifter"/>
    <w:p>
      <w:pPr>
        <w:pStyle w:val="Heading3"/>
      </w:pPr>
      <w:r>
        <w:t xml:space="preserve">5.2 Känsliga personuppgifter</w:t>
      </w:r>
    </w:p>
    <w:p>
      <w:pPr>
        <w:pStyle w:val="FirstParagraph"/>
      </w:pPr>
      <w:r>
        <w:rPr>
          <w:bCs/>
          <w:b/>
        </w:rPr>
        <w:t xml:space="preserve">Inga känsliga personuppgifter (särskilda kategorier enligt artikel 9 GDPR) behandlas i tjänsten.</w:t>
      </w:r>
    </w:p>
    <w:p>
      <w:pPr>
        <w:pStyle w:val="BodyText"/>
      </w:pPr>
      <w:r>
        <w:t xml:space="preserve">Stimma behandlar inte:</w:t>
      </w:r>
      <w:r>
        <w:t xml:space="preserve"> </w:t>
      </w:r>
      <w:r>
        <w:t xml:space="preserve">- Uppgifter om ras eller etniskt ursprung</w:t>
      </w:r>
      <w:r>
        <w:t xml:space="preserve"> </w:t>
      </w:r>
      <w:r>
        <w:t xml:space="preserve">- Politiska åsikter</w:t>
      </w:r>
      <w:r>
        <w:t xml:space="preserve"> </w:t>
      </w:r>
      <w:r>
        <w:t xml:space="preserve">- Religiös eller filosofisk övertygelse</w:t>
      </w:r>
      <w:r>
        <w:t xml:space="preserve"> </w:t>
      </w:r>
      <w:r>
        <w:t xml:space="preserve">- Medlemskap i fackförening</w:t>
      </w:r>
      <w:r>
        <w:t xml:space="preserve"> </w:t>
      </w:r>
      <w:r>
        <w:t xml:space="preserve">- Genetiska eller biometriska uppgifter</w:t>
      </w:r>
      <w:r>
        <w:t xml:space="preserve"> </w:t>
      </w:r>
      <w:r>
        <w:t xml:space="preserve">- Hälsouppgifter</w:t>
      </w:r>
      <w:r>
        <w:t xml:space="preserve"> </w:t>
      </w:r>
      <w:r>
        <w:t xml:space="preserve">- Uppgifter om sexualliv eller sexuell läggning</w:t>
      </w:r>
    </w:p>
    <w:bookmarkEnd w:id="35"/>
    <w:bookmarkStart w:id="36" w:name="personuppgifter-om-lagöverträdelser"/>
    <w:p>
      <w:pPr>
        <w:pStyle w:val="Heading3"/>
      </w:pPr>
      <w:r>
        <w:t xml:space="preserve">5.3 Personuppgifter om lagöverträdelser</w:t>
      </w:r>
    </w:p>
    <w:p>
      <w:pPr>
        <w:pStyle w:val="FirstParagraph"/>
      </w:pPr>
      <w:r>
        <w:rPr>
          <w:bCs/>
          <w:b/>
        </w:rPr>
        <w:t xml:space="preserve">Inga uppgifter om fällande domar i brottmål eller lagöverträdelser behandlas.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kategorier-av-registrerade"/>
    <w:p>
      <w:pPr>
        <w:pStyle w:val="Heading2"/>
      </w:pPr>
      <w:r>
        <w:t xml:space="preserve">6. Kategorier av registrerade</w:t>
      </w:r>
    </w:p>
    <w:bookmarkStart w:id="38" w:name="beskrivning-av-registrerade"/>
    <w:p>
      <w:pPr>
        <w:pStyle w:val="Heading3"/>
      </w:pPr>
      <w:r>
        <w:t xml:space="preserve">6.1 Beskrivning av registrerade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31"/>
        <w:gridCol w:w="2511"/>
        <w:gridCol w:w="34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Uppskattad mängd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Studenter/Deltagare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Medarbetare eller andra personer som den Personuppgiftsansvarige tilldelar utbildningar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[ANTAL]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Redaktörer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Personer med behörighet att skapa och redigera kursinnehåll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[ANTAL]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Administratörer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Personer med behörighet att administrera användare och systemet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[ANTAL]</w:t>
            </w:r>
          </w:p>
        </w:tc>
      </w:tr>
    </w:tbl>
    <w:bookmarkEnd w:id="38"/>
    <w:bookmarkStart w:id="39" w:name="X5cecbf66dc986a6f9a628f0c267359b8278149c"/>
    <w:p>
      <w:pPr>
        <w:pStyle w:val="Heading3"/>
      </w:pPr>
      <w:r>
        <w:t xml:space="preserve">6.2 Relation till den Personuppgiftsansvarige</w:t>
      </w:r>
    </w:p>
    <w:p>
      <w:pPr>
        <w:pStyle w:val="FirstParagraph"/>
      </w:pPr>
      <w:r>
        <w:t xml:space="preserve">De registrerade är primärt:</w:t>
      </w:r>
      <w:r>
        <w:t xml:space="preserve"> </w:t>
      </w:r>
      <w:r>
        <w:t xml:space="preserve">- Anställda hos den Personuppgiftsansvarige</w:t>
      </w:r>
      <w:r>
        <w:t xml:space="preserve"> </w:t>
      </w:r>
      <w:r>
        <w:t xml:space="preserve">- Förtroendevalda hos den Personuppgiftsansvarige</w:t>
      </w:r>
      <w:r>
        <w:t xml:space="preserve"> </w:t>
      </w:r>
      <w:r>
        <w:t xml:space="preserve">- Konsulter eller inhyrd personal</w:t>
      </w:r>
      <w:r>
        <w:t xml:space="preserve"> </w:t>
      </w:r>
      <w:r>
        <w:t xml:space="preserve">- Andra personer som den Personuppgiftsansvarige tilldelar utbildningar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14540ab630f3530a7471b218358e00957adf336"/>
    <w:p>
      <w:pPr>
        <w:pStyle w:val="Heading2"/>
      </w:pPr>
      <w:r>
        <w:t xml:space="preserve">7. Den Personuppgiftsansvariges skyldigheter och rättigheter</w:t>
      </w:r>
    </w:p>
    <w:bookmarkStart w:id="41" w:name="X74ec6e7183187af80e03862cebcf9dc20e00033"/>
    <w:p>
      <w:pPr>
        <w:pStyle w:val="Heading3"/>
      </w:pPr>
      <w:r>
        <w:t xml:space="preserve">7.1 Den Personuppgiftsansvariges skyldigheter</w:t>
      </w:r>
    </w:p>
    <w:p>
      <w:pPr>
        <w:pStyle w:val="FirstParagraph"/>
      </w:pPr>
      <w:r>
        <w:t xml:space="preserve">Den Personuppgiftsansvarige ska: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Säkerställa rättslig grund</w:t>
      </w:r>
      <w:r>
        <w:t xml:space="preserve"> </w:t>
      </w:r>
      <w:r>
        <w:t xml:space="preserve">– Tillse att lämplig rättslig grund finns för behandlingen (t.ex. berättigat intresse för kompetensutveckling eller avtal med de anställda).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Informera registrerade</w:t>
      </w:r>
      <w:r>
        <w:t xml:space="preserve"> </w:t>
      </w:r>
      <w:r>
        <w:t xml:space="preserve">– Tillhandahålla information till de registrerade enligt artiklarna 13–14 GDPR om att deras personuppgifter behandlas i Stimma.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Hantera rättigheter</w:t>
      </w:r>
      <w:r>
        <w:t xml:space="preserve"> </w:t>
      </w:r>
      <w:r>
        <w:t xml:space="preserve">– Besvara begäranden från registrerade om utövande av deras rättigheter, med bistånd från Personuppgiftsbiträdet.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Tillhandahålla instruktioner</w:t>
      </w:r>
      <w:r>
        <w:t xml:space="preserve"> </w:t>
      </w:r>
      <w:r>
        <w:t xml:space="preserve">– Ge tydliga och dokumenterade instruktioner för behandlingen.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Godkänna underbiträden</w:t>
      </w:r>
      <w:r>
        <w:t xml:space="preserve"> </w:t>
      </w:r>
      <w:r>
        <w:t xml:space="preserve">– Godkänna lista över underbiträden och eventuella ändringar.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Meddela ändringar</w:t>
      </w:r>
      <w:r>
        <w:t xml:space="preserve"> </w:t>
      </w:r>
      <w:r>
        <w:t xml:space="preserve">– Informera Personuppgiftsbiträdet om ändringar som påverkar behandlingen.</w:t>
      </w:r>
    </w:p>
    <w:bookmarkEnd w:id="41"/>
    <w:bookmarkStart w:id="42" w:name="den-personuppgiftsansvariges-rättigheter"/>
    <w:p>
      <w:pPr>
        <w:pStyle w:val="Heading3"/>
      </w:pPr>
      <w:r>
        <w:t xml:space="preserve">7.2 Den Personuppgiftsansvariges rättigheter</w:t>
      </w:r>
    </w:p>
    <w:p>
      <w:pPr>
        <w:pStyle w:val="FirstParagraph"/>
      </w:pPr>
      <w:r>
        <w:t xml:space="preserve">Den Personuppgiftsansvarige har rätt att: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Granska</w:t>
      </w:r>
      <w:r>
        <w:t xml:space="preserve"> </w:t>
      </w:r>
      <w:r>
        <w:t xml:space="preserve">– Genomföra granskning av Personuppgiftsbiträdets behandling enligt avsnitt 13 i huvudavtalet.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Begära information</w:t>
      </w:r>
      <w:r>
        <w:t xml:space="preserve"> </w:t>
      </w:r>
      <w:r>
        <w:t xml:space="preserve">– Få information om hur behandlingen genomförs och vilka säkerhetsåtgärder som vidtas.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Ge nya instruktioner</w:t>
      </w:r>
      <w:r>
        <w:t xml:space="preserve"> </w:t>
      </w:r>
      <w:r>
        <w:t xml:space="preserve">– Ändra eller komplettera instruktionerna för behandlingen.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Invända mot underbiträden</w:t>
      </w:r>
      <w:r>
        <w:t xml:space="preserve"> </w:t>
      </w:r>
      <w:r>
        <w:t xml:space="preserve">– Invända mot anlitande av nya underbiträden.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Exportera data</w:t>
      </w:r>
      <w:r>
        <w:t xml:space="preserve"> </w:t>
      </w:r>
      <w:r>
        <w:t xml:space="preserve">– Begära export av data i strukturerat format.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Begära radering</w:t>
      </w:r>
      <w:r>
        <w:t xml:space="preserve"> </w:t>
      </w:r>
      <w:r>
        <w:t xml:space="preserve">– Begära radering av personuppgifter, med beaktande av lagstadgade arkiveringskrav.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personuppgiftsbiträdets-skyldigheter"/>
    <w:p>
      <w:pPr>
        <w:pStyle w:val="Heading2"/>
      </w:pPr>
      <w:r>
        <w:t xml:space="preserve">8. Personuppgiftsbiträdets skyldigheter</w:t>
      </w:r>
    </w:p>
    <w:bookmarkStart w:id="44" w:name="allmänna-skyldigheter"/>
    <w:p>
      <w:pPr>
        <w:pStyle w:val="Heading3"/>
      </w:pPr>
      <w:r>
        <w:t xml:space="preserve">8.1 Allmänna skyldigheter</w:t>
      </w:r>
    </w:p>
    <w:p>
      <w:pPr>
        <w:pStyle w:val="FirstParagraph"/>
      </w:pPr>
      <w:r>
        <w:t xml:space="preserve">Personuppgiftsbiträdet ska:</w:t>
      </w:r>
    </w:p>
    <w:p>
      <w:pPr>
        <w:numPr>
          <w:ilvl w:val="0"/>
          <w:numId w:val="1006"/>
        </w:numPr>
      </w:pPr>
      <w:r>
        <w:t xml:space="preserve">Endast behandla personuppgifter enligt denna instruktion och den Personuppgiftsansvariges dokumenterade instruktioner.</w:t>
      </w:r>
    </w:p>
    <w:p>
      <w:pPr>
        <w:numPr>
          <w:ilvl w:val="0"/>
          <w:numId w:val="1006"/>
        </w:numPr>
      </w:pPr>
      <w:r>
        <w:t xml:space="preserve">Inte behandla personuppgifter för egna ändamål.</w:t>
      </w:r>
    </w:p>
    <w:p>
      <w:pPr>
        <w:numPr>
          <w:ilvl w:val="0"/>
          <w:numId w:val="1006"/>
        </w:numPr>
      </w:pPr>
      <w:r>
        <w:t xml:space="preserve">Säkerställa konfidentialitet hos personal som behandlar personuppgifterna.</w:t>
      </w:r>
    </w:p>
    <w:p>
      <w:pPr>
        <w:numPr>
          <w:ilvl w:val="0"/>
          <w:numId w:val="1006"/>
        </w:numPr>
      </w:pPr>
      <w:r>
        <w:t xml:space="preserve">Vidta lämpliga tekniska och organisatoriska säkerhetsåtgärder.</w:t>
      </w:r>
    </w:p>
    <w:p>
      <w:pPr>
        <w:numPr>
          <w:ilvl w:val="0"/>
          <w:numId w:val="1006"/>
        </w:numPr>
      </w:pPr>
      <w:r>
        <w:t xml:space="preserve">Bistå den Personuppgiftsansvarige vid begäranden från registrerade.</w:t>
      </w:r>
    </w:p>
    <w:p>
      <w:pPr>
        <w:numPr>
          <w:ilvl w:val="0"/>
          <w:numId w:val="1006"/>
        </w:numPr>
      </w:pPr>
      <w:r>
        <w:t xml:space="preserve">Meddela personuppgiftsincidenter utan onödigt dröjsmål.</w:t>
      </w:r>
    </w:p>
    <w:p>
      <w:pPr>
        <w:numPr>
          <w:ilvl w:val="0"/>
          <w:numId w:val="1006"/>
        </w:numPr>
      </w:pPr>
      <w:r>
        <w:t xml:space="preserve">Inte överföra personuppgifter till tredjeland utan godkännande.</w:t>
      </w:r>
    </w:p>
    <w:bookmarkEnd w:id="44"/>
    <w:bookmarkStart w:id="45" w:name="X90d31424e928025f23355b90a48937316186bb4"/>
    <w:p>
      <w:pPr>
        <w:pStyle w:val="Heading3"/>
      </w:pPr>
      <w:r>
        <w:t xml:space="preserve">8.2 Specifika skyldigheter för Stimma-tjänsten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Skyldighet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Tillgänglighet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Säkerställa att tjänsten är tillgänglig enligt överenskommen servicenivå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Säkerhetskopiering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Genomföra regelbunden säkerhetskopiering av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Uppdateringar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Hålla systemet uppdaterat med säkerhetspatchar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Tillhandahålla teknisk support vid behov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Tillhandahålla export av data vid begäran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tekniska-och-organisatoriska-åtgärder"/>
    <w:p>
      <w:pPr>
        <w:pStyle w:val="Heading2"/>
      </w:pPr>
      <w:r>
        <w:t xml:space="preserve">9. Tekniska och organisatoriska åtgärder</w:t>
      </w:r>
    </w:p>
    <w:bookmarkStart w:id="47" w:name="tekniska-säkerhetsåtgärder"/>
    <w:p>
      <w:pPr>
        <w:pStyle w:val="Heading3"/>
      </w:pPr>
      <w:r>
        <w:t xml:space="preserve">9.1 Tekniska säkerhetsåtgärder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Åtgärd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Kryptering vid överföring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kommunikation sker över HTTPS/TLS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Säker autentisering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E-postbaserad inloggning med tidsbegränsade engångslänkar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Åtkomstkontroll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Rollbaserad behörighetsstyrning (student, redaktör,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Loggning av säkerhetsrelevanta händelser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Brandvägg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Nätverksskydd mot obehörig åtkomst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Säkerhetskopiering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Daglig backup av databas med krypterad lagring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Separerade miljöer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Separering av utvecklings-, test- och produktionsmiljöer</w:t>
            </w:r>
          </w:p>
        </w:tc>
      </w:tr>
    </w:tbl>
    <w:bookmarkEnd w:id="47"/>
    <w:bookmarkStart w:id="48" w:name="organisatoriska-säkerhetsåtgärder"/>
    <w:p>
      <w:pPr>
        <w:pStyle w:val="Heading3"/>
      </w:pPr>
      <w:r>
        <w:t xml:space="preserve">9.2 Organisatoriska säkerhetsåtgärder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Åtgärd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Sekretessavtal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personal har undertecknat sekretessavtal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Utbildning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utbildas regelbundet i dataskydd och informationssäkerhet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Behörighetshantering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Regelbunden översyn av behörigheter (minst årligen)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Incidenthantering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Dokumenterade rutiner för hantering av säkerhetsincidenter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Fysisk säkerhet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Driftmiljön är fysiskt skyddad (datacenter med åtkomstkontroll)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underbiträden"/>
    <w:p>
      <w:pPr>
        <w:pStyle w:val="Heading2"/>
      </w:pPr>
      <w:r>
        <w:t xml:space="preserve">10. Underbiträden</w:t>
      </w:r>
    </w:p>
    <w:bookmarkStart w:id="50" w:name="godkännande"/>
    <w:p>
      <w:pPr>
        <w:pStyle w:val="Heading3"/>
      </w:pPr>
      <w:r>
        <w:t xml:space="preserve">10.1 Godkännande</w:t>
      </w:r>
    </w:p>
    <w:p>
      <w:pPr>
        <w:pStyle w:val="FirstParagraph"/>
      </w:pPr>
      <w:r>
        <w:t xml:space="preserve">Den Personuppgiftsansvarige godkänner härmed att Personuppgiftsbiträdet anlitar de underbiträden som anges i</w:t>
      </w:r>
      <w:r>
        <w:t xml:space="preserve"> </w:t>
      </w:r>
      <w:r>
        <w:rPr>
          <w:bCs/>
          <w:b/>
        </w:rPr>
        <w:t xml:space="preserve">Bilaga 2 – Lista över underbiträden</w:t>
      </w:r>
      <w:r>
        <w:t xml:space="preserve">.</w:t>
      </w:r>
    </w:p>
    <w:bookmarkEnd w:id="50"/>
    <w:bookmarkStart w:id="51" w:name="ändringar"/>
    <w:p>
      <w:pPr>
        <w:pStyle w:val="Heading3"/>
      </w:pPr>
      <w:r>
        <w:t xml:space="preserve">10.2 Ändringar</w:t>
      </w:r>
    </w:p>
    <w:p>
      <w:pPr>
        <w:pStyle w:val="FirstParagraph"/>
      </w:pPr>
      <w:r>
        <w:t xml:space="preserve">Vid ändringar av underbiträden ska Personuppgiftsbiträdet informera den Personuppgiftsansvarige enligt avsnitt 11 i huvudavtalet.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överföring-till-tredjeland"/>
    <w:p>
      <w:pPr>
        <w:pStyle w:val="Heading2"/>
      </w:pPr>
      <w:r>
        <w:t xml:space="preserve">11. Överföring till tredjeland</w:t>
      </w:r>
    </w:p>
    <w:bookmarkStart w:id="53" w:name="nuvarande-status"/>
    <w:p>
      <w:pPr>
        <w:pStyle w:val="Heading3"/>
      </w:pPr>
      <w:r>
        <w:t xml:space="preserve">11.1 Nuvarande status</w:t>
      </w:r>
    </w:p>
    <w:p>
      <w:pPr>
        <w:pStyle w:val="FirstParagraph"/>
      </w:pPr>
      <w:r>
        <w:t xml:space="preserve">Vid tidpunkten för denna instruktions upprättande sker</w:t>
      </w:r>
      <w:r>
        <w:t xml:space="preserve"> </w:t>
      </w:r>
      <w:r>
        <w:rPr>
          <w:bCs/>
          <w:b/>
        </w:rPr>
        <w:t xml:space="preserve">ingen överföring av personuppgifter till tredjeland</w:t>
      </w:r>
      <w:r>
        <w:t xml:space="preserve"> </w:t>
      </w:r>
      <w:r>
        <w:t xml:space="preserve">(länder utanför EU/EES).</w:t>
      </w:r>
    </w:p>
    <w:p>
      <w:pPr>
        <w:pStyle w:val="BodyText"/>
      </w:pPr>
      <w:r>
        <w:t xml:space="preserve">All behandling sker inom EU/EES.</w:t>
      </w:r>
    </w:p>
    <w:bookmarkEnd w:id="53"/>
    <w:bookmarkStart w:id="54" w:name="eventuell-framtida-överföring"/>
    <w:p>
      <w:pPr>
        <w:pStyle w:val="Heading3"/>
      </w:pPr>
      <w:r>
        <w:t xml:space="preserve">11.2 Eventuell framtida överföring</w:t>
      </w:r>
    </w:p>
    <w:p>
      <w:pPr>
        <w:pStyle w:val="FirstParagraph"/>
      </w:pPr>
      <w:r>
        <w:t xml:space="preserve">Om överföring till tredjeland blir aktuellt (t.ex. genom byte av underbiträde) ska den Personuppgiftsansvarige informeras och godkänna överföringen i förväg. Lämpliga skyddsåtgärder enligt kapitel V GDPR ska då implementeras.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kontaktuppgifter"/>
    <w:p>
      <w:pPr>
        <w:pStyle w:val="Heading2"/>
      </w:pPr>
      <w:r>
        <w:t xml:space="preserve">12. Kontaktuppgifter</w:t>
      </w:r>
    </w:p>
    <w:bookmarkStart w:id="56" w:name="kontaktperson-hos-personuppgiftsbiträdet"/>
    <w:p>
      <w:pPr>
        <w:pStyle w:val="Heading3"/>
      </w:pPr>
      <w:r>
        <w:t xml:space="preserve">12.1 Kontaktperson hos Personuppgiftsbiträdet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Uppgift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[E-POST]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[TELEFON]</w:t>
            </w:r>
          </w:p>
        </w:tc>
      </w:tr>
    </w:tbl>
    <w:bookmarkEnd w:id="56"/>
    <w:bookmarkStart w:id="57" w:name="Xdc0a0f1717eb50a29402c79b4833178b784601f"/>
    <w:p>
      <w:pPr>
        <w:pStyle w:val="Heading3"/>
      </w:pPr>
      <w:r>
        <w:t xml:space="preserve">12.2 Kontaktperson för personuppgiftsincidenter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Uppgift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[E-POST]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[TELEFON]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Tillgänglighet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[t.ex.</w:t>
            </w:r>
            <w:r>
              <w:t xml:space="preserve"> </w:t>
            </w:r>
            <w:r>
              <w:t xml:space="preserve">“</w:t>
            </w:r>
            <w:r>
              <w:t xml:space="preserve">Vardagar 08-17</w:t>
            </w:r>
            <w:r>
              <w:t xml:space="preserve">”</w:t>
            </w:r>
            <w:r>
              <w:t xml:space="preserve"> </w:t>
            </w:r>
            <w:r>
              <w:t xml:space="preserve">eller</w:t>
            </w:r>
            <w:r>
              <w:t xml:space="preserve"> </w:t>
            </w:r>
            <w:r>
              <w:t xml:space="preserve">“</w:t>
            </w:r>
            <w:r>
              <w:t xml:space="preserve">Dygnet runt</w:t>
            </w:r>
            <w:r>
              <w:t xml:space="preserve">”</w:t>
            </w:r>
            <w:r>
              <w:t xml:space="preserve">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2" w:name="särskilda-instruktioner"/>
    <w:p>
      <w:pPr>
        <w:pStyle w:val="Heading2"/>
      </w:pPr>
      <w:r>
        <w:t xml:space="preserve">13. Särskilda instruktioner</w:t>
      </w:r>
    </w:p>
    <w:bookmarkStart w:id="59" w:name="påminnelsefunktion"/>
    <w:p>
      <w:pPr>
        <w:pStyle w:val="Heading3"/>
      </w:pPr>
      <w:r>
        <w:t xml:space="preserve">13.1 Påminnelsefunktion</w:t>
      </w:r>
    </w:p>
    <w:p>
      <w:pPr>
        <w:pStyle w:val="FirstParagraph"/>
      </w:pPr>
      <w:r>
        <w:t xml:space="preserve">Den Personuppgiftsansvarige instruerar Personuppgiftsbiträdet att: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Aktivera</w:t>
      </w:r>
      <w:r>
        <w:t xml:space="preserve"> </w:t>
      </w:r>
      <w:r>
        <w:t xml:space="preserve">automatiska påminnelser för ej slutförda kurser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Inaktivera</w:t>
      </w:r>
      <w:r>
        <w:t xml:space="preserve"> </w:t>
      </w:r>
      <w:r>
        <w:t xml:space="preserve">automatiska påminnelser</w:t>
      </w:r>
    </w:p>
    <w:p>
      <w:pPr>
        <w:pStyle w:val="FirstParagraph"/>
      </w:pPr>
      <w:r>
        <w:t xml:space="preserve">Om påminnelser aktiveras:</w:t>
      </w:r>
      <w:r>
        <w:t xml:space="preserve"> </w:t>
      </w:r>
      <w:r>
        <w:t xml:space="preserve">- Antal dagar efter kursstart innan första påminnelse: [ANTAL] dagar</w:t>
      </w:r>
      <w:r>
        <w:t xml:space="preserve"> </w:t>
      </w:r>
      <w:r>
        <w:t xml:space="preserve">- Maximalt antal påminnelser: [ANTAL] st</w:t>
      </w:r>
      <w:r>
        <w:t xml:space="preserve"> </w:t>
      </w:r>
      <w:r>
        <w:t xml:space="preserve">- Antal dagar mellan påminnelser: [ANTAL] dagar</w:t>
      </w:r>
    </w:p>
    <w:bookmarkEnd w:id="59"/>
    <w:bookmarkStart w:id="60" w:name="ai-tutorfunktion"/>
    <w:p>
      <w:pPr>
        <w:pStyle w:val="Heading3"/>
      </w:pPr>
      <w:r>
        <w:t xml:space="preserve">13.2 AI-tutorfunktion</w:t>
      </w:r>
    </w:p>
    <w:p>
      <w:pPr>
        <w:pStyle w:val="FirstParagraph"/>
      </w:pPr>
      <w:r>
        <w:t xml:space="preserve">Den Personuppgiftsansvarige instruerar Personuppgiftsbiträdet att: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Aktivera</w:t>
      </w:r>
      <w:r>
        <w:t xml:space="preserve"> </w:t>
      </w:r>
      <w:r>
        <w:t xml:space="preserve">AI-tutorfunktion för lärande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Inaktivera</w:t>
      </w:r>
      <w:r>
        <w:t xml:space="preserve"> </w:t>
      </w:r>
      <w:r>
        <w:t xml:space="preserve">AI-tutorfunktion</w:t>
      </w:r>
    </w:p>
    <w:p>
      <w:pPr>
        <w:pStyle w:val="FirstParagraph"/>
      </w:pPr>
      <w:r>
        <w:t xml:space="preserve">Vid aktivering av AI-tutor noteras att användarens frågor skickas till AI-tjänsten för att generera svar. Frågorna lagras inte permanent hos AI-leverantören.</w:t>
      </w:r>
    </w:p>
    <w:bookmarkEnd w:id="60"/>
    <w:bookmarkStart w:id="61" w:name="dataexport-vid-avtalets-slut"/>
    <w:p>
      <w:pPr>
        <w:pStyle w:val="Heading3"/>
      </w:pPr>
      <w:r>
        <w:t xml:space="preserve">13.3 Dataexport vid avtalets slut</w:t>
      </w:r>
    </w:p>
    <w:p>
      <w:pPr>
        <w:pStyle w:val="FirstParagraph"/>
      </w:pPr>
      <w:r>
        <w:t xml:space="preserve">Den Personuppgiftsansvarige instruerar Personuppgiftsbiträdet att vid avtalets upphörande: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Återlämna</w:t>
      </w:r>
      <w:r>
        <w:t xml:space="preserve"> </w:t>
      </w:r>
      <w:r>
        <w:t xml:space="preserve">alla personuppgifter i följande format: [ ] JSON [ ] CSV [ ] SQL-dump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Radera</w:t>
      </w:r>
      <w:r>
        <w:t xml:space="preserve"> </w:t>
      </w:r>
      <w:r>
        <w:t xml:space="preserve">alla personuppgifter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ändringar-av-instruktionen"/>
    <w:p>
      <w:pPr>
        <w:pStyle w:val="Heading2"/>
      </w:pPr>
      <w:r>
        <w:t xml:space="preserve">14. Ändringar av instruktionen</w:t>
      </w:r>
    </w:p>
    <w:bookmarkStart w:id="63" w:name="ändringsförfarande"/>
    <w:p>
      <w:pPr>
        <w:pStyle w:val="Heading3"/>
      </w:pPr>
      <w:r>
        <w:t xml:space="preserve">14.1 Ändringsförfarande</w:t>
      </w:r>
    </w:p>
    <w:p>
      <w:pPr>
        <w:pStyle w:val="FirstParagraph"/>
      </w:pPr>
      <w:r>
        <w:t xml:space="preserve">Denna instruktion kan ändras genom skriftlig överenskommelse mellan parterna. Ändringar ska dokumenteras och biläggas som tillägg till instruktionen.</w:t>
      </w:r>
    </w:p>
    <w:bookmarkEnd w:id="63"/>
    <w:bookmarkStart w:id="64" w:name="versionshistorik"/>
    <w:p>
      <w:pPr>
        <w:pStyle w:val="Heading3"/>
      </w:pPr>
      <w:r>
        <w:t xml:space="preserve">14.2 Versionshistorik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Ändring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Godkänd 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Ursprunglig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[NAMN]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8" w:name="underskrifter"/>
    <w:p>
      <w:pPr>
        <w:pStyle w:val="Heading2"/>
      </w:pPr>
      <w:r>
        <w:t xml:space="preserve">15. Underskrifter</w:t>
      </w:r>
    </w:p>
    <w:bookmarkStart w:id="66" w:name="för-den-personuppgiftsansvarige"/>
    <w:p>
      <w:pPr>
        <w:pStyle w:val="Heading3"/>
      </w:pPr>
      <w:r>
        <w:t xml:space="preserve">För den Personuppgiftsansvarige: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Ort och 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Namnteckning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Namnförtydligande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</w:t>
            </w:r>
          </w:p>
        </w:tc>
      </w:tr>
    </w:tbl>
    <w:bookmarkEnd w:id="66"/>
    <w:bookmarkStart w:id="67" w:name="för-personuppgiftsbiträdet"/>
    <w:p>
      <w:pPr>
        <w:pStyle w:val="Heading3"/>
      </w:pPr>
      <w:r>
        <w:t xml:space="preserve">För Personuppgiftsbiträdet: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Ort och 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Namnteckning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Namnförtydligande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Denna instruktion utgör Bilaga 1 till Personuppgiftsbiträdesavtalet för tjänsten Stimma.</w:t>
      </w:r>
    </w:p>
    <w:bookmarkEnd w:id="67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2026-01-16T12:42:34Z</dcterms:created>
  <dcterms:modified xsi:type="dcterms:W3CDTF">2026-01-16T12:42:34Z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