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rFonts w:ascii="Arial" w:cs="Arial" w:eastAsia="Arial" w:hAnsi="Arial"/>
          <w:b/>
          <w:bCs/>
          <w:color w:val="1E1B4B"/>
          <w:sz w:val="72"/>
          <w:szCs w:val="72"/>
        </w:rPr>
        <w:t xml:space="preserve">LIONADE</w:t>
      </w:r>
    </w:p>
    <w:p>
      <w:pPr>
        <w:spacing w:before="0" w:after="80"/>
        <w:jc w:val="center"/>
      </w:pPr>
      <w:r>
        <w:rPr>
          <w:rFonts w:ascii="Arial" w:cs="Arial" w:eastAsia="Arial" w:hAnsi="Arial"/>
          <w:b w:val="false"/>
          <w:bCs w:val="false"/>
          <w:color w:val="F59E0B"/>
          <w:sz w:val="40"/>
          <w:szCs w:val="40"/>
        </w:rPr>
        <w:t xml:space="preserve">AI Strategy Document</w:t>
      </w:r>
    </w:p>
    <w:p>
      <w:pPr>
        <w:spacing w:before="0" w:after="480"/>
        <w:jc w:val="center"/>
      </w:pPr>
      <w:r>
        <w:rPr>
          <w:rFonts w:ascii="Arial" w:cs="Arial" w:eastAsia="Arial" w:hAnsi="Arial"/>
          <w:i/>
          <w:iCs/>
          <w:color w:val="888888"/>
          <w:sz w:val="28"/>
          <w:szCs w:val="28"/>
        </w:rPr>
        <w:t xml:space="preserve">Ninny — The AI Study Coach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9ECEF" w:val="clear"/>
            <w:tcMar>
              <w:top w:type="dxa" w:w="160"/>
              <w:left w:type="dxa" w:w="240"/>
              <w:bottom w:type="dxa" w:w="160"/>
              <w:right w:type="dxa" w:w="240"/>
            </w:tcMar>
          </w:tcPr>
          <w:p>
            <w:pPr>
              <w:spacing w:before="80" w:after="40"/>
              <w:jc w:val="center"/>
            </w:pPr>
            <w:r>
              <w:rPr>
                <w:rFonts w:ascii="Arial" w:cs="Arial" w:eastAsia="Arial" w:hAnsi="Arial"/>
                <w:b/>
                <w:bCs/>
                <w:color w:val="1E1B4B"/>
                <w:sz w:val="22"/>
                <w:szCs w:val="22"/>
              </w:rPr>
              <w:t xml:space="preserve">CONFIDENTIAL — INTERNAL TEAM DOCUMENT</w:t>
            </w:r>
          </w:p>
          <w:p>
            <w:pPr>
              <w:spacing w:before="0" w:after="80"/>
              <w:jc w:val="center"/>
            </w:pPr>
            <w:r>
              <w:rPr>
                <w:rFonts w:ascii="Arial" w:cs="Arial" w:eastAsia="Arial" w:hAnsi="Arial"/>
                <w:color w:val="666666"/>
                <w:sz w:val="20"/>
                <w:szCs w:val="20"/>
              </w:rPr>
              <w:t xml:space="preserve">March 2026  |  Version 1.0  |  Lionade Engineering</w:t>
            </w:r>
          </w:p>
        </w:tc>
      </w:tr>
    </w:tbl>
    <w:p>
      <w:pPr>
        <w:spacing w:before="160" w:after="0"/>
      </w:pPr>
      <w:r>
        <w:rPr>
          <w:sz w:val="22"/>
          <w:szCs w:val="22"/>
        </w:rPr>
        <w:t xml:space="preserve"/>
      </w:r>
    </w:p>
    <w:p>
      <w:r>
        <w:br w:type="page"/>
      </w:r>
    </w:p>
    <w:p>
      <w:pPr>
        <w:pStyle w:val="Heading1"/>
        <w:spacing w:before="360" w:after="160"/>
      </w:pPr>
      <w:r>
        <w:rPr>
          <w:rFonts w:ascii="Arial" w:cs="Arial" w:eastAsia="Arial" w:hAnsi="Arial"/>
          <w:b/>
          <w:bCs/>
          <w:color w:val="1E1B4B"/>
          <w:sz w:val="36"/>
          <w:szCs w:val="36"/>
        </w:rPr>
        <w:t xml:space="preserve">1. Overview</w:t>
      </w:r>
    </w:p>
    <w:p>
      <w:pPr>
        <w:pBdr>
          <w:bottom w:val="single" w:color="F59E0B" w:sz="4" w:space="1"/>
        </w:pBdr>
        <w:spacing w:before="160" w:after="160"/>
      </w:pPr>
      <w:r>
        <w:rPr>
          <w:sz w:val="4"/>
          <w:szCs w:val="4"/>
        </w:rPr>
        <w:t xml:space="preserve"/>
      </w:r>
    </w:p>
    <w:p>
      <w:pPr>
        <w:spacing w:before="80" w:after="80"/>
      </w:pPr>
      <w:r>
        <w:rPr>
          <w:rFonts w:ascii="Arial" w:cs="Arial" w:eastAsia="Arial" w:hAnsi="Arial"/>
          <w:color w:val="333333"/>
          <w:sz w:val="22"/>
          <w:szCs w:val="22"/>
        </w:rPr>
        <w:t xml:space="preserve">This document outlines Lionade's AI integration strategy, specifically the development of Ninny — our AI-powered study coach. It covers what we are building, why we chose our technology stack, the phased rollout plan, and how AI will drive our premium subscription model.</w:t>
      </w:r>
    </w:p>
    <w:p>
      <w:pPr>
        <w:spacing w:before="80" w:after="0"/>
      </w:pPr>
      <w:r>
        <w:rPr>
          <w:sz w:val="22"/>
          <w:szCs w:val="22"/>
        </w:rPr>
        <w:t xml:space="preserve"/>
      </w:r>
    </w:p>
    <w:p>
      <w:pPr>
        <w:spacing w:before="80" w:after="80"/>
      </w:pPr>
      <w:r>
        <w:rPr>
          <w:rFonts w:ascii="Arial" w:cs="Arial" w:eastAsia="Arial" w:hAnsi="Arial"/>
          <w:color w:val="333333"/>
          <w:sz w:val="22"/>
          <w:szCs w:val="22"/>
        </w:rPr>
        <w:t xml:space="preserve">Ninny is not a generic chatbot. It is a purpose-built study coach that turns a user's own study material into an interactive learning experience — summaries, quizzes, step-by-step explanations, and eventually personalized study plans.</w:t>
      </w:r>
    </w:p>
    <w:p>
      <w:pPr>
        <w:spacing w:before="80" w:after="0"/>
      </w:pPr>
      <w:r>
        <w:rPr>
          <w:sz w:val="22"/>
          <w:szCs w:val="22"/>
        </w:rPr>
        <w:t xml:space="preserve"/>
      </w:r>
    </w:p>
    <w:p>
      <w:pPr>
        <w:pStyle w:val="Heading2"/>
        <w:spacing w:before="280" w:after="120"/>
      </w:pPr>
      <w:r>
        <w:rPr>
          <w:rFonts w:ascii="Arial" w:cs="Arial" w:eastAsia="Arial" w:hAnsi="Arial"/>
          <w:b/>
          <w:bCs/>
          <w:color w:val="1E1B4B"/>
          <w:sz w:val="28"/>
          <w:szCs w:val="28"/>
        </w:rPr>
        <w:t xml:space="preserve">1.1  The Core Problem We Solve</w:t>
      </w:r>
    </w:p>
    <w:p>
      <w:pPr>
        <w:spacing w:before="80" w:after="80"/>
      </w:pPr>
      <w:r>
        <w:rPr>
          <w:rFonts w:ascii="Arial" w:cs="Arial" w:eastAsia="Arial" w:hAnsi="Arial"/>
          <w:color w:val="333333"/>
          <w:sz w:val="22"/>
          <w:szCs w:val="22"/>
        </w:rPr>
        <w:t xml:space="preserve">Students have access to tons of study material but no smart way to interact with it. They read passively, get bored, and retain less. Ninny flips this — upload your notes or textbook, and Ninny actively helps you learn it.</w:t>
      </w:r>
    </w:p>
    <w:p>
      <w:pPr>
        <w:spacing w:before="80" w:after="0"/>
      </w:pPr>
      <w:r>
        <w:rPr>
          <w:sz w:val="22"/>
          <w:szCs w:val="22"/>
        </w:rPr>
        <w:t xml:space="preserve"/>
      </w:r>
    </w:p>
    <w:p>
      <w:pPr>
        <w:pStyle w:val="Heading2"/>
        <w:spacing w:before="280" w:after="120"/>
      </w:pPr>
      <w:r>
        <w:rPr>
          <w:rFonts w:ascii="Arial" w:cs="Arial" w:eastAsia="Arial" w:hAnsi="Arial"/>
          <w:b/>
          <w:bCs/>
          <w:color w:val="1E1B4B"/>
          <w:sz w:val="28"/>
          <w:szCs w:val="28"/>
        </w:rPr>
        <w:t xml:space="preserve">1.2  Why This Differentiates Lionade</w:t>
      </w:r>
    </w:p>
    <w:p>
      <w:pPr>
        <w:pStyle w:val="ListParagraph"/>
        <w:numPr>
          <w:ilvl w:val="0"/>
          <w:numId w:val="2"/>
        </w:numPr>
        <w:spacing w:before="60" w:after="60"/>
      </w:pPr>
      <w:r>
        <w:rPr>
          <w:rFonts w:ascii="Arial" w:cs="Arial" w:eastAsia="Arial" w:hAnsi="Arial"/>
          <w:b w:val="false"/>
          <w:bCs w:val="false"/>
          <w:color w:val="333333"/>
          <w:sz w:val="22"/>
          <w:szCs w:val="22"/>
        </w:rPr>
        <w:t xml:space="preserve">Most study apps are content libraries — they give you material to read</w:t>
      </w:r>
    </w:p>
    <w:p>
      <w:pPr>
        <w:pStyle w:val="ListParagraph"/>
        <w:numPr>
          <w:ilvl w:val="0"/>
          <w:numId w:val="2"/>
        </w:numPr>
        <w:spacing w:before="60" w:after="60"/>
      </w:pPr>
      <w:r>
        <w:rPr>
          <w:rFonts w:ascii="Arial" w:cs="Arial" w:eastAsia="Arial" w:hAnsi="Arial"/>
          <w:b w:val="false"/>
          <w:bCs w:val="false"/>
          <w:color w:val="333333"/>
          <w:sz w:val="22"/>
          <w:szCs w:val="22"/>
        </w:rPr>
        <w:t xml:space="preserve">Ninny makes YOUR material come alive</w:t>
      </w:r>
    </w:p>
    <w:p>
      <w:pPr>
        <w:pStyle w:val="ListParagraph"/>
        <w:numPr>
          <w:ilvl w:val="0"/>
          <w:numId w:val="2"/>
        </w:numPr>
        <w:spacing w:before="60" w:after="60"/>
      </w:pPr>
      <w:r>
        <w:rPr>
          <w:rFonts w:ascii="Arial" w:cs="Arial" w:eastAsia="Arial" w:hAnsi="Arial"/>
          <w:b w:val="false"/>
          <w:bCs w:val="false"/>
          <w:color w:val="333333"/>
          <w:sz w:val="22"/>
          <w:szCs w:val="22"/>
        </w:rPr>
        <w:t xml:space="preserve">It connects directly to Lionade's gamification (Fangs, streaks, rankings)</w:t>
      </w:r>
    </w:p>
    <w:p>
      <w:pPr>
        <w:pStyle w:val="ListParagraph"/>
        <w:numPr>
          <w:ilvl w:val="0"/>
          <w:numId w:val="2"/>
        </w:numPr>
        <w:spacing w:before="60" w:after="60"/>
      </w:pPr>
      <w:r>
        <w:rPr>
          <w:rFonts w:ascii="Arial" w:cs="Arial" w:eastAsia="Arial" w:hAnsi="Arial"/>
          <w:b w:val="false"/>
          <w:bCs w:val="false"/>
          <w:color w:val="333333"/>
          <w:sz w:val="22"/>
          <w:szCs w:val="22"/>
        </w:rPr>
        <w:t xml:space="preserve">AI study coaching is the fastest-growing category in edtech</w:t>
      </w:r>
    </w:p>
    <w:p>
      <w:pPr>
        <w:spacing w:before="160" w:after="0"/>
      </w:pPr>
      <w:r>
        <w:rPr>
          <w:sz w:val="22"/>
          <w:szCs w:val="22"/>
        </w:rPr>
        <w:t xml:space="preserve"/>
      </w:r>
    </w:p>
    <w:p>
      <w:r>
        <w:br w:type="page"/>
      </w:r>
    </w:p>
    <w:p>
      <w:pPr>
        <w:pStyle w:val="Heading1"/>
        <w:spacing w:before="360" w:after="160"/>
      </w:pPr>
      <w:r>
        <w:rPr>
          <w:rFonts w:ascii="Arial" w:cs="Arial" w:eastAsia="Arial" w:hAnsi="Arial"/>
          <w:b/>
          <w:bCs/>
          <w:color w:val="1E1B4B"/>
          <w:sz w:val="36"/>
          <w:szCs w:val="36"/>
        </w:rPr>
        <w:t xml:space="preserve">2. What We Are Building — Ninny V1</w:t>
      </w:r>
    </w:p>
    <w:p>
      <w:pPr>
        <w:pBdr>
          <w:bottom w:val="single" w:color="F59E0B" w:sz="4" w:space="1"/>
        </w:pBdr>
        <w:spacing w:before="160" w:after="160"/>
      </w:pPr>
      <w:r>
        <w:rPr>
          <w:sz w:val="4"/>
          <w:szCs w:val="4"/>
        </w:rPr>
        <w:t xml:space="preserve"/>
      </w:r>
    </w:p>
    <w:p>
      <w:pPr>
        <w:spacing w:before="80" w:after="80"/>
      </w:pPr>
      <w:r>
        <w:rPr>
          <w:rFonts w:ascii="Arial" w:cs="Arial" w:eastAsia="Arial" w:hAnsi="Arial"/>
          <w:color w:val="333333"/>
          <w:sz w:val="22"/>
          <w:szCs w:val="22"/>
        </w:rPr>
        <w:t xml:space="preserve">Ninny V1 focuses on four core study modes. These are the minimum viable features that make the product feel valuable and distinct from a basic AI chat.</w:t>
      </w:r>
    </w:p>
    <w:p>
      <w:pPr>
        <w:spacing w:before="80" w:after="0"/>
      </w:pPr>
      <w:r>
        <w:rPr>
          <w:sz w:val="22"/>
          <w:szCs w:val="22"/>
        </w:rPr>
        <w:t xml:space="preserve"/>
      </w:r>
    </w:p>
    <w:p>
      <w:pPr>
        <w:spacing w:before="200" w:after="80"/>
      </w:pPr>
      <w:r>
        <w:rPr>
          <w:rFonts w:ascii="Arial" w:cs="Arial" w:eastAsia="Arial" w:hAnsi="Arial"/>
          <w:b/>
          <w:bCs/>
          <w:color w:val="F59E0B"/>
          <w:sz w:val="24"/>
          <w:szCs w:val="24"/>
        </w:rPr>
        <w:t xml:space="preserve">Mode 1 — Summary</w:t>
      </w:r>
    </w:p>
    <w:p>
      <w:pPr>
        <w:spacing w:before="80" w:after="80"/>
      </w:pPr>
      <w:r>
        <w:rPr>
          <w:rFonts w:ascii="Arial" w:cs="Arial" w:eastAsia="Arial" w:hAnsi="Arial"/>
          <w:color w:val="333333"/>
          <w:sz w:val="22"/>
          <w:szCs w:val="22"/>
        </w:rPr>
        <w:t xml:space="preserve">User uploads study material and Ninny generates a structured summary: key points, simplified explanation, and main takeaways. Fast, clean, and useful for exam prep.</w:t>
      </w:r>
    </w:p>
    <w:p>
      <w:pPr>
        <w:spacing w:before="80" w:after="0"/>
      </w:pPr>
      <w:r>
        <w:rPr>
          <w:sz w:val="22"/>
          <w:szCs w:val="22"/>
        </w:rPr>
        <w:t xml:space="preserve"/>
      </w:r>
    </w:p>
    <w:p>
      <w:pPr>
        <w:spacing w:before="200" w:after="80"/>
      </w:pPr>
      <w:r>
        <w:rPr>
          <w:rFonts w:ascii="Arial" w:cs="Arial" w:eastAsia="Arial" w:hAnsi="Arial"/>
          <w:b/>
          <w:bCs/>
          <w:color w:val="F59E0B"/>
          <w:sz w:val="24"/>
          <w:szCs w:val="24"/>
        </w:rPr>
        <w:t xml:space="preserve">Mode 2 — Key Topics</w:t>
      </w:r>
    </w:p>
    <w:p>
      <w:pPr>
        <w:spacing w:before="80" w:after="80"/>
      </w:pPr>
      <w:r>
        <w:rPr>
          <w:rFonts w:ascii="Arial" w:cs="Arial" w:eastAsia="Arial" w:hAnsi="Arial"/>
          <w:color w:val="333333"/>
          <w:sz w:val="22"/>
          <w:szCs w:val="22"/>
        </w:rPr>
        <w:t xml:space="preserve">Ninny scans the document and surfaces the most important concepts, vocabulary terms, and topics most likely to appear on exams. Think of it as Ninny doing the highlighting for you.</w:t>
      </w:r>
    </w:p>
    <w:p>
      <w:pPr>
        <w:spacing w:before="80" w:after="0"/>
      </w:pPr>
      <w:r>
        <w:rPr>
          <w:sz w:val="22"/>
          <w:szCs w:val="22"/>
        </w:rPr>
        <w:t xml:space="preserve"/>
      </w:r>
    </w:p>
    <w:p>
      <w:pPr>
        <w:spacing w:before="200" w:after="80"/>
      </w:pPr>
      <w:r>
        <w:rPr>
          <w:rFonts w:ascii="Arial" w:cs="Arial" w:eastAsia="Arial" w:hAnsi="Arial"/>
          <w:b/>
          <w:bCs/>
          <w:color w:val="F59E0B"/>
          <w:sz w:val="24"/>
          <w:szCs w:val="24"/>
        </w:rPr>
        <w:t xml:space="preserve">Mode 3 — Quiz Generation</w:t>
      </w:r>
    </w:p>
    <w:p>
      <w:pPr>
        <w:spacing w:before="80" w:after="80"/>
      </w:pPr>
      <w:r>
        <w:rPr>
          <w:rFonts w:ascii="Arial" w:cs="Arial" w:eastAsia="Arial" w:hAnsi="Arial"/>
          <w:color w:val="333333"/>
          <w:sz w:val="22"/>
          <w:szCs w:val="22"/>
        </w:rPr>
        <w:t xml:space="preserve">Ninny generates multiple choice, true/false, and short answer questions directly from the uploaded material. After the quiz, Ninny explains each correct answer. Questions connect to Lionade's existing quiz engine.</w:t>
      </w:r>
    </w:p>
    <w:p>
      <w:pPr>
        <w:spacing w:before="80" w:after="0"/>
      </w:pPr>
      <w:r>
        <w:rPr>
          <w:sz w:val="22"/>
          <w:szCs w:val="22"/>
        </w:rPr>
        <w:t xml:space="preserve"/>
      </w:r>
    </w:p>
    <w:p>
      <w:pPr>
        <w:spacing w:before="200" w:after="80"/>
      </w:pPr>
      <w:r>
        <w:rPr>
          <w:rFonts w:ascii="Arial" w:cs="Arial" w:eastAsia="Arial" w:hAnsi="Arial"/>
          <w:b/>
          <w:bCs/>
          <w:color w:val="F59E0B"/>
          <w:sz w:val="24"/>
          <w:szCs w:val="24"/>
        </w:rPr>
        <w:t xml:space="preserve">Mode 4 — Step-by-Step Tutor (Premium)</w:t>
      </w:r>
    </w:p>
    <w:p>
      <w:pPr>
        <w:spacing w:before="80" w:after="80"/>
      </w:pPr>
      <w:r>
        <w:rPr>
          <w:rFonts w:ascii="Arial" w:cs="Arial" w:eastAsia="Arial" w:hAnsi="Arial"/>
          <w:color w:val="333333"/>
          <w:sz w:val="22"/>
          <w:szCs w:val="22"/>
        </w:rPr>
        <w:t xml:space="preserve">The crown jewel. Instead of just giving an answer, Ninny walks through reasoning step by step. It explains why the correct answer is right and why each wrong answer is wrong. This is what makes it feel like a real tutor — and it is the core premium feature.</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7ED" w:val="clear"/>
            <w:tcMar>
              <w:top w:type="dxa" w:w="160"/>
              <w:left w:type="dxa" w:w="240"/>
              <w:bottom w:type="dxa" w:w="160"/>
              <w:right w:type="dxa" w:w="240"/>
            </w:tcMar>
          </w:tcPr>
          <w:p>
            <w:pPr>
              <w:spacing w:before="80" w:after="40"/>
            </w:pPr>
            <w:r>
              <w:rPr>
                <w:rFonts w:ascii="Arial" w:cs="Arial" w:eastAsia="Arial" w:hAnsi="Arial"/>
                <w:b/>
                <w:bCs/>
                <w:color w:val="1E1B4B"/>
                <w:sz w:val="24"/>
                <w:szCs w:val="24"/>
              </w:rPr>
              <w:t xml:space="preserve">V1 Success Criteria</w:t>
            </w:r>
          </w:p>
          <w:p>
            <w:pPr>
              <w:spacing w:before="0" w:after="80"/>
            </w:pPr>
            <w:r>
              <w:rPr>
                <w:rFonts w:ascii="Arial" w:cs="Arial" w:eastAsia="Arial" w:hAnsi="Arial"/>
                <w:i/>
                <w:iCs/>
                <w:color w:val="333333"/>
                <w:sz w:val="22"/>
                <w:szCs w:val="22"/>
              </w:rPr>
              <w:t xml:space="preserve">If all four modes work reliably on a real PDF, Ninny V1 is shippable. Everything else is V2+.</w:t>
            </w:r>
          </w:p>
        </w:tc>
      </w:tr>
    </w:tbl>
    <w:p>
      <w:pPr>
        <w:spacing w:before="160" w:after="0"/>
      </w:pPr>
      <w:r>
        <w:rPr>
          <w:sz w:val="22"/>
          <w:szCs w:val="22"/>
        </w:rPr>
        <w:t xml:space="preserve"/>
      </w:r>
    </w:p>
    <w:p>
      <w:r>
        <w:br w:type="page"/>
      </w:r>
    </w:p>
    <w:p>
      <w:pPr>
        <w:pStyle w:val="Heading1"/>
        <w:spacing w:before="360" w:after="160"/>
      </w:pPr>
      <w:r>
        <w:rPr>
          <w:rFonts w:ascii="Arial" w:cs="Arial" w:eastAsia="Arial" w:hAnsi="Arial"/>
          <w:b/>
          <w:bCs/>
          <w:color w:val="1E1B4B"/>
          <w:sz w:val="36"/>
          <w:szCs w:val="36"/>
        </w:rPr>
        <w:t xml:space="preserve">3. How It Works — Technical Architecture</w:t>
      </w:r>
    </w:p>
    <w:p>
      <w:pPr>
        <w:pBdr>
          <w:bottom w:val="single" w:color="F59E0B" w:sz="4" w:space="1"/>
        </w:pBdr>
        <w:spacing w:before="160" w:after="160"/>
      </w:pPr>
      <w:r>
        <w:rPr>
          <w:sz w:val="4"/>
          <w:szCs w:val="4"/>
        </w:rPr>
        <w:t xml:space="preserve"/>
      </w:r>
    </w:p>
    <w:p>
      <w:pPr>
        <w:spacing w:before="80" w:after="80"/>
      </w:pPr>
      <w:r>
        <w:rPr>
          <w:rFonts w:ascii="Arial" w:cs="Arial" w:eastAsia="Arial" w:hAnsi="Arial"/>
          <w:color w:val="333333"/>
          <w:sz w:val="22"/>
          <w:szCs w:val="22"/>
        </w:rPr>
        <w:t xml:space="preserve">Ninny uses a technique called RAG — Retrieval Augmented Generation. Instead of asking an AI to remember your document, we store it in our database and retrieve only the relevant pieces when a user asks a question. This makes responses accurate and grounded in the actual material.</w:t>
      </w:r>
    </w:p>
    <w:p>
      <w:pPr>
        <w:spacing w:before="80" w:after="0"/>
      </w:pPr>
      <w:r>
        <w:rPr>
          <w:sz w:val="22"/>
          <w:szCs w:val="22"/>
        </w:rPr>
        <w:t xml:space="preserve"/>
      </w:r>
    </w:p>
    <w:p>
      <w:pPr>
        <w:pStyle w:val="Heading2"/>
        <w:spacing w:before="280" w:after="120"/>
      </w:pPr>
      <w:r>
        <w:rPr>
          <w:rFonts w:ascii="Arial" w:cs="Arial" w:eastAsia="Arial" w:hAnsi="Arial"/>
          <w:b/>
          <w:bCs/>
          <w:color w:val="1E1B4B"/>
          <w:sz w:val="28"/>
          <w:szCs w:val="28"/>
        </w:rPr>
        <w:t xml:space="preserve">3.1  The 4-Step Flow</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E1B4B" w:val="clear"/>
            <w:tcMar>
              <w:top w:type="dxa" w:w="100"/>
              <w:left w:type="dxa" w:w="160"/>
              <w:bottom w:type="dxa" w:w="100"/>
              <w:right w:type="dxa" w:w="160"/>
            </w:tcMar>
          </w:tcPr>
          <w:p>
            <w:r>
              <w:rPr>
                <w:rFonts w:ascii="Arial" w:cs="Arial" w:eastAsia="Arial" w:hAnsi="Arial"/>
                <w:b/>
                <w:bCs/>
                <w:color w:val="FFFFFF"/>
                <w:sz w:val="22"/>
                <w:szCs w:val="22"/>
              </w:rPr>
              <w:t xml:space="preserve">Step</w:t>
            </w:r>
          </w:p>
        </w:tc>
        <w:tc>
          <w:tcPr>
            <w:tcW w:type="dxa" w:w="7160"/>
            <w:tcBorders>
              <w:top w:val="single" w:color="DDDDDD" w:sz="1"/>
              <w:left w:val="single" w:color="DDDDDD" w:sz="1"/>
              <w:bottom w:val="single" w:color="DDDDDD" w:sz="1"/>
              <w:right w:val="single" w:color="DDDDDD" w:sz="1"/>
            </w:tcBorders>
            <w:shd w:fill="1E1B4B" w:val="clear"/>
            <w:tcMar>
              <w:top w:type="dxa" w:w="100"/>
              <w:left w:type="dxa" w:w="160"/>
              <w:bottom w:type="dxa" w:w="100"/>
              <w:right w:type="dxa" w:w="160"/>
            </w:tcMar>
          </w:tcPr>
          <w:p>
            <w:r>
              <w:rPr>
                <w:rFonts w:ascii="Arial" w:cs="Arial" w:eastAsia="Arial" w:hAnsi="Arial"/>
                <w:b/>
                <w:bCs/>
                <w:color w:val="FFFFFF"/>
                <w:sz w:val="22"/>
                <w:szCs w:val="22"/>
              </w:rPr>
              <w:t xml:space="preserve">What Happens</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bCs/>
                <w:color w:val="1E1B4B"/>
                <w:sz w:val="21"/>
                <w:szCs w:val="21"/>
              </w:rPr>
              <w:t xml:space="preserve">Step 1 — Upload</w:t>
            </w:r>
          </w:p>
        </w:tc>
        <w:tc>
          <w:tcPr>
            <w:tcW w:type="dxa" w:w="71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color w:val="333333"/>
                <w:sz w:val="21"/>
                <w:szCs w:val="21"/>
              </w:rPr>
              <w:t xml:space="preserve">User uploads a PDF, lecture slides, or notes. File is stored in Supabase Storage (private bucket).</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E1B4B"/>
                <w:sz w:val="21"/>
                <w:szCs w:val="21"/>
              </w:rPr>
              <w:t xml:space="preserve">Step 2 — Extract &amp; Chunk</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1"/>
                <w:szCs w:val="21"/>
              </w:rPr>
              <w:t xml:space="preserve">Backend extracts the raw text from the PDF using pdf-parse (free npm package). Text is split into overlapping chunks of ~500 tokens each for efficient retrieval.</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bCs/>
                <w:color w:val="1E1B4B"/>
                <w:sz w:val="21"/>
                <w:szCs w:val="21"/>
              </w:rPr>
              <w:t xml:space="preserve">Step 3 — Embed</w:t>
            </w:r>
          </w:p>
        </w:tc>
        <w:tc>
          <w:tcPr>
            <w:tcW w:type="dxa" w:w="71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color w:val="333333"/>
                <w:sz w:val="21"/>
                <w:szCs w:val="21"/>
              </w:rPr>
              <w:t xml:space="preserve">Each chunk is converted into a vector embedding using OpenAI text-embedding-3-small. Embeddings are stored in Supabase with pgvector extension enabled.</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E1B4B"/>
                <w:sz w:val="21"/>
                <w:szCs w:val="21"/>
              </w:rPr>
              <w:t xml:space="preserve">Step 4 — Query</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1"/>
                <w:szCs w:val="21"/>
              </w:rPr>
              <w:t xml:space="preserve">When the user asks Ninny something, we embed the question, search for the most similar chunks (semantic search), and send those chunks + the question to the AI model to generate a response.</w:t>
            </w:r>
          </w:p>
        </w:tc>
      </w:tr>
    </w:tbl>
    <w:p>
      <w:pPr>
        <w:spacing w:before="80" w:after="0"/>
      </w:pPr>
      <w:r>
        <w:rPr>
          <w:sz w:val="22"/>
          <w:szCs w:val="22"/>
        </w:rPr>
        <w:t xml:space="preserve"/>
      </w:r>
    </w:p>
    <w:p>
      <w:pPr>
        <w:pStyle w:val="Heading2"/>
        <w:spacing w:before="280" w:after="120"/>
      </w:pPr>
      <w:r>
        <w:rPr>
          <w:rFonts w:ascii="Arial" w:cs="Arial" w:eastAsia="Arial" w:hAnsi="Arial"/>
          <w:b/>
          <w:bCs/>
          <w:color w:val="1E1B4B"/>
          <w:sz w:val="28"/>
          <w:szCs w:val="28"/>
        </w:rPr>
        <w:t xml:space="preserve">3.2  Database Schema</w:t>
      </w:r>
    </w:p>
    <w:p>
      <w:pPr>
        <w:spacing w:before="80" w:after="80"/>
      </w:pPr>
      <w:r>
        <w:rPr>
          <w:rFonts w:ascii="Arial" w:cs="Arial" w:eastAsia="Arial" w:hAnsi="Arial"/>
          <w:color w:val="333333"/>
          <w:sz w:val="22"/>
          <w:szCs w:val="22"/>
        </w:rPr>
        <w:t xml:space="preserve">Four new tables are required in Supabase:</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E1B4B" w:val="clear"/>
            <w:tcMar>
              <w:top w:type="dxa" w:w="100"/>
              <w:left w:type="dxa" w:w="160"/>
              <w:bottom w:type="dxa" w:w="100"/>
              <w:right w:type="dxa" w:w="160"/>
            </w:tcMar>
          </w:tcPr>
          <w:p>
            <w:r>
              <w:rPr>
                <w:rFonts w:ascii="Arial" w:cs="Arial" w:eastAsia="Arial" w:hAnsi="Arial"/>
                <w:b/>
                <w:bCs/>
                <w:color w:val="FFFFFF"/>
                <w:sz w:val="22"/>
                <w:szCs w:val="22"/>
              </w:rPr>
              <w:t xml:space="preserve">Table</w:t>
            </w:r>
          </w:p>
        </w:tc>
        <w:tc>
          <w:tcPr>
            <w:tcW w:type="dxa" w:w="7160"/>
            <w:tcBorders>
              <w:top w:val="single" w:color="DDDDDD" w:sz="1"/>
              <w:left w:val="single" w:color="DDDDDD" w:sz="1"/>
              <w:bottom w:val="single" w:color="DDDDDD" w:sz="1"/>
              <w:right w:val="single" w:color="DDDDDD" w:sz="1"/>
            </w:tcBorders>
            <w:shd w:fill="1E1B4B" w:val="clear"/>
            <w:tcMar>
              <w:top w:type="dxa" w:w="100"/>
              <w:left w:type="dxa" w:w="160"/>
              <w:bottom w:type="dxa" w:w="100"/>
              <w:right w:type="dxa" w:w="160"/>
            </w:tcMar>
          </w:tcPr>
          <w:p>
            <w:r>
              <w:rPr>
                <w:rFonts w:ascii="Arial" w:cs="Arial" w:eastAsia="Arial" w:hAnsi="Arial"/>
                <w:b/>
                <w:bCs/>
                <w:color w:val="FFFFFF"/>
                <w:sz w:val="22"/>
                <w:szCs w:val="22"/>
              </w:rPr>
              <w:t xml:space="preserve">Purpose</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bCs/>
                <w:color w:val="1E1B4B"/>
                <w:sz w:val="21"/>
                <w:szCs w:val="21"/>
              </w:rPr>
              <w:t xml:space="preserve">documents</w:t>
            </w:r>
          </w:p>
        </w:tc>
        <w:tc>
          <w:tcPr>
            <w:tcW w:type="dxa" w:w="71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color w:val="333333"/>
                <w:sz w:val="21"/>
                <w:szCs w:val="21"/>
              </w:rPr>
              <w:t xml:space="preserve">Stores metadata for each uploaded file: user_id, title, file_path, file_size, created_at</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E1B4B"/>
                <w:sz w:val="21"/>
                <w:szCs w:val="21"/>
              </w:rPr>
              <w:t xml:space="preserve">document_chunks</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1"/>
                <w:szCs w:val="21"/>
              </w:rPr>
              <w:t xml:space="preserve">Stores each text chunk with its vector embedding (1536 dimensions). Indexed with ivfflat for fast similarity search.</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bCs/>
                <w:color w:val="1E1B4B"/>
                <w:sz w:val="21"/>
                <w:szCs w:val="21"/>
              </w:rPr>
              <w:t xml:space="preserve">ninny_sessions</w:t>
            </w:r>
          </w:p>
        </w:tc>
        <w:tc>
          <w:tcPr>
            <w:tcW w:type="dxa" w:w="71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color w:val="333333"/>
                <w:sz w:val="21"/>
                <w:szCs w:val="21"/>
              </w:rPr>
              <w:t xml:space="preserve">One session per study interaction. Tracks which document, which mode (summary/quiz/tutor/chat), and the user.</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E1B4B"/>
                <w:sz w:val="21"/>
                <w:szCs w:val="21"/>
              </w:rPr>
              <w:t xml:space="preserve">ninny_messages</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1"/>
                <w:szCs w:val="21"/>
              </w:rPr>
              <w:t xml:space="preserve">Full message history for each session. Stores role (user/assistant) and content for context.</w:t>
            </w:r>
          </w:p>
        </w:tc>
      </w:tr>
    </w:tbl>
    <w:p>
      <w:pPr>
        <w:spacing w:before="160" w:after="0"/>
      </w:pPr>
      <w:r>
        <w:rPr>
          <w:sz w:val="22"/>
          <w:szCs w:val="22"/>
        </w:rPr>
        <w:t xml:space="preserve"/>
      </w:r>
    </w:p>
    <w:p>
      <w:r>
        <w:br w:type="page"/>
      </w:r>
    </w:p>
    <w:p>
      <w:pPr>
        <w:pStyle w:val="Heading1"/>
        <w:spacing w:before="360" w:after="160"/>
      </w:pPr>
      <w:r>
        <w:rPr>
          <w:rFonts w:ascii="Arial" w:cs="Arial" w:eastAsia="Arial" w:hAnsi="Arial"/>
          <w:b/>
          <w:bCs/>
          <w:color w:val="1E1B4B"/>
          <w:sz w:val="36"/>
          <w:szCs w:val="36"/>
        </w:rPr>
        <w:t xml:space="preserve">4. AI Technology Stack</w:t>
      </w:r>
    </w:p>
    <w:p>
      <w:pPr>
        <w:pBdr>
          <w:bottom w:val="single" w:color="F59E0B" w:sz="4" w:space="1"/>
        </w:pBdr>
        <w:spacing w:before="160" w:after="160"/>
      </w:pPr>
      <w:r>
        <w:rPr>
          <w:sz w:val="4"/>
          <w:szCs w:val="4"/>
        </w:rPr>
        <w:t xml:space="preserve"/>
      </w:r>
    </w:p>
    <w:p>
      <w:pPr>
        <w:spacing w:before="80" w:after="80"/>
      </w:pPr>
      <w:r>
        <w:rPr>
          <w:rFonts w:ascii="Arial" w:cs="Arial" w:eastAsia="Arial" w:hAnsi="Arial"/>
          <w:color w:val="333333"/>
          <w:sz w:val="22"/>
          <w:szCs w:val="22"/>
        </w:rPr>
        <w:t xml:space="preserve">We made deliberate decisions about which AI providers to use at each layer. The guiding principle: use the cheapest reliable tool for each task, keep the stack simple for V1, and design for easy model swaps in V2+.</w:t>
      </w:r>
    </w:p>
    <w:p>
      <w:pPr>
        <w:spacing w:before="80" w:after="0"/>
      </w:pPr>
      <w:r>
        <w:rPr>
          <w:sz w:val="22"/>
          <w:szCs w:val="22"/>
        </w:rPr>
        <w:t xml:space="preserve"/>
      </w:r>
    </w:p>
    <w:p>
      <w:pPr>
        <w:pStyle w:val="Heading2"/>
        <w:spacing w:before="280" w:after="120"/>
      </w:pPr>
      <w:r>
        <w:rPr>
          <w:rFonts w:ascii="Arial" w:cs="Arial" w:eastAsia="Arial" w:hAnsi="Arial"/>
          <w:b/>
          <w:bCs/>
          <w:color w:val="1E1B4B"/>
          <w:sz w:val="28"/>
          <w:szCs w:val="28"/>
        </w:rPr>
        <w:t xml:space="preserve">4.1  V1 Stack — OpenAI Only</w:t>
      </w:r>
    </w:p>
    <w:p>
      <w:pPr>
        <w:spacing w:before="80" w:after="80"/>
      </w:pPr>
      <w:r>
        <w:rPr>
          <w:rFonts w:ascii="Arial" w:cs="Arial" w:eastAsia="Arial" w:hAnsi="Arial"/>
          <w:color w:val="333333"/>
          <w:sz w:val="22"/>
          <w:szCs w:val="22"/>
        </w:rPr>
        <w:t xml:space="preserve">For V1 we use only OpenAI. One API key, one bill, simple integration. This minimizes complexity during the MVP phase.</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DDDDDD" w:sz="1"/>
              <w:left w:val="single" w:color="DDDDDD" w:sz="1"/>
              <w:bottom w:val="single" w:color="DDDDDD" w:sz="1"/>
              <w:right w:val="single" w:color="DDDDDD" w:sz="1"/>
            </w:tcBorders>
            <w:shd w:fill="1E1B4B" w:val="clear"/>
            <w:tcMar>
              <w:top w:type="dxa" w:w="100"/>
              <w:left w:type="dxa" w:w="160"/>
              <w:bottom w:type="dxa" w:w="100"/>
              <w:right w:type="dxa" w:w="160"/>
            </w:tcMar>
          </w:tcPr>
          <w:p>
            <w:r>
              <w:rPr>
                <w:rFonts w:ascii="Arial" w:cs="Arial" w:eastAsia="Arial" w:hAnsi="Arial"/>
                <w:b/>
                <w:bCs/>
                <w:color w:val="FFFFFF"/>
                <w:sz w:val="22"/>
                <w:szCs w:val="22"/>
              </w:rPr>
              <w:t xml:space="preserve">Task</w:t>
            </w:r>
          </w:p>
        </w:tc>
        <w:tc>
          <w:tcPr>
            <w:tcW w:type="dxa" w:w="3000"/>
            <w:tcBorders>
              <w:top w:val="single" w:color="DDDDDD" w:sz="1"/>
              <w:left w:val="single" w:color="DDDDDD" w:sz="1"/>
              <w:bottom w:val="single" w:color="DDDDDD" w:sz="1"/>
              <w:right w:val="single" w:color="DDDDDD" w:sz="1"/>
            </w:tcBorders>
            <w:shd w:fill="1E1B4B" w:val="clear"/>
            <w:tcMar>
              <w:top w:type="dxa" w:w="100"/>
              <w:left w:type="dxa" w:w="160"/>
              <w:bottom w:type="dxa" w:w="100"/>
              <w:right w:type="dxa" w:w="160"/>
            </w:tcMar>
          </w:tcPr>
          <w:p>
            <w:r>
              <w:rPr>
                <w:rFonts w:ascii="Arial" w:cs="Arial" w:eastAsia="Arial" w:hAnsi="Arial"/>
                <w:b/>
                <w:bCs/>
                <w:color w:val="FFFFFF"/>
                <w:sz w:val="22"/>
                <w:szCs w:val="22"/>
              </w:rPr>
              <w:t xml:space="preserve">Tool</w:t>
            </w:r>
          </w:p>
        </w:tc>
        <w:tc>
          <w:tcPr>
            <w:tcW w:type="dxa" w:w="4160"/>
            <w:tcBorders>
              <w:top w:val="single" w:color="DDDDDD" w:sz="1"/>
              <w:left w:val="single" w:color="DDDDDD" w:sz="1"/>
              <w:bottom w:val="single" w:color="DDDDDD" w:sz="1"/>
              <w:right w:val="single" w:color="DDDDDD" w:sz="1"/>
            </w:tcBorders>
            <w:shd w:fill="1E1B4B" w:val="clear"/>
            <w:tcMar>
              <w:top w:type="dxa" w:w="100"/>
              <w:left w:type="dxa" w:w="160"/>
              <w:bottom w:type="dxa" w:w="100"/>
              <w:right w:type="dxa" w:w="160"/>
            </w:tcMar>
          </w:tcPr>
          <w:p>
            <w:r>
              <w:rPr>
                <w:rFonts w:ascii="Arial" w:cs="Arial" w:eastAsia="Arial" w:hAnsi="Arial"/>
                <w:b/>
                <w:bCs/>
                <w:color w:val="FFFFFF"/>
                <w:sz w:val="22"/>
                <w:szCs w:val="22"/>
              </w:rPr>
              <w:t xml:space="preserve">Why</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bCs/>
                <w:color w:val="333333"/>
                <w:sz w:val="21"/>
                <w:szCs w:val="21"/>
              </w:rPr>
              <w:t xml:space="preserve">PDF Text Extraction</w:t>
            </w:r>
          </w:p>
        </w:tc>
        <w:tc>
          <w:tcPr>
            <w:tcW w:type="dxa" w:w="300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val="false"/>
                <w:bCs w:val="false"/>
                <w:color w:val="333333"/>
                <w:sz w:val="21"/>
                <w:szCs w:val="21"/>
              </w:rPr>
              <w:t xml:space="preserve">pdf-parse (npm)</w:t>
            </w:r>
          </w:p>
        </w:tc>
        <w:tc>
          <w:tcPr>
            <w:tcW w:type="dxa" w:w="41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val="false"/>
                <w:bCs w:val="false"/>
                <w:color w:val="333333"/>
                <w:sz w:val="21"/>
                <w:szCs w:val="21"/>
              </w:rPr>
              <w:t xml:space="preserve">Free. Runs inside our Next.js API routes. No external API call needed.</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Embeddings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1"/>
                <w:szCs w:val="21"/>
              </w:rPr>
              <w:t xml:space="preserve">OpenAI text-embedding-3-small</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1"/>
                <w:szCs w:val="21"/>
              </w:rPr>
              <w:t xml:space="preserve">Near-free. $0.02 per million tokens. Industry standard for RAG pipelines.</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bCs/>
                <w:color w:val="333333"/>
                <w:sz w:val="21"/>
                <w:szCs w:val="21"/>
              </w:rPr>
              <w:t xml:space="preserve">Ninny Brain (Chat)</w:t>
            </w:r>
          </w:p>
        </w:tc>
        <w:tc>
          <w:tcPr>
            <w:tcW w:type="dxa" w:w="300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val="false"/>
                <w:bCs w:val="false"/>
                <w:color w:val="333333"/>
                <w:sz w:val="21"/>
                <w:szCs w:val="21"/>
              </w:rPr>
              <w:t xml:space="preserve">GPT-4o mini</w:t>
            </w:r>
          </w:p>
        </w:tc>
        <w:tc>
          <w:tcPr>
            <w:tcW w:type="dxa" w:w="41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val="false"/>
                <w:bCs w:val="false"/>
                <w:color w:val="333333"/>
                <w:sz w:val="21"/>
                <w:szCs w:val="21"/>
              </w:rPr>
              <w:t xml:space="preserve">Fast and cheap. Capable enough for V1 summary, quiz, and tutor modes.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Vector Storage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1"/>
                <w:szCs w:val="21"/>
              </w:rPr>
              <w:t xml:space="preserve">Supabase pgvector</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1"/>
                <w:szCs w:val="21"/>
              </w:rPr>
              <w:t xml:space="preserve">Already in our stack. No new infrastructure needed.</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bCs/>
                <w:color w:val="333333"/>
                <w:sz w:val="21"/>
                <w:szCs w:val="21"/>
              </w:rPr>
              <w:t xml:space="preserve">File Storage</w:t>
            </w:r>
          </w:p>
        </w:tc>
        <w:tc>
          <w:tcPr>
            <w:tcW w:type="dxa" w:w="300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val="false"/>
                <w:bCs w:val="false"/>
                <w:color w:val="333333"/>
                <w:sz w:val="21"/>
                <w:szCs w:val="21"/>
              </w:rPr>
              <w:t xml:space="preserve">Supabase Storage</w:t>
            </w:r>
          </w:p>
        </w:tc>
        <w:tc>
          <w:tcPr>
            <w:tcW w:type="dxa" w:w="41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val="false"/>
                <w:bCs w:val="false"/>
                <w:color w:val="333333"/>
                <w:sz w:val="21"/>
                <w:szCs w:val="21"/>
              </w:rPr>
              <w:t xml:space="preserve">Already in our stack. Private bucket for user documents.</w:t>
            </w:r>
          </w:p>
        </w:tc>
      </w:tr>
    </w:tbl>
    <w:p>
      <w:pPr>
        <w:spacing w:before="80" w:after="0"/>
      </w:pPr>
      <w:r>
        <w:rPr>
          <w:sz w:val="22"/>
          <w:szCs w:val="22"/>
        </w:rPr>
        <w:t xml:space="preserve"/>
      </w:r>
    </w:p>
    <w:p>
      <w:pPr>
        <w:pStyle w:val="Heading2"/>
        <w:spacing w:before="280" w:after="120"/>
      </w:pPr>
      <w:r>
        <w:rPr>
          <w:rFonts w:ascii="Arial" w:cs="Arial" w:eastAsia="Arial" w:hAnsi="Arial"/>
          <w:b/>
          <w:bCs/>
          <w:color w:val="1E1B4B"/>
          <w:sz w:val="28"/>
          <w:szCs w:val="28"/>
        </w:rPr>
        <w:t xml:space="preserve">4.2  V2 Stack — Add Claude</w:t>
      </w:r>
    </w:p>
    <w:p>
      <w:pPr>
        <w:spacing w:before="80" w:after="80"/>
      </w:pPr>
      <w:r>
        <w:rPr>
          <w:rFonts w:ascii="Arial" w:cs="Arial" w:eastAsia="Arial" w:hAnsi="Arial"/>
          <w:color w:val="333333"/>
          <w:sz w:val="22"/>
          <w:szCs w:val="22"/>
        </w:rPr>
        <w:t xml:space="preserve">Once we have initial revenue and user feedback, we upgrade the AI brain to Claude (Anthropic API). Claude is significantly better at long-document reasoning, step-by-step explanations, and tutoring-style responses — which is exactly what Ninny's premium features require.</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DDDDDD" w:sz="1"/>
              <w:left w:val="single" w:color="DDDDDD" w:sz="1"/>
              <w:bottom w:val="single" w:color="DDDDDD" w:sz="1"/>
              <w:right w:val="single" w:color="DDDDDD" w:sz="1"/>
            </w:tcBorders>
            <w:shd w:fill="1E1B4B" w:val="clear"/>
            <w:tcMar>
              <w:top w:type="dxa" w:w="100"/>
              <w:left w:type="dxa" w:w="160"/>
              <w:bottom w:type="dxa" w:w="100"/>
              <w:right w:type="dxa" w:w="160"/>
            </w:tcMar>
          </w:tcPr>
          <w:p>
            <w:r>
              <w:rPr>
                <w:rFonts w:ascii="Arial" w:cs="Arial" w:eastAsia="Arial" w:hAnsi="Arial"/>
                <w:b/>
                <w:bCs/>
                <w:color w:val="FFFFFF"/>
                <w:sz w:val="22"/>
                <w:szCs w:val="22"/>
              </w:rPr>
              <w:t xml:space="preserve">Task</w:t>
            </w:r>
          </w:p>
        </w:tc>
        <w:tc>
          <w:tcPr>
            <w:tcW w:type="dxa" w:w="3000"/>
            <w:tcBorders>
              <w:top w:val="single" w:color="DDDDDD" w:sz="1"/>
              <w:left w:val="single" w:color="DDDDDD" w:sz="1"/>
              <w:bottom w:val="single" w:color="DDDDDD" w:sz="1"/>
              <w:right w:val="single" w:color="DDDDDD" w:sz="1"/>
            </w:tcBorders>
            <w:shd w:fill="1E1B4B" w:val="clear"/>
            <w:tcMar>
              <w:top w:type="dxa" w:w="100"/>
              <w:left w:type="dxa" w:w="160"/>
              <w:bottom w:type="dxa" w:w="100"/>
              <w:right w:type="dxa" w:w="160"/>
            </w:tcMar>
          </w:tcPr>
          <w:p>
            <w:r>
              <w:rPr>
                <w:rFonts w:ascii="Arial" w:cs="Arial" w:eastAsia="Arial" w:hAnsi="Arial"/>
                <w:b/>
                <w:bCs/>
                <w:color w:val="FFFFFF"/>
                <w:sz w:val="22"/>
                <w:szCs w:val="22"/>
              </w:rPr>
              <w:t xml:space="preserve">Model</w:t>
            </w:r>
          </w:p>
        </w:tc>
        <w:tc>
          <w:tcPr>
            <w:tcW w:type="dxa" w:w="4160"/>
            <w:tcBorders>
              <w:top w:val="single" w:color="DDDDDD" w:sz="1"/>
              <w:left w:val="single" w:color="DDDDDD" w:sz="1"/>
              <w:bottom w:val="single" w:color="DDDDDD" w:sz="1"/>
              <w:right w:val="single" w:color="DDDDDD" w:sz="1"/>
            </w:tcBorders>
            <w:shd w:fill="1E1B4B" w:val="clear"/>
            <w:tcMar>
              <w:top w:type="dxa" w:w="100"/>
              <w:left w:type="dxa" w:w="160"/>
              <w:bottom w:type="dxa" w:w="100"/>
              <w:right w:type="dxa" w:w="160"/>
            </w:tcMar>
          </w:tcPr>
          <w:p>
            <w:r>
              <w:rPr>
                <w:rFonts w:ascii="Arial" w:cs="Arial" w:eastAsia="Arial" w:hAnsi="Arial"/>
                <w:b/>
                <w:bCs/>
                <w:color w:val="FFFFFF"/>
                <w:sz w:val="22"/>
                <w:szCs w:val="22"/>
              </w:rPr>
              <w:t xml:space="preserve">Reason</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bCs/>
                <w:color w:val="333333"/>
                <w:sz w:val="21"/>
                <w:szCs w:val="21"/>
              </w:rPr>
              <w:t xml:space="preserve">Quick summaries</w:t>
            </w:r>
          </w:p>
        </w:tc>
        <w:tc>
          <w:tcPr>
            <w:tcW w:type="dxa" w:w="300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val="false"/>
                <w:bCs w:val="false"/>
                <w:color w:val="333333"/>
                <w:sz w:val="21"/>
                <w:szCs w:val="21"/>
              </w:rPr>
              <w:t xml:space="preserve">GPT-4o mini</w:t>
            </w:r>
          </w:p>
        </w:tc>
        <w:tc>
          <w:tcPr>
            <w:tcW w:type="dxa" w:w="41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val="false"/>
                <w:bCs w:val="false"/>
                <w:color w:val="333333"/>
                <w:sz w:val="21"/>
                <w:szCs w:val="21"/>
              </w:rPr>
              <w:t xml:space="preserve">Fast, cheap, good enough</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Quiz generation</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1"/>
                <w:szCs w:val="21"/>
              </w:rPr>
              <w:t xml:space="preserve">Claude Haiku</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1"/>
                <w:szCs w:val="21"/>
              </w:rPr>
              <w:t xml:space="preserve">More accurate question quality</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bCs/>
                <w:color w:val="333333"/>
                <w:sz w:val="21"/>
                <w:szCs w:val="21"/>
              </w:rPr>
              <w:t xml:space="preserve">Step-by-step tutor</w:t>
            </w:r>
          </w:p>
        </w:tc>
        <w:tc>
          <w:tcPr>
            <w:tcW w:type="dxa" w:w="300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val="false"/>
                <w:bCs w:val="false"/>
                <w:color w:val="333333"/>
                <w:sz w:val="21"/>
                <w:szCs w:val="21"/>
              </w:rPr>
              <w:t xml:space="preserve">Claude Sonnet</w:t>
            </w:r>
          </w:p>
        </w:tc>
        <w:tc>
          <w:tcPr>
            <w:tcW w:type="dxa" w:w="41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val="false"/>
                <w:bCs w:val="false"/>
                <w:color w:val="333333"/>
                <w:sz w:val="21"/>
                <w:szCs w:val="21"/>
              </w:rPr>
              <w:t xml:space="preserve">Best reasoning, best explanations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Embeddings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1"/>
                <w:szCs w:val="21"/>
              </w:rPr>
              <w:t xml:space="preserve">OpenAI (unchanged)</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1"/>
                <w:szCs w:val="21"/>
              </w:rPr>
              <w:t xml:space="preserve">No reason to change</w:t>
            </w:r>
          </w:p>
        </w:tc>
      </w:tr>
    </w:tbl>
    <w:p>
      <w:pPr>
        <w:spacing w:before="80" w:after="0"/>
      </w:pPr>
      <w:r>
        <w:rPr>
          <w:sz w:val="22"/>
          <w:szCs w:val="22"/>
        </w:rPr>
        <w:t xml:space="preserve"/>
      </w:r>
    </w:p>
    <w:p>
      <w:pPr>
        <w:pStyle w:val="Heading2"/>
        <w:spacing w:before="280" w:after="120"/>
      </w:pPr>
      <w:r>
        <w:rPr>
          <w:rFonts w:ascii="Arial" w:cs="Arial" w:eastAsia="Arial" w:hAnsi="Arial"/>
          <w:b/>
          <w:bCs/>
          <w:color w:val="1E1B4B"/>
          <w:sz w:val="28"/>
          <w:szCs w:val="28"/>
        </w:rPr>
        <w:t xml:space="preserve">4.3  V3 Stack — Full AI Router</w:t>
      </w:r>
    </w:p>
    <w:p>
      <w:pPr>
        <w:spacing w:before="80" w:after="80"/>
      </w:pPr>
      <w:r>
        <w:rPr>
          <w:rFonts w:ascii="Arial" w:cs="Arial" w:eastAsia="Arial" w:hAnsi="Arial"/>
          <w:color w:val="333333"/>
          <w:sz w:val="22"/>
          <w:szCs w:val="22"/>
        </w:rPr>
        <w:t xml:space="preserve">At scale, we build an orchestration layer that automatically routes each user request to the best AI model for that specific task. The router (built on OpenRouter) gives us access to every major model through a single API, with per-request model selection and cost optimization.</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FF6FF" w:val="clear"/>
            <w:tcMar>
              <w:top w:type="dxa" w:w="160"/>
              <w:left w:type="dxa" w:w="240"/>
              <w:bottom w:type="dxa" w:w="160"/>
              <w:right w:type="dxa" w:w="240"/>
            </w:tcMar>
          </w:tcPr>
          <w:p>
            <w:pPr>
              <w:spacing w:before="60" w:after="40"/>
            </w:pPr>
            <w:r>
              <w:rPr>
                <w:rFonts w:ascii="Arial" w:cs="Arial" w:eastAsia="Arial" w:hAnsi="Arial"/>
                <w:b/>
                <w:bCs/>
                <w:color w:val="1E1B4B"/>
                <w:sz w:val="22"/>
                <w:szCs w:val="22"/>
              </w:rPr>
              <w:t xml:space="preserve">User Request  →  Router AI  →  Best Model for the Task</w:t>
            </w:r>
          </w:p>
          <w:p>
            <w:pPr>
              <w:spacing w:before="0" w:after="40"/>
            </w:pPr>
            <w:r>
              <w:rPr>
                <w:rFonts w:ascii="Arial" w:cs="Arial" w:eastAsia="Arial" w:hAnsi="Arial"/>
                <w:color w:val="555555"/>
                <w:sz w:val="21"/>
                <w:szCs w:val="21"/>
              </w:rPr>
              <w:t xml:space="preserve">Simple task? Haiku. Complex reasoning? Opus. Web search needed? Perplexity. Long PDF? Gemini 1.5 Pro. Math heavy? GPT-4o.</w:t>
            </w:r>
          </w:p>
          <w:p>
            <w:pPr>
              <w:spacing w:before="0" w:after="60"/>
            </w:pPr>
            <w:r>
              <w:rPr>
                <w:rFonts w:ascii="Arial" w:cs="Arial" w:eastAsia="Arial" w:hAnsi="Arial"/>
                <w:b/>
                <w:bCs/>
                <w:color w:val="F59E0B"/>
                <w:sz w:val="21"/>
                <w:szCs w:val="21"/>
              </w:rPr>
              <w:t xml:space="preserve">One codebase, all models, optimized cost per request.</w:t>
            </w:r>
          </w:p>
        </w:tc>
      </w:tr>
    </w:tbl>
    <w:p>
      <w:pPr>
        <w:spacing w:before="160" w:after="0"/>
      </w:pPr>
      <w:r>
        <w:rPr>
          <w:sz w:val="22"/>
          <w:szCs w:val="22"/>
        </w:rPr>
        <w:t xml:space="preserve"/>
      </w:r>
    </w:p>
    <w:p>
      <w:r>
        <w:br w:type="page"/>
      </w:r>
    </w:p>
    <w:p>
      <w:pPr>
        <w:pStyle w:val="Heading1"/>
        <w:spacing w:before="360" w:after="160"/>
      </w:pPr>
      <w:r>
        <w:rPr>
          <w:rFonts w:ascii="Arial" w:cs="Arial" w:eastAsia="Arial" w:hAnsi="Arial"/>
          <w:b/>
          <w:bCs/>
          <w:color w:val="1E1B4B"/>
          <w:sz w:val="36"/>
          <w:szCs w:val="36"/>
        </w:rPr>
        <w:t xml:space="preserve">5. Development Phases</w:t>
      </w:r>
    </w:p>
    <w:p>
      <w:pPr>
        <w:pBdr>
          <w:bottom w:val="single" w:color="F59E0B" w:sz="4" w:space="1"/>
        </w:pBdr>
        <w:spacing w:before="160" w:after="160"/>
      </w:pPr>
      <w:r>
        <w:rPr>
          <w:sz w:val="4"/>
          <w:szCs w:val="4"/>
        </w:rPr>
        <w:t xml:space="preserve"/>
      </w:r>
    </w:p>
    <w:p>
      <w:pPr>
        <w:pStyle w:val="Heading2"/>
        <w:spacing w:before="280" w:after="120"/>
      </w:pPr>
      <w:r>
        <w:rPr>
          <w:rFonts w:ascii="Arial" w:cs="Arial" w:eastAsia="Arial" w:hAnsi="Arial"/>
          <w:b/>
          <w:bCs/>
          <w:color w:val="1E1B4B"/>
          <w:sz w:val="28"/>
          <w:szCs w:val="28"/>
        </w:rPr>
        <w:t xml:space="preserve">Phase 1 — Foundation (Now)</w:t>
      </w:r>
    </w:p>
    <w:p>
      <w:pPr>
        <w:spacing w:before="80" w:after="80"/>
      </w:pPr>
      <w:r>
        <w:rPr>
          <w:rFonts w:ascii="Arial" w:cs="Arial" w:eastAsia="Arial" w:hAnsi="Arial"/>
          <w:color w:val="333333"/>
          <w:sz w:val="22"/>
          <w:szCs w:val="22"/>
        </w:rPr>
        <w:t xml:space="preserve">Run the Supabase migration to enable pgvector and create the four new tables. Create the Supabase Storage bucket. Add OPENAI_API_KEY to environment variables.</w:t>
      </w:r>
    </w:p>
    <w:p>
      <w:pPr>
        <w:pStyle w:val="ListParagraph"/>
        <w:numPr>
          <w:ilvl w:val="0"/>
          <w:numId w:val="2"/>
        </w:numPr>
        <w:spacing w:before="60" w:after="60"/>
      </w:pPr>
      <w:r>
        <w:rPr>
          <w:rFonts w:ascii="Arial" w:cs="Arial" w:eastAsia="Arial" w:hAnsi="Arial"/>
          <w:b w:val="false"/>
          <w:bCs w:val="false"/>
          <w:color w:val="333333"/>
          <w:sz w:val="22"/>
          <w:szCs w:val="22"/>
        </w:rPr>
        <w:t xml:space="preserve">Enable pgvector extension in Supabase</w:t>
      </w:r>
    </w:p>
    <w:p>
      <w:pPr>
        <w:pStyle w:val="ListParagraph"/>
        <w:numPr>
          <w:ilvl w:val="0"/>
          <w:numId w:val="2"/>
        </w:numPr>
        <w:spacing w:before="60" w:after="60"/>
      </w:pPr>
      <w:r>
        <w:rPr>
          <w:rFonts w:ascii="Arial" w:cs="Arial" w:eastAsia="Arial" w:hAnsi="Arial"/>
          <w:b w:val="false"/>
          <w:bCs w:val="false"/>
          <w:color w:val="333333"/>
          <w:sz w:val="22"/>
          <w:szCs w:val="22"/>
        </w:rPr>
        <w:t xml:space="preserve">Create documents, document_chunks, ninny_sessions, ninny_messages tables</w:t>
      </w:r>
    </w:p>
    <w:p>
      <w:pPr>
        <w:pStyle w:val="ListParagraph"/>
        <w:numPr>
          <w:ilvl w:val="0"/>
          <w:numId w:val="2"/>
        </w:numPr>
        <w:spacing w:before="60" w:after="60"/>
      </w:pPr>
      <w:r>
        <w:rPr>
          <w:rFonts w:ascii="Arial" w:cs="Arial" w:eastAsia="Arial" w:hAnsi="Arial"/>
          <w:b w:val="false"/>
          <w:bCs w:val="false"/>
          <w:color w:val="333333"/>
          <w:sz w:val="22"/>
          <w:szCs w:val="22"/>
        </w:rPr>
        <w:t xml:space="preserve">Create private storage bucket called 'documents'</w:t>
      </w:r>
    </w:p>
    <w:p>
      <w:pPr>
        <w:pStyle w:val="ListParagraph"/>
        <w:numPr>
          <w:ilvl w:val="0"/>
          <w:numId w:val="2"/>
        </w:numPr>
        <w:spacing w:before="60" w:after="60"/>
      </w:pPr>
      <w:r>
        <w:rPr>
          <w:rFonts w:ascii="Arial" w:cs="Arial" w:eastAsia="Arial" w:hAnsi="Arial"/>
          <w:b w:val="false"/>
          <w:bCs w:val="false"/>
          <w:color w:val="333333"/>
          <w:sz w:val="22"/>
          <w:szCs w:val="22"/>
        </w:rPr>
        <w:t xml:space="preserve">Add OpenAI API key to .env.local and Vercel environment</w:t>
      </w:r>
    </w:p>
    <w:p>
      <w:pPr>
        <w:spacing w:before="80" w:after="0"/>
      </w:pPr>
      <w:r>
        <w:rPr>
          <w:sz w:val="22"/>
          <w:szCs w:val="22"/>
        </w:rPr>
        <w:t xml:space="preserve"/>
      </w:r>
    </w:p>
    <w:p>
      <w:pPr>
        <w:pStyle w:val="Heading2"/>
        <w:spacing w:before="280" w:after="120"/>
      </w:pPr>
      <w:r>
        <w:rPr>
          <w:rFonts w:ascii="Arial" w:cs="Arial" w:eastAsia="Arial" w:hAnsi="Arial"/>
          <w:b/>
          <w:bCs/>
          <w:color w:val="1E1B4B"/>
          <w:sz w:val="28"/>
          <w:szCs w:val="28"/>
        </w:rPr>
        <w:t xml:space="preserve">Phase 2 — Document Processing</w:t>
      </w:r>
    </w:p>
    <w:p>
      <w:pPr>
        <w:spacing w:before="80" w:after="80"/>
      </w:pPr>
      <w:r>
        <w:rPr>
          <w:rFonts w:ascii="Arial" w:cs="Arial" w:eastAsia="Arial" w:hAnsi="Arial"/>
          <w:color w:val="333333"/>
          <w:sz w:val="22"/>
          <w:szCs w:val="22"/>
        </w:rPr>
        <w:t xml:space="preserve">Build the upload flow and the processing pipeline. This is the backbone of Ninny.</w:t>
      </w:r>
    </w:p>
    <w:p>
      <w:pPr>
        <w:pStyle w:val="ListParagraph"/>
        <w:numPr>
          <w:ilvl w:val="0"/>
          <w:numId w:val="2"/>
        </w:numPr>
        <w:spacing w:before="60" w:after="60"/>
      </w:pPr>
      <w:r>
        <w:rPr>
          <w:rFonts w:ascii="Arial" w:cs="Arial" w:eastAsia="Arial" w:hAnsi="Arial"/>
          <w:b w:val="false"/>
          <w:bCs w:val="false"/>
          <w:color w:val="333333"/>
          <w:sz w:val="22"/>
          <w:szCs w:val="22"/>
        </w:rPr>
        <w:t xml:space="preserve">PDF upload UI on /study-with-ninny page</w:t>
      </w:r>
    </w:p>
    <w:p>
      <w:pPr>
        <w:pStyle w:val="ListParagraph"/>
        <w:numPr>
          <w:ilvl w:val="0"/>
          <w:numId w:val="2"/>
        </w:numPr>
        <w:spacing w:before="60" w:after="60"/>
      </w:pPr>
      <w:r>
        <w:rPr>
          <w:rFonts w:ascii="Arial" w:cs="Arial" w:eastAsia="Arial" w:hAnsi="Arial"/>
          <w:b w:val="false"/>
          <w:bCs w:val="false"/>
          <w:color w:val="333333"/>
          <w:sz w:val="22"/>
          <w:szCs w:val="22"/>
        </w:rPr>
        <w:t xml:space="preserve">API route: POST /api/ninny/upload</w:t>
      </w:r>
    </w:p>
    <w:p>
      <w:pPr>
        <w:pStyle w:val="ListParagraph"/>
        <w:numPr>
          <w:ilvl w:val="0"/>
          <w:numId w:val="3"/>
        </w:numPr>
        <w:spacing w:before="40" w:after="40"/>
      </w:pPr>
      <w:r>
        <w:rPr>
          <w:rFonts w:ascii="Arial" w:cs="Arial" w:eastAsia="Arial" w:hAnsi="Arial"/>
          <w:color w:val="555555"/>
          <w:sz w:val="20"/>
          <w:szCs w:val="20"/>
        </w:rPr>
        <w:t xml:space="preserve">Accepts PDF, saves to Supabase Storage</w:t>
      </w:r>
    </w:p>
    <w:p>
      <w:pPr>
        <w:pStyle w:val="ListParagraph"/>
        <w:numPr>
          <w:ilvl w:val="0"/>
          <w:numId w:val="3"/>
        </w:numPr>
        <w:spacing w:before="40" w:after="40"/>
      </w:pPr>
      <w:r>
        <w:rPr>
          <w:rFonts w:ascii="Arial" w:cs="Arial" w:eastAsia="Arial" w:hAnsi="Arial"/>
          <w:color w:val="555555"/>
          <w:sz w:val="20"/>
          <w:szCs w:val="20"/>
        </w:rPr>
        <w:t xml:space="preserve">Extracts text with pdf-parse</w:t>
      </w:r>
    </w:p>
    <w:p>
      <w:pPr>
        <w:pStyle w:val="ListParagraph"/>
        <w:numPr>
          <w:ilvl w:val="0"/>
          <w:numId w:val="3"/>
        </w:numPr>
        <w:spacing w:before="40" w:after="40"/>
      </w:pPr>
      <w:r>
        <w:rPr>
          <w:rFonts w:ascii="Arial" w:cs="Arial" w:eastAsia="Arial" w:hAnsi="Arial"/>
          <w:color w:val="555555"/>
          <w:sz w:val="20"/>
          <w:szCs w:val="20"/>
        </w:rPr>
        <w:t xml:space="preserve">Chunks text into ~500 token segments with overlap</w:t>
      </w:r>
    </w:p>
    <w:p>
      <w:pPr>
        <w:pStyle w:val="ListParagraph"/>
        <w:numPr>
          <w:ilvl w:val="0"/>
          <w:numId w:val="3"/>
        </w:numPr>
        <w:spacing w:before="40" w:after="40"/>
      </w:pPr>
      <w:r>
        <w:rPr>
          <w:rFonts w:ascii="Arial" w:cs="Arial" w:eastAsia="Arial" w:hAnsi="Arial"/>
          <w:color w:val="555555"/>
          <w:sz w:val="20"/>
          <w:szCs w:val="20"/>
        </w:rPr>
        <w:t xml:space="preserve">Embeds each chunk with OpenAI text-embedding-3-small</w:t>
      </w:r>
    </w:p>
    <w:p>
      <w:pPr>
        <w:pStyle w:val="ListParagraph"/>
        <w:numPr>
          <w:ilvl w:val="0"/>
          <w:numId w:val="3"/>
        </w:numPr>
        <w:spacing w:before="40" w:after="40"/>
      </w:pPr>
      <w:r>
        <w:rPr>
          <w:rFonts w:ascii="Arial" w:cs="Arial" w:eastAsia="Arial" w:hAnsi="Arial"/>
          <w:color w:val="555555"/>
          <w:sz w:val="20"/>
          <w:szCs w:val="20"/>
        </w:rPr>
        <w:t xml:space="preserve">Stores chunks + embeddings in document_chunks table</w:t>
      </w:r>
    </w:p>
    <w:p>
      <w:pPr>
        <w:spacing w:before="80" w:after="0"/>
      </w:pPr>
      <w:r>
        <w:rPr>
          <w:sz w:val="22"/>
          <w:szCs w:val="22"/>
        </w:rPr>
        <w:t xml:space="preserve"/>
      </w:r>
    </w:p>
    <w:p>
      <w:pPr>
        <w:pStyle w:val="Heading2"/>
        <w:spacing w:before="280" w:after="120"/>
      </w:pPr>
      <w:r>
        <w:rPr>
          <w:rFonts w:ascii="Arial" w:cs="Arial" w:eastAsia="Arial" w:hAnsi="Arial"/>
          <w:b/>
          <w:bCs/>
          <w:color w:val="1E1B4B"/>
          <w:sz w:val="28"/>
          <w:szCs w:val="28"/>
        </w:rPr>
        <w:t xml:space="preserve">Phase 3 — AI Study Modes</w:t>
      </w:r>
    </w:p>
    <w:p>
      <w:pPr>
        <w:spacing w:before="80" w:after="80"/>
      </w:pPr>
      <w:r>
        <w:rPr>
          <w:rFonts w:ascii="Arial" w:cs="Arial" w:eastAsia="Arial" w:hAnsi="Arial"/>
          <w:color w:val="333333"/>
          <w:sz w:val="22"/>
          <w:szCs w:val="22"/>
        </w:rPr>
        <w:t xml:space="preserve">Build the four Ninny modes on top of the RAG infrastructure.</w:t>
      </w:r>
    </w:p>
    <w:p>
      <w:pPr>
        <w:pStyle w:val="ListParagraph"/>
        <w:numPr>
          <w:ilvl w:val="0"/>
          <w:numId w:val="2"/>
        </w:numPr>
        <w:spacing w:before="60" w:after="60"/>
      </w:pPr>
      <w:r>
        <w:rPr>
          <w:rFonts w:ascii="Arial" w:cs="Arial" w:eastAsia="Arial" w:hAnsi="Arial"/>
          <w:b w:val="false"/>
          <w:bCs w:val="false"/>
          <w:color w:val="333333"/>
          <w:sz w:val="22"/>
          <w:szCs w:val="22"/>
        </w:rPr>
        <w:t xml:space="preserve">Summary mode: embed query, retrieve top chunks, prompt GPT-4o mini for structured summary</w:t>
      </w:r>
    </w:p>
    <w:p>
      <w:pPr>
        <w:pStyle w:val="ListParagraph"/>
        <w:numPr>
          <w:ilvl w:val="0"/>
          <w:numId w:val="2"/>
        </w:numPr>
        <w:spacing w:before="60" w:after="60"/>
      </w:pPr>
      <w:r>
        <w:rPr>
          <w:rFonts w:ascii="Arial" w:cs="Arial" w:eastAsia="Arial" w:hAnsi="Arial"/>
          <w:b w:val="false"/>
          <w:bCs w:val="false"/>
          <w:color w:val="333333"/>
          <w:sz w:val="22"/>
          <w:szCs w:val="22"/>
        </w:rPr>
        <w:t xml:space="preserve">Key Topics mode: specialized prompt that extracts terms, concepts, exam topics</w:t>
      </w:r>
    </w:p>
    <w:p>
      <w:pPr>
        <w:pStyle w:val="ListParagraph"/>
        <w:numPr>
          <w:ilvl w:val="0"/>
          <w:numId w:val="2"/>
        </w:numPr>
        <w:spacing w:before="60" w:after="60"/>
      </w:pPr>
      <w:r>
        <w:rPr>
          <w:rFonts w:ascii="Arial" w:cs="Arial" w:eastAsia="Arial" w:hAnsi="Arial"/>
          <w:b w:val="false"/>
          <w:bCs w:val="false"/>
          <w:color w:val="333333"/>
          <w:sz w:val="22"/>
          <w:szCs w:val="22"/>
        </w:rPr>
        <w:t xml:space="preserve">Quiz mode: generate 5-10 questions from retrieved chunks, integrate with existing quiz engine</w:t>
      </w:r>
    </w:p>
    <w:p>
      <w:pPr>
        <w:pStyle w:val="ListParagraph"/>
        <w:numPr>
          <w:ilvl w:val="0"/>
          <w:numId w:val="2"/>
        </w:numPr>
        <w:spacing w:before="60" w:after="60"/>
      </w:pPr>
      <w:r>
        <w:rPr>
          <w:rFonts w:ascii="Arial" w:cs="Arial" w:eastAsia="Arial" w:hAnsi="Arial"/>
          <w:b w:val="false"/>
          <w:bCs w:val="false"/>
          <w:color w:val="333333"/>
          <w:sz w:val="22"/>
          <w:szCs w:val="22"/>
        </w:rPr>
        <w:t xml:space="preserve">Tutor mode (premium): chain-of-thought prompting for step-by-step explanations</w:t>
      </w:r>
    </w:p>
    <w:p>
      <w:pPr>
        <w:spacing w:before="80" w:after="0"/>
      </w:pPr>
      <w:r>
        <w:rPr>
          <w:sz w:val="22"/>
          <w:szCs w:val="22"/>
        </w:rPr>
        <w:t xml:space="preserve"/>
      </w:r>
    </w:p>
    <w:p>
      <w:pPr>
        <w:pStyle w:val="Heading2"/>
        <w:spacing w:before="280" w:after="120"/>
      </w:pPr>
      <w:r>
        <w:rPr>
          <w:rFonts w:ascii="Arial" w:cs="Arial" w:eastAsia="Arial" w:hAnsi="Arial"/>
          <w:b/>
          <w:bCs/>
          <w:color w:val="1E1B4B"/>
          <w:sz w:val="28"/>
          <w:szCs w:val="28"/>
        </w:rPr>
        <w:t xml:space="preserve">Phase 4 — Subscription Gating</w:t>
      </w:r>
    </w:p>
    <w:p>
      <w:pPr>
        <w:spacing w:before="80" w:after="80"/>
      </w:pPr>
      <w:r>
        <w:rPr>
          <w:rFonts w:ascii="Arial" w:cs="Arial" w:eastAsia="Arial" w:hAnsi="Arial"/>
          <w:color w:val="333333"/>
          <w:sz w:val="22"/>
          <w:szCs w:val="22"/>
        </w:rPr>
        <w:t xml:space="preserve">Lock premium features behind paid tiers. This is where Ninny starts generating revenue.</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DDDDD" w:sz="1"/>
              <w:left w:val="single" w:color="DDDDDD" w:sz="1"/>
              <w:bottom w:val="single" w:color="DDDDDD" w:sz="1"/>
              <w:right w:val="single" w:color="DDDDDD" w:sz="1"/>
            </w:tcBorders>
            <w:shd w:fill="1E1B4B" w:val="clear"/>
            <w:tcMar>
              <w:top w:type="dxa" w:w="100"/>
              <w:left w:type="dxa" w:w="160"/>
              <w:bottom w:type="dxa" w:w="100"/>
              <w:right w:type="dxa" w:w="160"/>
            </w:tcMar>
          </w:tcPr>
          <w:p>
            <w:r>
              <w:rPr>
                <w:rFonts w:ascii="Arial" w:cs="Arial" w:eastAsia="Arial" w:hAnsi="Arial"/>
                <w:b/>
                <w:bCs/>
                <w:color w:val="FFFFFF"/>
                <w:sz w:val="22"/>
                <w:szCs w:val="22"/>
              </w:rPr>
              <w:t xml:space="preserve">Tier</w:t>
            </w:r>
          </w:p>
        </w:tc>
        <w:tc>
          <w:tcPr>
            <w:tcW w:type="dxa" w:w="3780"/>
            <w:tcBorders>
              <w:top w:val="single" w:color="DDDDDD" w:sz="1"/>
              <w:left w:val="single" w:color="DDDDDD" w:sz="1"/>
              <w:bottom w:val="single" w:color="DDDDDD" w:sz="1"/>
              <w:right w:val="single" w:color="DDDDDD" w:sz="1"/>
            </w:tcBorders>
            <w:shd w:fill="1E1B4B" w:val="clear"/>
            <w:tcMar>
              <w:top w:type="dxa" w:w="100"/>
              <w:left w:type="dxa" w:w="160"/>
              <w:bottom w:type="dxa" w:w="100"/>
              <w:right w:type="dxa" w:w="160"/>
            </w:tcMar>
          </w:tcPr>
          <w:p>
            <w:r>
              <w:rPr>
                <w:rFonts w:ascii="Arial" w:cs="Arial" w:eastAsia="Arial" w:hAnsi="Arial"/>
                <w:b/>
                <w:bCs/>
                <w:color w:val="FFFFFF"/>
                <w:sz w:val="22"/>
                <w:szCs w:val="22"/>
              </w:rPr>
              <w:t xml:space="preserve">Upload Limit</w:t>
            </w:r>
          </w:p>
        </w:tc>
        <w:tc>
          <w:tcPr>
            <w:tcW w:type="dxa" w:w="3780"/>
            <w:tcBorders>
              <w:top w:val="single" w:color="DDDDDD" w:sz="1"/>
              <w:left w:val="single" w:color="DDDDDD" w:sz="1"/>
              <w:bottom w:val="single" w:color="DDDDDD" w:sz="1"/>
              <w:right w:val="single" w:color="DDDDDD" w:sz="1"/>
            </w:tcBorders>
            <w:shd w:fill="1E1B4B" w:val="clear"/>
            <w:tcMar>
              <w:top w:type="dxa" w:w="100"/>
              <w:left w:type="dxa" w:w="160"/>
              <w:bottom w:type="dxa" w:w="100"/>
              <w:right w:type="dxa" w:w="160"/>
            </w:tcMar>
          </w:tcPr>
          <w:p>
            <w:r>
              <w:rPr>
                <w:rFonts w:ascii="Arial" w:cs="Arial" w:eastAsia="Arial" w:hAnsi="Arial"/>
                <w:b/>
                <w:bCs/>
                <w:color w:val="FFFFFF"/>
                <w:sz w:val="22"/>
                <w:szCs w:val="22"/>
              </w:rPr>
              <w:t xml:space="preserve">AI Features</w:t>
            </w:r>
          </w:p>
        </w:tc>
      </w:tr>
      <w:tr>
        <w:tc>
          <w:tcPr>
            <w:tcW w:type="dxa" w:w="180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bCs/>
                <w:color w:val="333333"/>
                <w:sz w:val="21"/>
                <w:szCs w:val="21"/>
              </w:rPr>
              <w:t xml:space="preserve">Free</w:t>
            </w:r>
          </w:p>
        </w:tc>
        <w:tc>
          <w:tcPr>
            <w:tcW w:type="dxa" w:w="378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val="false"/>
                <w:bCs w:val="false"/>
                <w:color w:val="333333"/>
                <w:sz w:val="21"/>
                <w:szCs w:val="21"/>
              </w:rPr>
              <w:t xml:space="preserve">3 document uploads/month</w:t>
            </w:r>
          </w:p>
        </w:tc>
        <w:tc>
          <w:tcPr>
            <w:tcW w:type="dxa" w:w="378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val="false"/>
                <w:bCs w:val="false"/>
                <w:color w:val="333333"/>
                <w:sz w:val="21"/>
                <w:szCs w:val="21"/>
              </w:rPr>
              <w:t xml:space="preserve">Basic summary and key topics only</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Pro</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1"/>
                <w:szCs w:val="21"/>
              </w:rPr>
              <w:t xml:space="preserve">20 document uploads/month</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1"/>
                <w:szCs w:val="21"/>
              </w:rPr>
              <w:t xml:space="preserve">All modes including quiz generation</w:t>
            </w:r>
          </w:p>
        </w:tc>
      </w:tr>
      <w:tr>
        <w:tc>
          <w:tcPr>
            <w:tcW w:type="dxa" w:w="180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bCs/>
                <w:color w:val="333333"/>
                <w:sz w:val="21"/>
                <w:szCs w:val="21"/>
              </w:rPr>
              <w:t xml:space="preserve">Elite</w:t>
            </w:r>
          </w:p>
        </w:tc>
        <w:tc>
          <w:tcPr>
            <w:tcW w:type="dxa" w:w="378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val="false"/>
                <w:bCs w:val="false"/>
                <w:color w:val="333333"/>
                <w:sz w:val="21"/>
                <w:szCs w:val="21"/>
              </w:rPr>
              <w:t xml:space="preserve">Unlimited uploads</w:t>
            </w:r>
          </w:p>
        </w:tc>
        <w:tc>
          <w:tcPr>
            <w:tcW w:type="dxa" w:w="378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val="false"/>
                <w:bCs w:val="false"/>
                <w:color w:val="333333"/>
                <w:sz w:val="21"/>
                <w:szCs w:val="21"/>
              </w:rPr>
              <w:t xml:space="preserve">Full tutor mode, adaptive quizzes, weak topic tracking</w:t>
            </w:r>
          </w:p>
        </w:tc>
      </w:tr>
    </w:tbl>
    <w:p>
      <w:pPr>
        <w:spacing w:before="160" w:after="0"/>
      </w:pPr>
      <w:r>
        <w:rPr>
          <w:sz w:val="22"/>
          <w:szCs w:val="22"/>
        </w:rPr>
        <w:t xml:space="preserve"/>
      </w:r>
    </w:p>
    <w:p>
      <w:r>
        <w:br w:type="page"/>
      </w:r>
    </w:p>
    <w:p>
      <w:pPr>
        <w:pStyle w:val="Heading1"/>
        <w:spacing w:before="360" w:after="160"/>
      </w:pPr>
      <w:r>
        <w:rPr>
          <w:rFonts w:ascii="Arial" w:cs="Arial" w:eastAsia="Arial" w:hAnsi="Arial"/>
          <w:b/>
          <w:bCs/>
          <w:color w:val="1E1B4B"/>
          <w:sz w:val="36"/>
          <w:szCs w:val="36"/>
        </w:rPr>
        <w:t xml:space="preserve">6. Future Features (Post-V1)</w:t>
      </w:r>
    </w:p>
    <w:p>
      <w:pPr>
        <w:pBdr>
          <w:bottom w:val="single" w:color="F59E0B" w:sz="4" w:space="1"/>
        </w:pBdr>
        <w:spacing w:before="160" w:after="160"/>
      </w:pPr>
      <w:r>
        <w:rPr>
          <w:sz w:val="4"/>
          <w:szCs w:val="4"/>
        </w:rPr>
        <w:t xml:space="preserve"/>
      </w:r>
    </w:p>
    <w:p>
      <w:pPr>
        <w:spacing w:before="80" w:after="80"/>
      </w:pPr>
      <w:r>
        <w:rPr>
          <w:rFonts w:ascii="Arial" w:cs="Arial" w:eastAsia="Arial" w:hAnsi="Arial"/>
          <w:color w:val="333333"/>
          <w:sz w:val="22"/>
          <w:szCs w:val="22"/>
        </w:rPr>
        <w:t xml:space="preserve">These are confirmed product ideas for V2 and beyond. They are NOT in scope for the current build.</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E1B4B" w:val="clear"/>
            <w:tcMar>
              <w:top w:type="dxa" w:w="100"/>
              <w:left w:type="dxa" w:w="160"/>
              <w:bottom w:type="dxa" w:w="100"/>
              <w:right w:type="dxa" w:w="160"/>
            </w:tcMar>
          </w:tcPr>
          <w:p>
            <w:r>
              <w:rPr>
                <w:rFonts w:ascii="Arial" w:cs="Arial" w:eastAsia="Arial" w:hAnsi="Arial"/>
                <w:b/>
                <w:bCs/>
                <w:color w:val="FFFFFF"/>
                <w:sz w:val="22"/>
                <w:szCs w:val="22"/>
              </w:rPr>
              <w:t xml:space="preserve">Feature</w:t>
            </w:r>
          </w:p>
        </w:tc>
        <w:tc>
          <w:tcPr>
            <w:tcW w:type="dxa" w:w="6960"/>
            <w:tcBorders>
              <w:top w:val="single" w:color="DDDDDD" w:sz="1"/>
              <w:left w:val="single" w:color="DDDDDD" w:sz="1"/>
              <w:bottom w:val="single" w:color="DDDDDD" w:sz="1"/>
              <w:right w:val="single" w:color="DDDDDD" w:sz="1"/>
            </w:tcBorders>
            <w:shd w:fill="1E1B4B"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r>
      <w:tr>
        <w:tc>
          <w:tcPr>
            <w:tcW w:type="dxa" w:w="240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bCs/>
                <w:color w:val="1E1B4B"/>
                <w:sz w:val="21"/>
                <w:szCs w:val="21"/>
              </w:rPr>
              <w:t xml:space="preserve">Flashcard Generation</w:t>
            </w:r>
          </w:p>
        </w:tc>
        <w:tc>
          <w:tcPr>
            <w:tcW w:type="dxa" w:w="69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color w:val="333333"/>
                <w:sz w:val="21"/>
                <w:szCs w:val="21"/>
              </w:rPr>
              <w:t xml:space="preserve">Ninny automatically generates Anki-style flashcards from uploaded material.</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E1B4B"/>
                <w:sz w:val="21"/>
                <w:szCs w:val="21"/>
              </w:rPr>
              <w:t xml:space="preserve">Weak Topic Detection</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1"/>
                <w:szCs w:val="21"/>
              </w:rPr>
              <w:t xml:space="preserve">Ninny tracks which questions users miss and slow responses, then recommends targeted practice.</w:t>
            </w:r>
          </w:p>
        </w:tc>
      </w:tr>
      <w:tr>
        <w:tc>
          <w:tcPr>
            <w:tcW w:type="dxa" w:w="240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bCs/>
                <w:color w:val="1E1B4B"/>
                <w:sz w:val="21"/>
                <w:szCs w:val="21"/>
              </w:rPr>
              <w:t xml:space="preserve">Personalized Study Plans</w:t>
            </w:r>
          </w:p>
        </w:tc>
        <w:tc>
          <w:tcPr>
            <w:tcW w:type="dxa" w:w="69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color w:val="333333"/>
                <w:sz w:val="21"/>
                <w:szCs w:val="21"/>
              </w:rPr>
              <w:t xml:space="preserve">Ninny generates a daily study schedule based on upcoming exams and current performance.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E1B4B"/>
                <w:sz w:val="21"/>
                <w:szCs w:val="21"/>
              </w:rPr>
              <w:t xml:space="preserve">Game Mode Integration</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1"/>
                <w:szCs w:val="21"/>
              </w:rPr>
              <w:t xml:space="preserve">Quiz results from Ninny connect to Lionade rankings, Fangs earnings, and boss battles.</w:t>
            </w:r>
          </w:p>
        </w:tc>
      </w:tr>
      <w:tr>
        <w:tc>
          <w:tcPr>
            <w:tcW w:type="dxa" w:w="240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bCs/>
                <w:color w:val="1E1B4B"/>
                <w:sz w:val="21"/>
                <w:szCs w:val="21"/>
              </w:rPr>
              <w:t xml:space="preserve">Multi-Document Chat</w:t>
            </w:r>
          </w:p>
        </w:tc>
        <w:tc>
          <w:tcPr>
            <w:tcW w:type="dxa" w:w="69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color w:val="333333"/>
                <w:sz w:val="21"/>
                <w:szCs w:val="21"/>
              </w:rPr>
              <w:t xml:space="preserve">Ask Ninny questions across multiple uploaded documents simultaneously.</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E1B4B"/>
                <w:sz w:val="21"/>
                <w:szCs w:val="21"/>
              </w:rPr>
              <w:t xml:space="preserve">Collaborative Study</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1"/>
                <w:szCs w:val="21"/>
              </w:rPr>
              <w:t xml:space="preserve">Share a Ninny session with study group members for synchronized learning.</w:t>
            </w:r>
          </w:p>
        </w:tc>
      </w:tr>
    </w:tbl>
    <w:p>
      <w:pPr>
        <w:spacing w:before="160" w:after="0"/>
      </w:pPr>
      <w:r>
        <w:rPr>
          <w:sz w:val="22"/>
          <w:szCs w:val="22"/>
        </w:rPr>
        <w:t xml:space="preserve"/>
      </w:r>
    </w:p>
    <w:p>
      <w:r>
        <w:br w:type="page"/>
      </w:r>
    </w:p>
    <w:p>
      <w:pPr>
        <w:pStyle w:val="Heading1"/>
        <w:spacing w:before="360" w:after="160"/>
      </w:pPr>
      <w:r>
        <w:rPr>
          <w:rFonts w:ascii="Arial" w:cs="Arial" w:eastAsia="Arial" w:hAnsi="Arial"/>
          <w:b/>
          <w:bCs/>
          <w:color w:val="1E1B4B"/>
          <w:sz w:val="36"/>
          <w:szCs w:val="36"/>
        </w:rPr>
        <w:t xml:space="preserve">7. What to Avoid in V1</w:t>
      </w:r>
    </w:p>
    <w:p>
      <w:pPr>
        <w:pBdr>
          <w:bottom w:val="single" w:color="F59E0B" w:sz="4" w:space="1"/>
        </w:pBdr>
        <w:spacing w:before="160" w:after="160"/>
      </w:pPr>
      <w:r>
        <w:rPr>
          <w:sz w:val="4"/>
          <w:szCs w:val="4"/>
        </w:rPr>
        <w:t xml:space="preserve"/>
      </w:r>
    </w:p>
    <w:p>
      <w:pPr>
        <w:spacing w:before="80" w:after="80"/>
      </w:pPr>
      <w:r>
        <w:rPr>
          <w:rFonts w:ascii="Arial" w:cs="Arial" w:eastAsia="Arial" w:hAnsi="Arial"/>
          <w:color w:val="333333"/>
          <w:sz w:val="22"/>
          <w:szCs w:val="22"/>
        </w:rPr>
        <w:t xml:space="preserve">Keeping V1 focused is critical. The following are explicitly out of scope until we have a working, tested V1.</w:t>
      </w:r>
    </w:p>
    <w:p>
      <w:pPr>
        <w:spacing w:before="80" w:after="0"/>
      </w:pPr>
      <w:r>
        <w:rPr>
          <w:sz w:val="22"/>
          <w:szCs w:val="22"/>
        </w:rPr>
        <w:t xml:space="preserve"/>
      </w:r>
    </w:p>
    <w:p>
      <w:pPr>
        <w:pStyle w:val="ListParagraph"/>
        <w:numPr>
          <w:ilvl w:val="0"/>
          <w:numId w:val="2"/>
        </w:numPr>
        <w:spacing w:before="60" w:after="60"/>
      </w:pPr>
      <w:r>
        <w:rPr>
          <w:rFonts w:ascii="Arial" w:cs="Arial" w:eastAsia="Arial" w:hAnsi="Arial"/>
          <w:b w:val="false"/>
          <w:bCs w:val="false"/>
          <w:color w:val="333333"/>
          <w:sz w:val="22"/>
          <w:szCs w:val="22"/>
        </w:rPr>
        <w:t xml:space="preserve">Do NOT add multiple AI providers in V1 — OpenAI only</w:t>
      </w:r>
    </w:p>
    <w:p>
      <w:pPr>
        <w:pStyle w:val="ListParagraph"/>
        <w:numPr>
          <w:ilvl w:val="0"/>
          <w:numId w:val="2"/>
        </w:numPr>
        <w:spacing w:before="60" w:after="60"/>
      </w:pPr>
      <w:r>
        <w:rPr>
          <w:rFonts w:ascii="Arial" w:cs="Arial" w:eastAsia="Arial" w:hAnsi="Arial"/>
          <w:b w:val="false"/>
          <w:bCs w:val="false"/>
          <w:color w:val="333333"/>
          <w:sz w:val="22"/>
          <w:szCs w:val="22"/>
        </w:rPr>
        <w:t xml:space="preserve">Do NOT build Pinecone, AWS, or any external vector infrastructure — Supabase pgvector is enough</w:t>
      </w:r>
    </w:p>
    <w:p>
      <w:pPr>
        <w:pStyle w:val="ListParagraph"/>
        <w:numPr>
          <w:ilvl w:val="0"/>
          <w:numId w:val="2"/>
        </w:numPr>
        <w:spacing w:before="60" w:after="60"/>
      </w:pPr>
      <w:r>
        <w:rPr>
          <w:rFonts w:ascii="Arial" w:cs="Arial" w:eastAsia="Arial" w:hAnsi="Arial"/>
          <w:b w:val="false"/>
          <w:bCs w:val="false"/>
          <w:color w:val="333333"/>
          <w:sz w:val="22"/>
          <w:szCs w:val="22"/>
        </w:rPr>
        <w:t xml:space="preserve">Do NOT build a complex agent system — simple RAG is sufficient for V1</w:t>
      </w:r>
    </w:p>
    <w:p>
      <w:pPr>
        <w:pStyle w:val="ListParagraph"/>
        <w:numPr>
          <w:ilvl w:val="0"/>
          <w:numId w:val="2"/>
        </w:numPr>
        <w:spacing w:before="60" w:after="60"/>
      </w:pPr>
      <w:r>
        <w:rPr>
          <w:rFonts w:ascii="Arial" w:cs="Arial" w:eastAsia="Arial" w:hAnsi="Arial"/>
          <w:b w:val="false"/>
          <w:bCs w:val="false"/>
          <w:color w:val="333333"/>
          <w:sz w:val="22"/>
          <w:szCs w:val="22"/>
        </w:rPr>
        <w:t xml:space="preserve">Do NOT add flashcards, study plans, or game mode in V1 — those are V2</w:t>
      </w:r>
    </w:p>
    <w:p>
      <w:pPr>
        <w:pStyle w:val="ListParagraph"/>
        <w:numPr>
          <w:ilvl w:val="0"/>
          <w:numId w:val="2"/>
        </w:numPr>
        <w:spacing w:before="60" w:after="60"/>
      </w:pPr>
      <w:r>
        <w:rPr>
          <w:rFonts w:ascii="Arial" w:cs="Arial" w:eastAsia="Arial" w:hAnsi="Arial"/>
          <w:b w:val="false"/>
          <w:bCs w:val="false"/>
          <w:color w:val="333333"/>
          <w:sz w:val="22"/>
          <w:szCs w:val="22"/>
        </w:rPr>
        <w:t xml:space="preserve">Do NOT allow public document access — all uploads are private per user</w:t>
      </w:r>
    </w:p>
    <w:p>
      <w:pPr>
        <w:pStyle w:val="ListParagraph"/>
        <w:numPr>
          <w:ilvl w:val="0"/>
          <w:numId w:val="2"/>
        </w:numPr>
        <w:spacing w:before="60" w:after="60"/>
      </w:pPr>
      <w:r>
        <w:rPr>
          <w:rFonts w:ascii="Arial" w:cs="Arial" w:eastAsia="Arial" w:hAnsi="Arial"/>
          <w:b w:val="false"/>
          <w:bCs w:val="false"/>
          <w:color w:val="333333"/>
          <w:sz w:val="22"/>
          <w:szCs w:val="22"/>
        </w:rPr>
        <w:t xml:space="preserve">Do NOT skip the subscription gating — AI costs money, free tier must have hard limits</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1F2" w:val="clear"/>
            <w:tcMar>
              <w:top w:type="dxa" w:w="160"/>
              <w:left w:type="dxa" w:w="240"/>
              <w:bottom w:type="dxa" w:w="160"/>
              <w:right w:type="dxa" w:w="240"/>
            </w:tcMar>
          </w:tcPr>
          <w:p>
            <w:pPr>
              <w:spacing w:before="60" w:after="40"/>
            </w:pPr>
            <w:r>
              <w:rPr>
                <w:rFonts w:ascii="Arial" w:cs="Arial" w:eastAsia="Arial" w:hAnsi="Arial"/>
                <w:b/>
                <w:bCs/>
                <w:color w:val="1E1B4B"/>
                <w:sz w:val="22"/>
                <w:szCs w:val="22"/>
              </w:rPr>
              <w:t xml:space="preserve">The Rule: If Ninny can't do it with pdf-parse + OpenAI + pgvector, it's V2.</w:t>
            </w:r>
          </w:p>
          <w:p>
            <w:pPr>
              <w:spacing w:before="0" w:after="60"/>
            </w:pPr>
            <w:r>
              <w:rPr>
                <w:rFonts w:ascii="Arial" w:cs="Arial" w:eastAsia="Arial" w:hAnsi="Arial"/>
                <w:color w:val="555555"/>
                <w:sz w:val="21"/>
                <w:szCs w:val="21"/>
              </w:rPr>
              <w:t xml:space="preserve">Our current stack is modern, cheap, and scalable. We do not need more infrastructure to build a great V1.</w:t>
            </w:r>
          </w:p>
        </w:tc>
      </w:tr>
    </w:tbl>
    <w:p>
      <w:pPr>
        <w:spacing w:before="160" w:after="0"/>
      </w:pPr>
      <w:r>
        <w:rPr>
          <w:sz w:val="22"/>
          <w:szCs w:val="22"/>
        </w:rPr>
        <w:t xml:space="preserve"/>
      </w:r>
    </w:p>
    <w:p>
      <w:r>
        <w:br w:type="page"/>
      </w:r>
    </w:p>
    <w:p>
      <w:pPr>
        <w:pStyle w:val="Heading1"/>
        <w:spacing w:before="360" w:after="160"/>
      </w:pPr>
      <w:r>
        <w:rPr>
          <w:rFonts w:ascii="Arial" w:cs="Arial" w:eastAsia="Arial" w:hAnsi="Arial"/>
          <w:b/>
          <w:bCs/>
          <w:color w:val="1E1B4B"/>
          <w:sz w:val="36"/>
          <w:szCs w:val="36"/>
        </w:rPr>
        <w:t xml:space="preserve">8. Cost Estimates</w:t>
      </w:r>
    </w:p>
    <w:p>
      <w:pPr>
        <w:pBdr>
          <w:bottom w:val="single" w:color="F59E0B" w:sz="4" w:space="1"/>
        </w:pBdr>
        <w:spacing w:before="160" w:after="160"/>
      </w:pPr>
      <w:r>
        <w:rPr>
          <w:sz w:val="4"/>
          <w:szCs w:val="4"/>
        </w:rPr>
        <w:t xml:space="preserve"/>
      </w:r>
    </w:p>
    <w:p>
      <w:pPr>
        <w:spacing w:before="80" w:after="80"/>
      </w:pPr>
      <w:r>
        <w:rPr>
          <w:rFonts w:ascii="Arial" w:cs="Arial" w:eastAsia="Arial" w:hAnsi="Arial"/>
          <w:color w:val="333333"/>
          <w:sz w:val="22"/>
          <w:szCs w:val="22"/>
        </w:rPr>
        <w:t xml:space="preserve">AI costs are the biggest variable in our operating expenses. The table below shows estimated monthly costs at different user scales.</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DDDDDD" w:sz="1"/>
              <w:left w:val="single" w:color="DDDDDD" w:sz="1"/>
              <w:bottom w:val="single" w:color="DDDDDD" w:sz="1"/>
              <w:right w:val="single" w:color="DDDDDD" w:sz="1"/>
            </w:tcBorders>
            <w:shd w:fill="1E1B4B" w:val="clear"/>
            <w:tcMar>
              <w:top w:type="dxa" w:w="100"/>
              <w:left w:type="dxa" w:w="160"/>
              <w:bottom w:type="dxa" w:w="100"/>
              <w:right w:type="dxa" w:w="160"/>
            </w:tcMar>
          </w:tcPr>
          <w:p>
            <w:r>
              <w:rPr>
                <w:rFonts w:ascii="Arial" w:cs="Arial" w:eastAsia="Arial" w:hAnsi="Arial"/>
                <w:b/>
                <w:bCs/>
                <w:color w:val="FFFFFF"/>
                <w:sz w:val="22"/>
                <w:szCs w:val="22"/>
              </w:rPr>
              <w:t xml:space="preserve">Scale</w:t>
            </w:r>
          </w:p>
        </w:tc>
        <w:tc>
          <w:tcPr>
            <w:tcW w:type="dxa" w:w="2880"/>
            <w:tcBorders>
              <w:top w:val="single" w:color="DDDDDD" w:sz="1"/>
              <w:left w:val="single" w:color="DDDDDD" w:sz="1"/>
              <w:bottom w:val="single" w:color="DDDDDD" w:sz="1"/>
              <w:right w:val="single" w:color="DDDDDD" w:sz="1"/>
            </w:tcBorders>
            <w:shd w:fill="1E1B4B" w:val="clear"/>
            <w:tcMar>
              <w:top w:type="dxa" w:w="100"/>
              <w:left w:type="dxa" w:w="160"/>
              <w:bottom w:type="dxa" w:w="100"/>
              <w:right w:type="dxa" w:w="160"/>
            </w:tcMar>
          </w:tcPr>
          <w:p>
            <w:r>
              <w:rPr>
                <w:rFonts w:ascii="Arial" w:cs="Arial" w:eastAsia="Arial" w:hAnsi="Arial"/>
                <w:b/>
                <w:bCs/>
                <w:color w:val="FFFFFF"/>
                <w:sz w:val="22"/>
                <w:szCs w:val="22"/>
              </w:rPr>
              <w:t xml:space="preserve">Estimated AI Cost</w:t>
            </w:r>
          </w:p>
        </w:tc>
        <w:tc>
          <w:tcPr>
            <w:tcW w:type="dxa" w:w="4080"/>
            <w:tcBorders>
              <w:top w:val="single" w:color="DDDDDD" w:sz="1"/>
              <w:left w:val="single" w:color="DDDDDD" w:sz="1"/>
              <w:bottom w:val="single" w:color="DDDDDD" w:sz="1"/>
              <w:right w:val="single" w:color="DDDDDD" w:sz="1"/>
            </w:tcBorders>
            <w:shd w:fill="1E1B4B" w:val="clear"/>
            <w:tcMar>
              <w:top w:type="dxa" w:w="100"/>
              <w:left w:type="dxa" w:w="160"/>
              <w:bottom w:type="dxa" w:w="100"/>
              <w:right w:type="dxa" w:w="160"/>
            </w:tcMar>
          </w:tcPr>
          <w:p>
            <w:r>
              <w:rPr>
                <w:rFonts w:ascii="Arial" w:cs="Arial" w:eastAsia="Arial" w:hAnsi="Arial"/>
                <w:b/>
                <w:bCs/>
                <w:color w:val="FFFFFF"/>
                <w:sz w:val="22"/>
                <w:szCs w:val="22"/>
              </w:rPr>
              <w:t xml:space="preserve">Notes</w:t>
            </w:r>
          </w:p>
        </w:tc>
      </w:tr>
      <w:tr>
        <w:tc>
          <w:tcPr>
            <w:tcW w:type="dxa" w:w="240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bCs/>
                <w:color w:val="333333"/>
                <w:sz w:val="21"/>
                <w:szCs w:val="21"/>
              </w:rPr>
              <w:t xml:space="preserve">100 active users</w:t>
            </w:r>
          </w:p>
        </w:tc>
        <w:tc>
          <w:tcPr>
            <w:tcW w:type="dxa" w:w="288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val="false"/>
                <w:bCs w:val="false"/>
                <w:color w:val="333333"/>
                <w:sz w:val="21"/>
                <w:szCs w:val="21"/>
              </w:rPr>
              <w:t xml:space="preserve">~$3 — $8 / month</w:t>
            </w:r>
          </w:p>
        </w:tc>
        <w:tc>
          <w:tcPr>
            <w:tcW w:type="dxa" w:w="408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val="false"/>
                <w:bCs w:val="false"/>
                <w:color w:val="333333"/>
                <w:sz w:val="21"/>
                <w:szCs w:val="21"/>
              </w:rPr>
              <w:t xml:space="preserve">Below any meaningful threshold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1,000 active users</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1"/>
                <w:szCs w:val="21"/>
              </w:rPr>
              <w:t xml:space="preserve">~$30 — $80 / month</w:t>
            </w:r>
          </w:p>
        </w:tc>
        <w:tc>
          <w:tcPr>
            <w:tcW w:type="dxa" w:w="4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1"/>
                <w:szCs w:val="21"/>
              </w:rPr>
              <w:t xml:space="preserve">Covered by 8-10 Pro subscribers</w:t>
            </w:r>
          </w:p>
        </w:tc>
      </w:tr>
      <w:tr>
        <w:tc>
          <w:tcPr>
            <w:tcW w:type="dxa" w:w="240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bCs/>
                <w:color w:val="333333"/>
                <w:sz w:val="21"/>
                <w:szCs w:val="21"/>
              </w:rPr>
              <w:t xml:space="preserve">10,000 active users</w:t>
            </w:r>
          </w:p>
        </w:tc>
        <w:tc>
          <w:tcPr>
            <w:tcW w:type="dxa" w:w="288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val="false"/>
                <w:bCs w:val="false"/>
                <w:color w:val="333333"/>
                <w:sz w:val="21"/>
                <w:szCs w:val="21"/>
              </w:rPr>
              <w:t xml:space="preserve">~$300 — $800 / month</w:t>
            </w:r>
          </w:p>
        </w:tc>
        <w:tc>
          <w:tcPr>
            <w:tcW w:type="dxa" w:w="408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val="false"/>
                <w:bCs w:val="false"/>
                <w:color w:val="333333"/>
                <w:sz w:val="21"/>
                <w:szCs w:val="21"/>
              </w:rPr>
              <w:t xml:space="preserve">Healthy margin at Pro pricing</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100,000 active users</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1"/>
                <w:szCs w:val="21"/>
              </w:rPr>
              <w:t xml:space="preserve">Optimize routing</w:t>
            </w:r>
          </w:p>
        </w:tc>
        <w:tc>
          <w:tcPr>
            <w:tcW w:type="dxa" w:w="4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1"/>
                <w:szCs w:val="21"/>
              </w:rPr>
              <w:t xml:space="preserve">V3 AI router reduces cost 40-60%</w:t>
            </w:r>
          </w:p>
        </w:tc>
      </w:tr>
    </w:tbl>
    <w:p>
      <w:pPr>
        <w:spacing w:before="80" w:after="0"/>
      </w:pPr>
      <w:r>
        <w:rPr>
          <w:sz w:val="22"/>
          <w:szCs w:val="22"/>
        </w:rPr>
        <w:t xml:space="preserve"/>
      </w:r>
    </w:p>
    <w:p>
      <w:pPr>
        <w:spacing w:before="80" w:after="80"/>
      </w:pPr>
      <w:r>
        <w:rPr>
          <w:rFonts w:ascii="Arial" w:cs="Arial" w:eastAsia="Arial" w:hAnsi="Arial"/>
          <w:b/>
          <w:bCs/>
          <w:color w:val="333333"/>
          <w:sz w:val="22"/>
          <w:szCs w:val="22"/>
        </w:rPr>
        <w:t xml:space="preserve">Key cost drivers:</w:t>
      </w:r>
    </w:p>
    <w:p>
      <w:pPr>
        <w:pStyle w:val="ListParagraph"/>
        <w:numPr>
          <w:ilvl w:val="0"/>
          <w:numId w:val="2"/>
        </w:numPr>
        <w:spacing w:before="60" w:after="60"/>
      </w:pPr>
      <w:r>
        <w:rPr>
          <w:rFonts w:ascii="Arial" w:cs="Arial" w:eastAsia="Arial" w:hAnsi="Arial"/>
          <w:b w:val="false"/>
          <w:bCs w:val="false"/>
          <w:color w:val="333333"/>
          <w:sz w:val="22"/>
          <w:szCs w:val="22"/>
        </w:rPr>
        <w:t xml:space="preserve">OpenAI embeddings: text-embedding-3-small is $0.02 per million tokens — essentially free at our scale</w:t>
      </w:r>
    </w:p>
    <w:p>
      <w:pPr>
        <w:pStyle w:val="ListParagraph"/>
        <w:numPr>
          <w:ilvl w:val="0"/>
          <w:numId w:val="2"/>
        </w:numPr>
        <w:spacing w:before="60" w:after="60"/>
      </w:pPr>
      <w:r>
        <w:rPr>
          <w:rFonts w:ascii="Arial" w:cs="Arial" w:eastAsia="Arial" w:hAnsi="Arial"/>
          <w:b w:val="false"/>
          <w:bCs w:val="false"/>
          <w:color w:val="333333"/>
          <w:sz w:val="22"/>
          <w:szCs w:val="22"/>
        </w:rPr>
        <w:t xml:space="preserve">GPT-4o mini for chat: $0.15 / million input tokens, $0.60 / million output tokens</w:t>
      </w:r>
    </w:p>
    <w:p>
      <w:pPr>
        <w:pStyle w:val="ListParagraph"/>
        <w:numPr>
          <w:ilvl w:val="0"/>
          <w:numId w:val="2"/>
        </w:numPr>
        <w:spacing w:before="60" w:after="60"/>
      </w:pPr>
      <w:r>
        <w:rPr>
          <w:rFonts w:ascii="Arial" w:cs="Arial" w:eastAsia="Arial" w:hAnsi="Arial"/>
          <w:b w:val="false"/>
          <w:bCs w:val="false"/>
          <w:color w:val="333333"/>
          <w:sz w:val="22"/>
          <w:szCs w:val="22"/>
        </w:rPr>
        <w:t xml:space="preserve">Each Ninny session: approximately 2,000-8,000 tokens depending on document size and mode</w:t>
      </w:r>
    </w:p>
    <w:p>
      <w:pPr>
        <w:pStyle w:val="ListParagraph"/>
        <w:numPr>
          <w:ilvl w:val="0"/>
          <w:numId w:val="2"/>
        </w:numPr>
        <w:spacing w:before="60" w:after="60"/>
      </w:pPr>
      <w:r>
        <w:rPr>
          <w:rFonts w:ascii="Arial" w:cs="Arial" w:eastAsia="Arial" w:hAnsi="Arial"/>
          <w:b w:val="false"/>
          <w:bCs w:val="false"/>
          <w:color w:val="333333"/>
          <w:sz w:val="22"/>
          <w:szCs w:val="22"/>
        </w:rPr>
        <w:t xml:space="preserve">A user doing 10 sessions/month = roughly $0.01-0.05 in AI costs</w:t>
      </w:r>
    </w:p>
    <w:p>
      <w:pPr>
        <w:spacing w:before="160" w:after="0"/>
      </w:pPr>
      <w:r>
        <w:rPr>
          <w:sz w:val="22"/>
          <w:szCs w:val="22"/>
        </w:rPr>
        <w:t xml:space="preserve"/>
      </w:r>
    </w:p>
    <w:p>
      <w:r>
        <w:br w:type="page"/>
      </w:r>
    </w:p>
    <w:p>
      <w:pPr>
        <w:pStyle w:val="Heading1"/>
        <w:spacing w:before="360" w:after="160"/>
      </w:pPr>
      <w:r>
        <w:rPr>
          <w:rFonts w:ascii="Arial" w:cs="Arial" w:eastAsia="Arial" w:hAnsi="Arial"/>
          <w:b/>
          <w:bCs/>
          <w:color w:val="1E1B4B"/>
          <w:sz w:val="36"/>
          <w:szCs w:val="36"/>
        </w:rPr>
        <w:t xml:space="preserve">9. Immediate Next Steps</w:t>
      </w:r>
    </w:p>
    <w:p>
      <w:pPr>
        <w:pBdr>
          <w:bottom w:val="single" w:color="F59E0B" w:sz="4" w:space="1"/>
        </w:pBdr>
        <w:spacing w:before="160" w:after="160"/>
      </w:pPr>
      <w:r>
        <w:rPr>
          <w:sz w:val="4"/>
          <w:szCs w:val="4"/>
        </w:rPr>
        <w:t xml:space="preserve"/>
      </w:r>
    </w:p>
    <w:p>
      <w:pPr>
        <w:spacing w:before="80" w:after="80"/>
      </w:pPr>
      <w:r>
        <w:rPr>
          <w:rFonts w:ascii="Arial" w:cs="Arial" w:eastAsia="Arial" w:hAnsi="Arial"/>
          <w:color w:val="333333"/>
          <w:sz w:val="22"/>
          <w:szCs w:val="22"/>
        </w:rPr>
        <w:t xml:space="preserve">These are the actions needed before any code is written for Ninny.</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E1B4B" w:val="clear"/>
            <w:tcMar>
              <w:top w:type="dxa" w:w="100"/>
              <w:left w:type="dxa" w:w="160"/>
              <w:bottom w:type="dxa" w:w="100"/>
              <w:right w:type="dxa" w:w="160"/>
            </w:tcMar>
          </w:tcPr>
          <w:p>
            <w:r>
              <w:rPr>
                <w:rFonts w:ascii="Arial" w:cs="Arial" w:eastAsia="Arial" w:hAnsi="Arial"/>
                <w:b/>
                <w:bCs/>
                <w:color w:val="FFFFFF"/>
                <w:sz w:val="22"/>
                <w:szCs w:val="22"/>
              </w:rPr>
              <w:t xml:space="preserve">Action</w:t>
            </w:r>
          </w:p>
        </w:tc>
        <w:tc>
          <w:tcPr>
            <w:tcW w:type="dxa" w:w="7160"/>
            <w:tcBorders>
              <w:top w:val="single" w:color="DDDDDD" w:sz="1"/>
              <w:left w:val="single" w:color="DDDDDD" w:sz="1"/>
              <w:bottom w:val="single" w:color="DDDDDD" w:sz="1"/>
              <w:right w:val="single" w:color="DDDDDD" w:sz="1"/>
            </w:tcBorders>
            <w:shd w:fill="1E1B4B" w:val="clear"/>
            <w:tcMar>
              <w:top w:type="dxa" w:w="100"/>
              <w:left w:type="dxa" w:w="160"/>
              <w:bottom w:type="dxa" w:w="100"/>
              <w:right w:type="dxa" w:w="160"/>
            </w:tcMar>
          </w:tcPr>
          <w:p>
            <w:r>
              <w:rPr>
                <w:rFonts w:ascii="Arial" w:cs="Arial" w:eastAsia="Arial" w:hAnsi="Arial"/>
                <w:b/>
                <w:bCs/>
                <w:color w:val="FFFFFF"/>
                <w:sz w:val="22"/>
                <w:szCs w:val="22"/>
              </w:rPr>
              <w:t xml:space="preserve">Details</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bCs/>
                <w:color w:val="1E1B4B"/>
                <w:sz w:val="21"/>
                <w:szCs w:val="21"/>
              </w:rPr>
              <w:t xml:space="preserve">1. OpenAI API Key</w:t>
            </w:r>
          </w:p>
        </w:tc>
        <w:tc>
          <w:tcPr>
            <w:tcW w:type="dxa" w:w="71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color w:val="333333"/>
                <w:sz w:val="21"/>
                <w:szCs w:val="21"/>
              </w:rPr>
              <w:t xml:space="preserve">Create account at platform.openai.com, generate API key, add to .env.local as OPENAI_API_KEY and to Vercel environment variables.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E1B4B"/>
                <w:sz w:val="21"/>
                <w:szCs w:val="21"/>
              </w:rPr>
              <w:t xml:space="preserve">2. Run Supabase Migration</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1"/>
                <w:szCs w:val="21"/>
              </w:rPr>
              <w:t xml:space="preserve">Execute the pgvector + schema SQL in Supabase SQL Editor. Creates documents, document_chunks, ninny_sessions, ninny_messages tables.</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bCs/>
                <w:color w:val="1E1B4B"/>
                <w:sz w:val="21"/>
                <w:szCs w:val="21"/>
              </w:rPr>
              <w:t xml:space="preserve">3. Create Storage Bucket</w:t>
            </w:r>
          </w:p>
        </w:tc>
        <w:tc>
          <w:tcPr>
            <w:tcW w:type="dxa" w:w="71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color w:val="333333"/>
                <w:sz w:val="21"/>
                <w:szCs w:val="21"/>
              </w:rPr>
              <w:t xml:space="preserve">In Supabase dashboard: Storage &gt; New Bucket &gt; name: 'documents' &gt; Private (not public).</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E1B4B"/>
                <w:sz w:val="21"/>
                <w:szCs w:val="21"/>
              </w:rPr>
              <w:t xml:space="preserve">4. Install pdf-parse</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1"/>
                <w:szCs w:val="21"/>
              </w:rPr>
              <w:t xml:space="preserve">Run: npm install pdf-parse in the Lionade repo.</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b/>
                <w:bCs/>
                <w:color w:val="1E1B4B"/>
                <w:sz w:val="21"/>
                <w:szCs w:val="21"/>
              </w:rPr>
              <w:t xml:space="preserve">5. Start Phase 2 Build</w:t>
            </w:r>
          </w:p>
        </w:tc>
        <w:tc>
          <w:tcPr>
            <w:tcW w:type="dxa" w:w="71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color w:val="333333"/>
                <w:sz w:val="21"/>
                <w:szCs w:val="21"/>
              </w:rPr>
              <w:t xml:space="preserve">Give Claude Code the full build prompt for the upload pipeline and processing API routes.</w:t>
            </w:r>
          </w:p>
        </w:tc>
      </w:tr>
    </w:tbl>
    <w:p>
      <w:pPr>
        <w:spacing w:before="160" w:after="0"/>
      </w:pPr>
      <w:r>
        <w:rPr>
          <w:sz w:val="22"/>
          <w:szCs w:val="22"/>
        </w:rPr>
        <w:t xml:space="preserve"/>
      </w:r>
    </w:p>
    <w:p>
      <w:pPr>
        <w:pBdr>
          <w:bottom w:val="single" w:color="F59E0B" w:sz="4" w:space="1"/>
        </w:pBdr>
        <w:spacing w:before="160" w:after="160"/>
      </w:pPr>
      <w:r>
        <w:rPr>
          <w:sz w:val="4"/>
          <w:szCs w:val="4"/>
        </w:rPr>
        <w:t xml:space="preserve"/>
      </w:r>
    </w:p>
    <w:p>
      <w:pPr>
        <w:spacing w:before="240" w:after="80"/>
        <w:jc w:val="center"/>
      </w:pPr>
      <w:r>
        <w:rPr>
          <w:rFonts w:ascii="Arial" w:cs="Arial" w:eastAsia="Arial" w:hAnsi="Arial"/>
          <w:b/>
          <w:bCs/>
          <w:color w:val="F59E0B"/>
          <w:sz w:val="28"/>
          <w:szCs w:val="28"/>
        </w:rPr>
        <w:t xml:space="preserve">Lionade — Study Hard, Earn Big</w:t>
      </w:r>
    </w:p>
    <w:p>
      <w:pPr>
        <w:spacing w:before="0" w:after="0"/>
        <w:jc w:val="center"/>
      </w:pPr>
      <w:r>
        <w:rPr>
          <w:rFonts w:ascii="Arial" w:cs="Arial" w:eastAsia="Arial" w:hAnsi="Arial"/>
          <w:color w:val="999999"/>
          <w:sz w:val="18"/>
          <w:szCs w:val="18"/>
        </w:rPr>
        <w:t xml:space="preserve">getlionade.com  |  Internal Use Only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1B4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E1B4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2026-03-09T02:17:05.757Z</dcterms:created>
  <dcterms:modified xsi:type="dcterms:W3CDTF">2026-03-09T02:17:05.759Z</dcterms:modified>
</cp:coreProperties>
</file>

<file path=docProps/custom.xml><?xml version="1.0" encoding="utf-8"?>
<Properties xmlns="http://schemas.openxmlformats.org/officeDocument/2006/custom-properties" xmlns:vt="http://schemas.openxmlformats.org/officeDocument/2006/docPropsVTypes"/>
</file>