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lang w:val="cs-CZ"/>
        </w:rPr>
      </w:pPr>
      <w:r>
        <w:rPr>
          <w:lang w:val="cs-CZ"/>
        </w:rPr>
        <w:t>Základní pojmy</w:t>
      </w:r>
    </w:p>
    <w:p>
      <w:pPr>
        <w:pStyle w:val="Heading2"/>
        <w:rPr>
          <w:lang w:val="cs-CZ"/>
        </w:rPr>
      </w:pPr>
      <w:r>
        <w:rPr>
          <w:lang w:val="cs-CZ"/>
        </w:rPr>
        <w:t>Pojmy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Dialog 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Oslovení nepřítomných či mrtvých osob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/>
        <w:t>Dialog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/>
        <w:t>Promluva více postav, rozhovor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Formy vypravěče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Ich forma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Děj vypráví účastník děje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Er forma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Děj nevypráví účastník děje (,,Koupil si lístek“)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Inverze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Literární figura, nezvyklé řazení slov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Ironie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Použití opačného významu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Literární druhy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Poezie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Psaná ve verších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Nemá děj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Vyskytují se zde rýmy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Próza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Má děj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Ich forma/Er forma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Drama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Určena k hraní v divadle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Psáno v replikách</w:t>
      </w:r>
    </w:p>
    <w:p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Převážně monolog/dialog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Metonymie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Vnitřní souvislost (,,Běžel rychlostí větru”)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Monolog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Promluva jedné postavy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/>
        <w:t>Oxymóron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/>
        <w:t>Je spojení dvou slov, jejichž význam se navzájem vylučuje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Přirovnání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Vnitřní souvislost (,,Běžel rychle jako vítr”)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Rým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Zvuková shoda na konci verše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Replika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Používá se ke psaní dramatu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Scénická poznámka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Poznámka autora dramatu k ději („Král vstupuje“)</w:t>
      </w:r>
    </w:p>
    <w:p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Verš</w:t>
      </w:r>
    </w:p>
    <w:p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Jeden řádek básně</w:t>
      </w:r>
      <w:r>
        <w:br w:type="page"/>
      </w:r>
    </w:p>
    <w:p>
      <w:pPr>
        <w:pStyle w:val="Heading2"/>
        <w:rPr>
          <w:lang w:val="cs-CZ"/>
        </w:rPr>
      </w:pPr>
      <w:r>
        <w:rPr>
          <w:lang w:val="cs-CZ"/>
        </w:rPr>
        <w:t>Žánry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Alegorie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Prozaický útvar se skrytým významem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Zvířecí farma (George Orwell)</w:t>
      </w:r>
    </w:p>
    <w:p>
      <w:pPr>
        <w:pStyle w:val="Normal"/>
        <w:numPr>
          <w:ilvl w:val="0"/>
          <w:numId w:val="2"/>
        </w:numPr>
        <w:rPr/>
      </w:pPr>
      <w:r>
        <w:rPr/>
        <w:t>Almanach</w:t>
      </w:r>
    </w:p>
    <w:p>
      <w:pPr>
        <w:pStyle w:val="Normal"/>
        <w:numPr>
          <w:ilvl w:val="1"/>
          <w:numId w:val="2"/>
        </w:numPr>
        <w:rPr/>
      </w:pPr>
      <w:r>
        <w:rPr/>
        <w:t>Dílo co je tvořeno více autory a spojuje jejich myšlenky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Příklad: Almanach Ruch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Bajka 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Prozaický útvar, kde zvířata vystupují jako lidé, na konci mají často nějaké ponaučení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Ezopovi bajky (Ezop)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Balada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Není to drama, ale má tragický konec a pochmůrný děj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Polednice (Karel Jaromír Erben), Vodník (Karel Jaromír Erben)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Cestopis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Prozaický útvar popisující cestu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Gulliverovy Cesty (Jonathan Swift), Milion (Marco Polo)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Duchovní píseň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Náboženská melodie s hlubokým významem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Ktož sú boží bojovníci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Epos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Rozsáhlá báseň, často zmiňuje hrdiny, hrdinské činy, mýtické postavy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Illias (Homér), Odyssea (Homér), Childe Hardova pouť (George Gordon Byron)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/>
        <w:t>Fejeton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Text, který má nevšedním způsobem zpracovat všední věc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Filozofická povídka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Příběh zabývající se hlubokými otázkami o životě a existenci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Candide (Voltaire)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Fraška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Krátký humorný příběh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Mastičkář (Karel Čapek)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Komedie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Drama určeno k zábavě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Zkrocení zlé ženy (William Shakespeare)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Kronika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Záznam událostí v chronologickém pořadí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Dalimilova kronika (Dalimil), Kronika česká (Kosmas)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Legenda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Próza o svatých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Legenda o sv. Václavovi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/>
        <w:t>Libreto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 xml:space="preserve">nástin děje, charakteristika postav, 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Příklad: Hubička (Eliška Krásnohorská), Tajemství (Eliška Krásnohorská)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/>
        <w:t>Povídka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Krátký prozaický žánr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Příklad: Doktor Kazisvět (Jan Neruda), Přivedla žebráka na mizinu (Jan Neruda)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Rámcová novela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Krátký prozaický útvar s překvapivým koncem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Dekameron (Boccachio)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Román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Dlouhý prozaický útvar (mnoho postav, zápletek..)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Robinson Crusoe (Daniel Defoe)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/>
        <w:t>Romaneto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Na začátku textu je záhada, ale postupně je vědecky vysvětlována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/>
        <w:t>Příklad: Svatý Xaverius (Jakub Arbes), Zázračná Madona (Jakub Arbes)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Román v dopisech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Román psaný v podobě dopisů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Příklad: 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Satira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Komedická kritika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Král Lávra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Sbírka básní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Sbírka básní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Shakespearovy sonety (William Shakespeare)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Tragédie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Drama s tragickým koncem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Romeo a Julie (William Shakespeare), Macbeth (William Shakespeare)</w:t>
      </w:r>
    </w:p>
    <w:p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Traktát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Naučná literatura</w:t>
      </w:r>
    </w:p>
    <w:p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Příklad: O českém pravopise (Jan Hus)</w:t>
      </w:r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Životopis</w:t>
      </w:r>
    </w:p>
    <w:p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Text vyprávějící život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>
          <w:lang w:val="cs-CZ"/>
        </w:rPr>
      </w:pPr>
      <w:r>
        <w:rPr>
          <w:lang w:val="cs-CZ"/>
        </w:rPr>
        <w:t>Příklad: Vita Caroli (Karel IV)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71ca"/>
    <w:pPr>
      <w:widowControl/>
      <w:suppressAutoHyphens w:val="true"/>
      <w:bidi w:val="0"/>
      <w:spacing w:lineRule="auto" w:line="259" w:before="0" w:after="16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0571ca"/>
    <w:pPr>
      <w:keepNext w:val="true"/>
      <w:keepLines/>
      <w:spacing w:before="240" w:after="0"/>
      <w:outlineLvl w:val="0"/>
    </w:pPr>
    <w:rPr>
      <w:rFonts w:eastAsia="" w:cs="Times New Roman" w:cstheme="majorBidi" w:eastAsiaTheme="majorEastAsia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0571ca"/>
    <w:pPr>
      <w:keepNext w:val="true"/>
      <w:keepLines/>
      <w:spacing w:before="40" w:after="0"/>
      <w:outlineLvl w:val="1"/>
    </w:pPr>
    <w:rPr>
      <w:rFonts w:eastAsia="" w:cs="Times New Roman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0571ca"/>
    <w:pPr>
      <w:keepNext w:val="true"/>
      <w:keepLines/>
      <w:spacing w:before="40" w:after="0"/>
      <w:outlineLvl w:val="2"/>
    </w:pPr>
    <w:rPr>
      <w:rFonts w:eastAsia="" w:cs="Times New Roman" w:cstheme="majorBidi" w:eastAsiaTheme="majorEastAsia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0571ca"/>
    <w:rPr>
      <w:rFonts w:ascii="Georgia" w:hAnsi="Georgia" w:eastAsia="" w:cs="Times New Roman" w:cstheme="majorBidi" w:eastAsiaTheme="majorEastAsia"/>
      <w:b/>
      <w:color w:val="000000" w:themeColor="text1"/>
      <w:sz w:val="36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0571ca"/>
    <w:rPr>
      <w:rFonts w:ascii="Georgia" w:hAnsi="Georgia" w:eastAsia="" w:cs="Times New Roman" w:cstheme="majorBidi" w:eastAsiaTheme="majorEastAsia"/>
      <w:b/>
      <w:color w:val="000000" w:themeColor="text1"/>
      <w:sz w:val="32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0571ca"/>
    <w:rPr>
      <w:rFonts w:ascii="Georgia" w:hAnsi="Georgia" w:eastAsia="" w:cs="Times New Roman" w:cstheme="majorBidi" w:eastAsiaTheme="majorEastAsia"/>
      <w:b/>
      <w:color w:val="000000" w:themeColor="text1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71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LibreOffice/7.5.5.2$Linux_X86_64 LibreOffice_project/50$Build-2</Application>
  <AppVersion>15.0000</AppVersion>
  <Pages>3</Pages>
  <Words>534</Words>
  <Characters>2766</Characters>
  <CharactersWithSpaces>3077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2023-09-13T06:40:00Z</dcterms:created>
  <dc:creator>Samuel Černý</dc:creator>
  <dc:description/>
  <dc:language>en-US</dc:language>
  <cp:lastModifiedBy/>
  <dcterms:modified xsi:type="dcterms:W3CDTF">2023-11-24T13:47:23Z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