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color w:val="auto"/>
        </w:rPr>
        <w:softHyphen/>
        <w:t>15. 9. 2023</w:t>
      </w:r>
    </w:p>
    <w:p>
      <w:pPr>
        <w:pStyle w:val="Heading1"/>
        <w:numPr>
          <w:ilvl w:val="0"/>
          <w:numId w:val="0"/>
        </w:numPr>
        <w:jc w:val="center"/>
        <w:rPr>
          <w:rFonts w:ascii="Calibri" w:hAnsi="Calibri"/>
        </w:rPr>
      </w:pPr>
      <w:r>
        <w:rPr>
          <w:rFonts w:ascii="Calibri" w:hAnsi="Calibri"/>
          <w:color w:val="auto"/>
        </w:rPr>
        <w:t>OBCANSKA NAUKA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Zkoumame svet vedecky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Veda - zpusob rozumoveho poznani sveta, kdy duraz je kladen na zkusenost'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Empirie - na zaklade zkusenosti, chci poznat svet</w:t>
      </w:r>
    </w:p>
    <w:p>
      <w:pPr>
        <w:pStyle w:val="Normal"/>
        <w:rPr>
          <w:rFonts w:ascii="Calibri" w:hAnsi="Calibri"/>
          <w:color w:val="auto"/>
        </w:rPr>
      </w:pPr>
      <w:r>
        <w:rPr>
          <w:color w:val="auto"/>
        </w:rPr>
      </w:r>
    </w:p>
    <w:p>
      <w:pPr>
        <w:pStyle w:val="Heading1"/>
        <w:numPr>
          <w:ilvl w:val="0"/>
          <w:numId w:val="0"/>
        </w:numPr>
        <w:jc w:val="center"/>
        <w:rPr>
          <w:rFonts w:ascii="Calibri" w:hAnsi="Calibri"/>
        </w:rPr>
      </w:pPr>
      <w:r>
        <w:rPr>
          <w:rFonts w:ascii="Calibri" w:hAnsi="Calibri"/>
          <w:color w:val="auto"/>
        </w:rPr>
        <w:t>Deleni ved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Prirodni vedy - Fyzika, Chemie, Matematika, Biologie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Prirodni vedy dochazeji k jednomu spravnemu vysledku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ab/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Spolecenske vedy - Psychologie, Etika (veda o moralce), Estetika (veda o krasnu), Sociologie (veda o spolecnosti)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Spolecenske vedy nemaji jeden spravny vysledek, protoze v nich zalezi na nazoru toho kdo zkouma</w:t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  <w:color w:val="auto"/>
        </w:rPr>
        <w:t>Zaklady psychologie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Psyché - Duse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Logos - Veda</w:t>
      </w:r>
    </w:p>
    <w:p>
      <w:pPr>
        <w:pStyle w:val="Normal"/>
        <w:rPr>
          <w:rFonts w:ascii="Calibri" w:hAnsi="Calibri"/>
          <w:color w:val="auto"/>
        </w:rPr>
      </w:pPr>
      <w:r>
        <w:rPr>
          <w:color w:val="auto"/>
        </w:rPr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Chapani lidske duse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Duse je vysledek cinnosti naseho mozku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Duse konci s cinnoti naseho mozku (smrt)</w:t>
      </w:r>
    </w:p>
    <w:p>
      <w:pPr>
        <w:pStyle w:val="Normal"/>
        <w:rPr>
          <w:rFonts w:ascii="Calibri" w:hAnsi="Calibri"/>
          <w:color w:val="auto"/>
        </w:rPr>
      </w:pPr>
      <w:r>
        <w:rPr>
          <w:color w:val="auto"/>
        </w:rPr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Nabozenstvi - nehmotna podstata cloveka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Po smrti duse dal existuje</w:t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  <w:color w:val="auto"/>
        </w:rPr>
        <w:t>Zakladni Psychologicke Smery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color w:val="auto"/>
        </w:rPr>
        <w:t>Experimentalni psychologie</w:t>
      </w:r>
    </w:p>
    <w:p>
      <w:pPr>
        <w:pStyle w:val="Normal"/>
        <w:numPr>
          <w:ilvl w:val="1"/>
          <w:numId w:val="3"/>
        </w:numPr>
        <w:rPr>
          <w:rFonts w:ascii="Calibri" w:hAnsi="Calibri"/>
        </w:rPr>
      </w:pPr>
      <w:r>
        <w:rPr>
          <w:color w:val="auto"/>
        </w:rPr>
        <w:t>Zkoumana osoba je podrobena ruznym podnetum (hluk, hudba, barvy, bolest) a ta pak popisuje, co pritom proziva/citi</w:t>
      </w:r>
    </w:p>
    <w:p>
      <w:pPr>
        <w:pStyle w:val="Normal"/>
        <w:numPr>
          <w:ilvl w:val="1"/>
          <w:numId w:val="3"/>
        </w:numPr>
        <w:rPr>
          <w:rFonts w:ascii="Calibri" w:hAnsi="Calibri"/>
        </w:rPr>
      </w:pPr>
      <w:r>
        <w:rPr>
          <w:color w:val="auto"/>
        </w:rPr>
        <w:t>Metoda je zatizena velkou chybou: Zkoumany muze lhat, neumi sve pocity popsat, vyzkumnik to nepochopi, nebo pouzije i svoji zkusenost</w:t>
        <w:br/>
        <w:br/>
        <w:br/>
      </w:r>
    </w:p>
    <w:p>
      <w:pPr>
        <w:pStyle w:val="Normal"/>
        <w:numPr>
          <w:ilvl w:val="1"/>
          <w:numId w:val="3"/>
        </w:numPr>
        <w:rPr>
          <w:rFonts w:ascii="Calibri" w:hAnsi="Calibri"/>
        </w:rPr>
      </w:pPr>
      <w:r>
        <w:rPr>
          <w:color w:val="auto"/>
        </w:rPr>
        <w:t>Tento druh psychologie se pta jak člověk poznává svět → Počitková Teorie</w:t>
      </w:r>
    </w:p>
    <w:p>
      <w:pPr>
        <w:pStyle w:val="Normal"/>
        <w:numPr>
          <w:ilvl w:val="2"/>
          <w:numId w:val="3"/>
        </w:numPr>
        <w:rPr>
          <w:rFonts w:ascii="Calibri" w:hAnsi="Calibri"/>
        </w:rPr>
      </w:pPr>
      <w:r>
        <w:rPr>
          <w:color w:val="auto"/>
        </w:rPr>
        <w:t>Počitek – Základní, jednoduchá vlastnost předmětu (barva, váha, tvar, atd…)</w:t>
      </w:r>
    </w:p>
    <w:p>
      <w:pPr>
        <w:pStyle w:val="Normal"/>
        <w:numPr>
          <w:ilvl w:val="2"/>
          <w:numId w:val="3"/>
        </w:numPr>
        <w:rPr>
          <w:rFonts w:ascii="Calibri" w:hAnsi="Calibri"/>
        </w:rPr>
      </w:pPr>
      <w:r>
        <w:rPr>
          <w:color w:val="auto"/>
        </w:rPr>
        <w:t>Počitky se v mém mozku spoji a vytvoří vjem objektu</w:t>
      </w:r>
    </w:p>
    <w:p>
      <w:pPr>
        <w:pStyle w:val="Normal"/>
        <w:numPr>
          <w:ilvl w:val="1"/>
          <w:numId w:val="3"/>
        </w:numPr>
        <w:rPr>
          <w:rFonts w:ascii="Calibri" w:hAnsi="Calibri"/>
        </w:rPr>
      </w:pPr>
      <w:r>
        <w:rPr>
          <w:color w:val="auto"/>
        </w:rPr>
        <w:t xml:space="preserve">Člověk poznává svět pomoci </w:t>
      </w:r>
      <w:r>
        <w:rPr>
          <w:b/>
          <w:bCs/>
          <w:color w:val="auto"/>
        </w:rPr>
        <w:t>introspekce</w:t>
      </w:r>
    </w:p>
    <w:p>
      <w:pPr>
        <w:pStyle w:val="Normal"/>
        <w:numPr>
          <w:ilvl w:val="1"/>
          <w:numId w:val="3"/>
        </w:numPr>
        <w:rPr>
          <w:rFonts w:ascii="Calibri" w:hAnsi="Calibri"/>
        </w:rPr>
      </w:pPr>
      <w:r>
        <w:rPr>
          <w:b/>
          <w:bCs/>
          <w:color w:val="auto"/>
        </w:rPr>
        <w:t>Introspekce</w:t>
      </w:r>
    </w:p>
    <w:p>
      <w:pPr>
        <w:pStyle w:val="Normal"/>
        <w:numPr>
          <w:ilvl w:val="2"/>
          <w:numId w:val="3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Inter - Vnitřní</w:t>
      </w:r>
    </w:p>
    <w:p>
      <w:pPr>
        <w:pStyle w:val="Normal"/>
        <w:numPr>
          <w:ilvl w:val="2"/>
          <w:numId w:val="3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Spekce – Zkoumat</w:t>
      </w:r>
    </w:p>
    <w:p>
      <w:pPr>
        <w:pStyle w:val="Normal"/>
        <w:numPr>
          <w:ilvl w:val="2"/>
          <w:numId w:val="3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Introspekce – Sebezkoumání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auto"/>
        </w:rPr>
        <w:t>29. 9. 2023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Tvarová psychologie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libri" w:hAnsi="Calibri"/>
        </w:rPr>
      </w:pPr>
      <w:r>
        <mc:AlternateContent>
          <mc:Choice Requires="wps">
            <w:drawing>
              <wp:anchor behindDoc="0" distT="18415" distB="19050" distL="19050" distR="19050" simplePos="0" locked="0" layoutInCell="1" allowOverlap="1" relativeHeight="2">
                <wp:simplePos x="0" y="0"/>
                <wp:positionH relativeFrom="column">
                  <wp:posOffset>3874770</wp:posOffset>
                </wp:positionH>
                <wp:positionV relativeFrom="paragraph">
                  <wp:posOffset>59690</wp:posOffset>
                </wp:positionV>
                <wp:extent cx="683895" cy="666750"/>
                <wp:effectExtent l="19050" t="18415" r="19050" b="190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66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gradFill rotWithShape="0">
                          <a:gsLst>
                            <a:gs pos="0">
                              <a:srgbClr val="8d281e"/>
                            </a:gs>
                            <a:gs pos="100000">
                              <a:srgbClr val="000000"/>
                            </a:gs>
                          </a:gsLst>
                          <a:lin ang="0"/>
                        </a:gradFill>
                        <a:ln w="36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Shape 1" path="l-2147483623,-2147483618xel-2147483641,-2147483635l-2147483597,-2147483596el-2147483604,-2147483602el-2147483643,-2147483630xe" fillcolor="#8d281e" stroked="t" o:allowincell="f" style="position:absolute;margin-left:305.1pt;margin-top:4.7pt;width:53.8pt;height:52.45pt;mso-wrap-style:none;v-text-anchor:middle" type="_x0000_t96">
                <v:fill o:detectmouseclick="t" color2="black"/>
                <v:stroke color="red" weight="3672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8415" distB="19050" distL="19050" distR="18415" simplePos="0" locked="0" layoutInCell="1" allowOverlap="1" relativeHeight="3">
                <wp:simplePos x="0" y="0"/>
                <wp:positionH relativeFrom="column">
                  <wp:posOffset>4775200</wp:posOffset>
                </wp:positionH>
                <wp:positionV relativeFrom="paragraph">
                  <wp:posOffset>59690</wp:posOffset>
                </wp:positionV>
                <wp:extent cx="683895" cy="666750"/>
                <wp:effectExtent l="19050" t="18415" r="18415" b="1905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6672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gradFill rotWithShape="0">
                          <a:gsLst>
                            <a:gs pos="0">
                              <a:srgbClr val="ffff00"/>
                            </a:gs>
                            <a:gs pos="100000">
                              <a:srgbClr val="81d41a"/>
                            </a:gs>
                          </a:gsLst>
                          <a:lin ang="3600000"/>
                        </a:gradFill>
                        <a:ln w="36720">
                          <a:solidFill>
                            <a:srgbClr val="468a1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path="l-2147483623,-2147483618xel-2147483641,-2147483635l-2147483597,-2147483596el-2147483604,-2147483602el-2147483643,-2147483630xe" fillcolor="yellow" stroked="t" o:allowincell="f" style="position:absolute;margin-left:376pt;margin-top:4.7pt;width:53.8pt;height:52.45pt;mso-wrap-style:none;v-text-anchor:middle" type="_x0000_t96">
                <v:fill o:detectmouseclick="t" color2="#81d41a"/>
                <v:stroke color="#468a1a" weight="36720" joinstyle="round" endcap="flat"/>
                <w10:wrap type="none"/>
              </v:shape>
            </w:pict>
          </mc:Fallback>
        </mc:AlternateContent>
      </w:r>
      <w:r>
        <w:rPr>
          <w:b w:val="false"/>
          <w:bCs w:val="false"/>
          <w:color w:val="auto"/>
        </w:rPr>
        <w:t>Tvarový psychologové vnímají počitky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Říkají že vnímáme celé tvary předmětu a ukládáme</w:t>
        <w:br/>
        <w:t>si je do paměti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Vnímáme-li něco nového, porovnáváme to už s tím,</w:t>
        <w:br/>
        <w:t>co tam je uloženo, při vnímání pak záleží na tom jaká je naše minulá zkušenost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Věci tedy nejsou jednoznačné, ale záleží i na nás co vlastně vnímáme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libri" w:hAnsi="Calibri"/>
        </w:rPr>
      </w:pPr>
      <w:r>
        <w:rPr>
          <w:b/>
          <w:bCs/>
          <w:color w:val="auto"/>
        </w:rPr>
        <w:t>Haloefekt</w:t>
      </w:r>
    </w:p>
    <w:p>
      <w:pPr>
        <w:pStyle w:val="Normal"/>
        <w:numPr>
          <w:ilvl w:val="2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Při setkání s novým člověkem si na něj udělám názor během prvních vteřin (oblečení, chůze, postoj, výraz tváře..)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color w:val="auto"/>
        </w:rPr>
        <w:t>5. 10. 2023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Behaviorální psychologie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behaviour – chování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lidská psychika je tzv. Black box – systém u kterého nemohu nebo nechci vědět co se uvnitř děje</w:t>
      </w:r>
    </w:p>
    <w:p>
      <w:pPr>
        <w:pStyle w:val="Normal"/>
        <w:numPr>
          <w:ilvl w:val="1"/>
          <w:numId w:val="3"/>
        </w:numPr>
        <w:spacing w:before="1613" w:after="158"/>
        <w:rPr>
          <w:rFonts w:ascii="Calibri" w:hAnsi="Calibri"/>
        </w:rPr>
      </w:pPr>
      <w:r>
        <mc:AlternateContent>
          <mc:Choice Requires="wps">
            <w:drawing>
              <wp:anchor behindDoc="0" distT="18415" distB="18415" distL="19050" distR="17780" simplePos="0" locked="0" layoutInCell="1" allowOverlap="1" relativeHeight="4">
                <wp:simplePos x="0" y="0"/>
                <wp:positionH relativeFrom="column">
                  <wp:posOffset>990600</wp:posOffset>
                </wp:positionH>
                <wp:positionV relativeFrom="paragraph">
                  <wp:posOffset>3810</wp:posOffset>
                </wp:positionV>
                <wp:extent cx="1477645" cy="811530"/>
                <wp:effectExtent l="19050" t="18415" r="17780" b="1841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81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color w:val="000000"/>
                                <w:sz w:val="22"/>
                                <w14:ligatures w14:val="standardContextual"/>
                              </w:rPr>
                              <w:t>Black Box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78pt;margin-top:0.3pt;width:116.3pt;height:63.85pt;mso-wrap-style:square;v-text-anchor:middle">
                <v:fill o:detectmouseclick="t" type="solid" color2="black"/>
                <v:stroke color="black" weight="3672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color w:val="000000"/>
                          <w:sz w:val="22"/>
                          <w14:ligatures w14:val="standardContextual"/>
                        </w:rPr>
                        <w:t>Black Box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9050" simplePos="0" locked="0" layoutInCell="1" allowOverlap="1" relativeHeight="6">
                <wp:simplePos x="0" y="0"/>
                <wp:positionH relativeFrom="column">
                  <wp:posOffset>427990</wp:posOffset>
                </wp:positionH>
                <wp:positionV relativeFrom="paragraph">
                  <wp:posOffset>436880</wp:posOffset>
                </wp:positionV>
                <wp:extent cx="562610" cy="635"/>
                <wp:effectExtent l="18415" t="18415" r="19050" b="18415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7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cstheme="minorBidi" w:eastAsiaTheme="minorHAnsi"/>
                                <w:color w:val="000000"/>
                                <w14:ligatures w14:val="standardContextual"/>
                              </w:rPr>
                              <w:t>Stimul</w:t>
                              <w:br/>
                              <w:t>Podnět</w:t>
                            </w:r>
                          </w:p>
                        </w:txbxContent>
                      </wps:txbx>
                      <wps:bodyPr lIns="17640" rIns="17640" tIns="-17640" bIns="-1764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3.7pt,34.4pt" to="77.95pt,34.4pt" ID="Horizontal line 1" stroked="t" o:allowincell="f" style="position:absolute">
                <v:stroke color="#3465a4" weight="36720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Arial" w:cstheme="minorBidi" w:eastAsiaTheme="minorHAnsi"/>
                          <w:color w:val="000000"/>
                          <w14:ligatures w14:val="standardContextual"/>
                        </w:rPr>
                        <w:t>Stimul</w:t>
                        <w:br/>
                        <w:t>Podnět</w:t>
                      </w:r>
                    </w:p>
                  </w:txbxContent>
                </v:textbox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4610" distB="53975" distL="19050" distR="0" simplePos="0" locked="0" layoutInCell="1" allowOverlap="1" relativeHeight="8">
                <wp:simplePos x="0" y="0"/>
                <wp:positionH relativeFrom="column">
                  <wp:posOffset>2468245</wp:posOffset>
                </wp:positionH>
                <wp:positionV relativeFrom="paragraph">
                  <wp:posOffset>434340</wp:posOffset>
                </wp:positionV>
                <wp:extent cx="582930" cy="1905"/>
                <wp:effectExtent l="19050" t="54610" r="0" b="53975"/>
                <wp:wrapNone/>
                <wp:docPr id="5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2840" cy="18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color w:val="000000"/>
                                <w14:ligatures w14:val="standardContextual"/>
                              </w:rPr>
                              <w:t>Reakce</w:t>
                              <w:br/>
                              <w:t>Chování</w:t>
                            </w:r>
                          </w:p>
                        </w:txbxContent>
                      </wps:txbx>
                      <wps:bodyPr lIns="17640" rIns="17640" tIns="-15840" bIns="-1584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4.35pt,34.2pt" to="240.2pt,34.3pt" ID="Line 1" stroked="t" o:allowincell="f" style="position:absolute;flip:y">
                <v:stroke color="#3465a4" weight="36720" endarrow="block" endarrowwidth="medium" endarrowlength="medium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color w:val="000000"/>
                          <w14:ligatures w14:val="standardContextual"/>
                        </w:rPr>
                        <w:t>Reakce</w:t>
                        <w:br/>
                        <w:t>Chování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  <w:r>
        <w:rPr>
          <w:color w:val="auto"/>
        </w:rPr>
        <w:t>Výsledkem je číslo</w:t>
      </w:r>
    </w:p>
    <w:p>
      <w:pPr>
        <w:pStyle w:val="Normal"/>
        <w:numPr>
          <w:ilvl w:val="2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Spadají pod to IQ testy, testy v novinách, přijímací zkoušky na SŠ</w:t>
      </w:r>
    </w:p>
    <w:p>
      <w:pPr>
        <w:pStyle w:val="Normal"/>
        <w:numPr>
          <w:ilvl w:val="1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Tento směr chce přiblížit psychologii přírodním vědám, tedy matematice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Psycholoanalýza</w:t>
      </w:r>
    </w:p>
    <w:p>
      <w:pPr>
        <w:pStyle w:val="Normal"/>
        <w:numPr>
          <w:ilvl w:val="1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Sigmund Freud (1856 – 1939)</w:t>
      </w:r>
    </w:p>
    <w:p>
      <w:pPr>
        <w:pStyle w:val="Normal"/>
        <w:numPr>
          <w:ilvl w:val="1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Přichází s novým pohledem na lidskou psychiku</w:t>
      </w:r>
    </w:p>
    <w:p>
      <w:pPr>
        <w:pStyle w:val="Normal"/>
        <w:numPr>
          <w:ilvl w:val="1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Rozdělil ji na 3 části:</w:t>
      </w:r>
    </w:p>
    <w:p>
      <w:pPr>
        <w:pStyle w:val="Normal"/>
        <w:numPr>
          <w:ilvl w:val="2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Vědomí – Ego – Já</w:t>
      </w:r>
    </w:p>
    <w:p>
      <w:pPr>
        <w:pStyle w:val="Normal"/>
        <w:numPr>
          <w:ilvl w:val="3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Část lidské psychiky, kterou si uvědomuji a kterou se vyděluji z okolního světa</w:t>
      </w:r>
    </w:p>
    <w:p>
      <w:pPr>
        <w:pStyle w:val="Normal"/>
        <w:numPr>
          <w:ilvl w:val="2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Nevědomí – Id – To</w:t>
      </w:r>
    </w:p>
    <w:p>
      <w:pPr>
        <w:pStyle w:val="Normal"/>
        <w:numPr>
          <w:ilvl w:val="3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Část lidské psychiky, kterou nemůžeme ovládat, nevíme co je v ní uloženo</w:t>
      </w:r>
    </w:p>
    <w:p>
      <w:pPr>
        <w:pStyle w:val="Normal"/>
        <w:numPr>
          <w:ilvl w:val="3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Sklep, nebo temná komora naší psychiky</w:t>
      </w:r>
    </w:p>
    <w:p>
      <w:pPr>
        <w:pStyle w:val="Normal"/>
        <w:numPr>
          <w:ilvl w:val="2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Svědomí – Superego – Nad já</w:t>
      </w:r>
    </w:p>
    <w:p>
      <w:pPr>
        <w:pStyle w:val="Normal"/>
        <w:numPr>
          <w:ilvl w:val="3"/>
          <w:numId w:val="3"/>
        </w:numPr>
        <w:spacing w:before="0" w:after="158"/>
        <w:rPr>
          <w:rFonts w:ascii="Calibri" w:hAnsi="Calibri"/>
        </w:rPr>
      </w:pPr>
      <w:r>
        <w:rPr>
          <w:color w:val="auto"/>
        </w:rPr>
        <w:t>Vědomí toho že i ostatní lidé mají své vědomí</w:t>
      </w:r>
    </w:p>
    <w:p>
      <w:pPr>
        <w:pStyle w:val="Normal"/>
        <w:spacing w:before="0" w:after="158"/>
        <w:jc w:val="center"/>
        <w:rPr>
          <w:rFonts w:ascii="Calibri" w:hAnsi="Calibri"/>
        </w:rPr>
      </w:pPr>
      <w:r>
        <w:rPr>
          <w:color w:val="auto"/>
        </w:rPr>
        <w:t>13. 10. 2023</w:t>
      </w:r>
    </w:p>
    <w:p>
      <w:pPr>
        <w:pStyle w:val="Heading1"/>
        <w:numPr>
          <w:ilvl w:val="0"/>
          <w:numId w:val="0"/>
        </w:numPr>
        <w:jc w:val="center"/>
        <w:rPr>
          <w:rFonts w:ascii="Calibri" w:hAnsi="Calibri"/>
        </w:rPr>
      </w:pPr>
      <w:r>
        <w:rPr>
          <w:rFonts w:ascii="Calibri" w:hAnsi="Calibri"/>
          <w:color w:val="auto"/>
        </w:rPr>
        <w:t>Izrael</w:t>
      </w:r>
    </w:p>
    <w:p>
      <w:pPr>
        <w:pStyle w:val="Normal"/>
        <w:numPr>
          <w:ilvl w:val="0"/>
          <w:numId w:val="4"/>
        </w:numPr>
        <w:rPr>
          <w:rFonts w:ascii="Calibri" w:hAnsi="Calibri"/>
        </w:rPr>
      </w:pPr>
      <w:r>
        <w:rPr>
          <w:color w:val="auto"/>
        </w:rPr>
        <w:t>Vznik – 14. 5. 1948</w:t>
      </w:r>
    </w:p>
    <w:p>
      <w:pPr>
        <w:pStyle w:val="Normal"/>
        <w:numPr>
          <w:ilvl w:val="0"/>
          <w:numId w:val="4"/>
        </w:numPr>
        <w:rPr>
          <w:rFonts w:ascii="Calibri" w:hAnsi="Calibri"/>
        </w:rPr>
      </w:pPr>
      <w:r>
        <w:rPr>
          <w:color w:val="auto"/>
        </w:rPr>
        <w:t>OSN – 1949</w:t>
      </w:r>
    </w:p>
    <w:p>
      <w:pPr>
        <w:pStyle w:val="Normal"/>
        <w:numPr>
          <w:ilvl w:val="0"/>
          <w:numId w:val="4"/>
        </w:numPr>
        <w:rPr>
          <w:rFonts w:ascii="Calibri" w:hAnsi="Calibri"/>
        </w:rPr>
      </w:pPr>
      <w:r>
        <w:rPr>
          <w:color w:val="auto"/>
        </w:rPr>
        <w:t>Útočí organizace Hamas</w:t>
      </w:r>
    </w:p>
    <w:p>
      <w:pPr>
        <w:pStyle w:val="Normal"/>
        <w:numPr>
          <w:ilvl w:val="1"/>
          <w:numId w:val="4"/>
        </w:numPr>
        <w:rPr>
          <w:rFonts w:ascii="Calibri" w:hAnsi="Calibri"/>
        </w:rPr>
      </w:pPr>
      <w:r>
        <w:rPr>
          <w:color w:val="auto"/>
        </w:rPr>
        <w:t>cílem je zničit Izrael</w:t>
      </w:r>
    </w:p>
    <w:p>
      <w:pPr>
        <w:pStyle w:val="Normal"/>
        <w:numPr>
          <w:ilvl w:val="1"/>
          <w:numId w:val="4"/>
        </w:numPr>
        <w:rPr>
          <w:rFonts w:ascii="Calibri" w:hAnsi="Calibri"/>
        </w:rPr>
      </w:pPr>
      <w:r>
        <w:rPr>
          <w:color w:val="auto"/>
        </w:rPr>
        <w:t>od roku 2005 naprosto ovládá pásmo Gazy</w:t>
      </w:r>
    </w:p>
    <w:p>
      <w:pPr>
        <w:pStyle w:val="Normal"/>
        <w:numPr>
          <w:ilvl w:val="0"/>
          <w:numId w:val="4"/>
        </w:numPr>
        <w:spacing w:before="0" w:after="160"/>
        <w:rPr>
          <w:rFonts w:ascii="Calibri" w:hAnsi="Calibri"/>
        </w:rPr>
      </w:pPr>
      <w:r>
        <w:rPr>
          <w:color w:val="auto"/>
        </w:rPr>
        <w:t>terorismus – chci svou politickou myšlenku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color w:val="auto"/>
        </w:rPr>
        <w:t>1. 11. 2023</w:t>
      </w:r>
    </w:p>
    <w:p>
      <w:pPr>
        <w:pStyle w:val="Heading1"/>
        <w:numPr>
          <w:ilvl w:val="0"/>
          <w:numId w:val="0"/>
        </w:numPr>
        <w:jc w:val="center"/>
        <w:rPr>
          <w:rFonts w:ascii="Calibri" w:hAnsi="Calibri"/>
        </w:rPr>
      </w:pPr>
      <w:r>
        <w:rPr>
          <w:rFonts w:ascii="Calibri" w:hAnsi="Calibri"/>
          <w:color w:val="auto"/>
        </w:rPr>
        <w:t>Pokračování v psychologii</w:t>
      </w:r>
    </w:p>
    <w:p>
      <w:pPr>
        <w:pStyle w:val="TextBody"/>
        <w:spacing w:before="0" w:after="14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Neuroza</w:t>
      </w:r>
      <w:r>
        <w:rPr>
          <w:caps w:val="false"/>
          <w:smallCaps w:val="false"/>
          <w:color w:val="auto"/>
          <w:spacing w:val="0"/>
        </w:rPr>
        <w:t xml:space="preserve"> -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způsobena informacemi ulozenymi v nevědomí, špatnými zkušenostmi</w:t>
      </w:r>
    </w:p>
    <w:p>
      <w:pPr>
        <w:pStyle w:val="TextBody"/>
        <w:spacing w:before="0" w:after="14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pro léčbu je nutno zjistit co je v nevědomí uloženo, 3 způsoby:</w:t>
      </w:r>
    </w:p>
    <w:p>
      <w:pPr>
        <w:pStyle w:val="TextBody"/>
        <w:numPr>
          <w:ilvl w:val="0"/>
          <w:numId w:val="5"/>
        </w:numPr>
        <w:spacing w:before="0" w:after="14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výklad ze snů</w:t>
      </w:r>
    </w:p>
    <w:p>
      <w:pPr>
        <w:pStyle w:val="TextBody"/>
        <w:numPr>
          <w:ilvl w:val="0"/>
          <w:numId w:val="5"/>
        </w:numPr>
        <w:spacing w:before="0" w:after="14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hypnóza (hypnoticky spanek) = stav kdy je zablokovano vedomi </w:t>
      </w:r>
    </w:p>
    <w:p>
      <w:pPr>
        <w:pStyle w:val="TextBody"/>
        <w:numPr>
          <w:ilvl w:val="0"/>
          <w:numId w:val="5"/>
        </w:numPr>
        <w:spacing w:before="0" w:after="14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dlouhodobé rozhovory</w:t>
      </w:r>
    </w:p>
    <w:p>
      <w:pPr>
        <w:pStyle w:val="TextBody"/>
        <w:spacing w:before="0" w:after="14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5) Humanistická psychologie</w:t>
      </w:r>
      <w:r>
        <w:rPr>
          <w:caps w:val="false"/>
          <w:smallCaps w:val="false"/>
          <w:color w:val="auto"/>
          <w:spacing w:val="0"/>
        </w:rPr>
        <w:t xml:space="preserve"> </w:t>
      </w:r>
    </w:p>
    <w:p>
      <w:pPr>
        <w:pStyle w:val="TextBody"/>
        <w:spacing w:before="0" w:after="14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klade důraz na vnitřní požitek, radost z výsledku, citové uspokojení, motivace</w:t>
      </w:r>
    </w:p>
    <w:p>
      <w:pPr>
        <w:pStyle w:val="TextBody"/>
        <w:spacing w:before="0" w:after="14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</w:r>
      <w:r>
        <w:br w:type="page"/>
      </w:r>
    </w:p>
    <w:p>
      <w:pPr>
        <w:pStyle w:val="TextBody"/>
        <w:jc w:val="center"/>
        <w:rPr>
          <w:rFonts w:ascii="Calibri" w:hAnsi="Calibri"/>
        </w:rPr>
      </w:pPr>
      <w:r>
        <w:rPr>
          <w:color w:val="auto"/>
        </w:rPr>
        <w:t>2. 11. 2023</w:t>
      </w:r>
    </w:p>
    <w:p>
      <w:pPr>
        <w:pStyle w:val="Heading1"/>
        <w:numPr>
          <w:ilvl w:val="0"/>
          <w:numId w:val="0"/>
        </w:numPr>
        <w:jc w:val="center"/>
        <w:rPr>
          <w:rFonts w:ascii="Calibri" w:hAnsi="Calibri"/>
        </w:rPr>
      </w:pPr>
      <w:r>
        <w:rPr>
          <w:rFonts w:ascii="Calibri" w:hAnsi="Calibri"/>
          <w:color w:val="auto"/>
        </w:rPr>
        <w:t>Osobnost člověka</w:t>
      </w:r>
    </w:p>
    <w:p>
      <w:pPr>
        <w:pStyle w:val="TextBody"/>
        <w:numPr>
          <w:ilvl w:val="0"/>
          <w:numId w:val="6"/>
        </w:numPr>
        <w:jc w:val="left"/>
        <w:rPr>
          <w:rFonts w:ascii="Calibri" w:hAnsi="Calibri"/>
        </w:rPr>
      </w:pPr>
      <w:r>
        <w:rPr>
          <w:color w:val="auto"/>
        </w:rPr>
        <w:t>V psychologii je osobností každý jedinec se svými jedinečnými psychickými vlastnostmi</w:t>
      </w:r>
    </w:p>
    <w:p>
      <w:pPr>
        <w:pStyle w:val="TextBody"/>
        <w:numPr>
          <w:ilvl w:val="0"/>
          <w:numId w:val="6"/>
        </w:numPr>
        <w:jc w:val="left"/>
        <w:rPr>
          <w:rFonts w:ascii="Calibri" w:hAnsi="Calibri"/>
        </w:rPr>
      </w:pPr>
      <w:r>
        <w:rPr>
          <w:color w:val="auto"/>
        </w:rPr>
        <w:t>Každý jsme tedy jedinečná osobnost</w:t>
      </w:r>
    </w:p>
    <w:p>
      <w:pPr>
        <w:pStyle w:val="TextBody"/>
        <w:numPr>
          <w:ilvl w:val="0"/>
          <w:numId w:val="6"/>
        </w:numPr>
        <w:jc w:val="left"/>
        <w:rPr>
          <w:rFonts w:ascii="Calibri" w:hAnsi="Calibri"/>
        </w:rPr>
      </w:pPr>
      <w:r>
        <w:rPr>
          <w:color w:val="auto"/>
        </w:rPr>
        <w:t>osobnost je složitá a abychom se v ní vyznali musíme ji zjednodušit na různé složky</w:t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color w:val="auto"/>
        </w:rPr>
        <w:t>Složky osobnosti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  <w:color w:val="auto"/>
        </w:rPr>
        <w:t>Motivační složka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color w:val="auto"/>
        </w:rPr>
        <w:t>motiv je důvod</w:t>
      </w:r>
    </w:p>
    <w:p>
      <w:pPr>
        <w:pStyle w:val="Heading4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  <w:color w:val="auto"/>
        </w:rPr>
        <w:t>Motivované jednání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Calibri" w:hAnsi="Calibri"/>
        </w:rPr>
      </w:pPr>
      <w:r>
        <w:rPr>
          <w:color w:val="auto"/>
        </w:rPr>
        <w:t xml:space="preserve">motivem je </w:t>
      </w:r>
      <w:r>
        <w:rPr>
          <w:color w:val="auto"/>
          <w:u w:val="single"/>
        </w:rPr>
        <w:t>náš vnitřní důvod</w:t>
      </w:r>
      <w:r>
        <w:rPr>
          <w:color w:val="auto"/>
        </w:rPr>
        <w:t>, jenž vychází z nás, sami něco chceme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Calibri" w:hAnsi="Calibri"/>
        </w:rPr>
      </w:pPr>
      <w:r>
        <w:rPr>
          <w:color w:val="auto"/>
        </w:rPr>
        <w:t>vnitřní pohnutka → strach, láska, snaha o úspěch, snaha se něco dovědět, pohodlnost, atd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jc w:val="center"/>
        <w:rPr>
          <w:rFonts w:ascii="Calibri" w:hAnsi="Calibri"/>
        </w:rPr>
      </w:pPr>
      <w:r>
        <w:rPr>
          <w:color w:val="auto"/>
        </w:rPr>
        <w:t>16. 11. 2023</w:t>
      </w:r>
    </w:p>
    <w:p>
      <w:pPr>
        <w:pStyle w:val="Heading4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  <w:color w:val="auto"/>
        </w:rPr>
        <w:t>Motivační činitelé</w:t>
      </w:r>
    </w:p>
    <w:p>
      <w:pPr>
        <w:pStyle w:val="TextBody"/>
        <w:rPr>
          <w:rFonts w:ascii="Calibri" w:hAnsi="Calibri"/>
        </w:rPr>
      </w:pPr>
      <w:r>
        <w:rPr>
          <w:color w:val="auto"/>
        </w:rPr>
        <w:t>To co nás motivuje</w:t>
      </w:r>
    </w:p>
    <w:p>
      <w:pPr>
        <w:pStyle w:val="TextBody"/>
        <w:numPr>
          <w:ilvl w:val="0"/>
          <w:numId w:val="7"/>
        </w:numPr>
        <w:rPr>
          <w:rFonts w:ascii="Calibri" w:hAnsi="Calibri"/>
        </w:rPr>
      </w:pPr>
      <w:r>
        <w:rPr>
          <w:color w:val="auto"/>
        </w:rPr>
        <w:t>Potřeby</w:t>
      </w:r>
    </w:p>
    <w:p>
      <w:pPr>
        <w:pStyle w:val="TextBody"/>
        <w:numPr>
          <w:ilvl w:val="1"/>
          <w:numId w:val="7"/>
        </w:numPr>
        <w:rPr>
          <w:rFonts w:ascii="Calibri" w:hAnsi="Calibri"/>
        </w:rPr>
      </w:pPr>
      <w:r>
        <w:rPr>
          <w:color w:val="auto"/>
        </w:rPr>
        <w:t>Potřeba – pocit nadbytku nebo nedostatku</w:t>
      </w:r>
    </w:p>
    <w:p>
      <w:pPr>
        <w:pStyle w:val="TextBody"/>
        <w:numPr>
          <w:ilvl w:val="1"/>
          <w:numId w:val="7"/>
        </w:numPr>
        <w:rPr>
          <w:rFonts w:ascii="Calibri" w:hAnsi="Calibri"/>
        </w:rPr>
      </w:pPr>
      <w:r>
        <w:rPr>
          <w:color w:val="auto"/>
        </w:rPr>
        <w:t>Pocit je individuální a každý ho má jiný (Hokejista hraje dál, my jsme na zubním (vybité 3 zuby)</w:t>
      </w:r>
    </w:p>
    <w:p>
      <w:pPr>
        <w:pStyle w:val="TextBody"/>
        <w:numPr>
          <w:ilvl w:val="1"/>
          <w:numId w:val="7"/>
        </w:numPr>
        <w:rPr>
          <w:rFonts w:ascii="Calibri" w:hAnsi="Calibri"/>
        </w:rPr>
      </w:pPr>
      <w:r>
        <w:rPr>
          <w:color w:val="auto"/>
        </w:rPr>
        <w:t xml:space="preserve">Druhy potřeb: </w:t>
      </w:r>
    </w:p>
    <w:p>
      <w:pPr>
        <w:pStyle w:val="TextBody"/>
        <w:numPr>
          <w:ilvl w:val="2"/>
          <w:numId w:val="7"/>
        </w:numPr>
        <w:rPr>
          <w:rFonts w:ascii="Calibri" w:hAnsi="Calibri"/>
        </w:rPr>
      </w:pPr>
      <w:r>
        <w:rPr>
          <w:color w:val="auto"/>
        </w:rPr>
        <w:t xml:space="preserve">Základní (biologické) </w:t>
      </w:r>
    </w:p>
    <w:p>
      <w:pPr>
        <w:pStyle w:val="TextBody"/>
        <w:numPr>
          <w:ilvl w:val="3"/>
          <w:numId w:val="7"/>
        </w:numPr>
        <w:rPr>
          <w:rFonts w:ascii="Calibri" w:hAnsi="Calibri"/>
        </w:rPr>
      </w:pPr>
      <w:r>
        <w:rPr>
          <w:color w:val="auto"/>
        </w:rPr>
        <w:t>musíme je uspokojovat, jinak bychom zemřeli</w:t>
      </w:r>
    </w:p>
    <w:p>
      <w:pPr>
        <w:pStyle w:val="TextBody"/>
        <w:numPr>
          <w:ilvl w:val="3"/>
          <w:numId w:val="7"/>
        </w:numPr>
        <w:rPr>
          <w:rFonts w:ascii="Calibri" w:hAnsi="Calibri"/>
        </w:rPr>
      </w:pPr>
      <w:r>
        <w:rPr>
          <w:color w:val="auto"/>
        </w:rPr>
        <w:t>jíst, pít, dýchat, rozmnožovat se, spát</w:t>
      </w:r>
    </w:p>
    <w:p>
      <w:pPr>
        <w:pStyle w:val="TextBody"/>
        <w:numPr>
          <w:ilvl w:val="2"/>
          <w:numId w:val="7"/>
        </w:numPr>
        <w:rPr>
          <w:rFonts w:ascii="Calibri" w:hAnsi="Calibri"/>
        </w:rPr>
      </w:pPr>
      <w:r>
        <w:rPr>
          <w:color w:val="auto"/>
        </w:rPr>
        <w:t>Společenské</w:t>
      </w:r>
    </w:p>
    <w:p>
      <w:pPr>
        <w:pStyle w:val="TextBody"/>
        <w:numPr>
          <w:ilvl w:val="3"/>
          <w:numId w:val="7"/>
        </w:numPr>
        <w:rPr>
          <w:rFonts w:ascii="Calibri" w:hAnsi="Calibri"/>
        </w:rPr>
      </w:pPr>
      <w:r>
        <w:rPr>
          <w:color w:val="auto"/>
        </w:rPr>
        <w:t>nejsou nutné k přežití, ale vyplívají z toho, že člověk musí žít ve společnosti jiných lidí</w:t>
      </w:r>
    </w:p>
    <w:p>
      <w:pPr>
        <w:pStyle w:val="TextBody"/>
        <w:numPr>
          <w:ilvl w:val="3"/>
          <w:numId w:val="7"/>
        </w:numPr>
        <w:rPr>
          <w:rFonts w:ascii="Calibri" w:hAnsi="Calibri"/>
        </w:rPr>
      </w:pPr>
      <w:r>
        <w:rPr>
          <w:color w:val="auto"/>
        </w:rPr>
        <w:t>jídlo – chceme jíst s přáteli, aby pěkne vypadalo a vonělo, chceme rande, jíst v pěkném prostředí</w:t>
      </w:r>
    </w:p>
    <w:p>
      <w:pPr>
        <w:pStyle w:val="TextBody"/>
        <w:numPr>
          <w:ilvl w:val="3"/>
          <w:numId w:val="7"/>
        </w:numPr>
        <w:rPr>
          <w:rFonts w:ascii="Calibri" w:hAnsi="Calibri"/>
        </w:rPr>
      </w:pPr>
      <w:r>
        <w:rPr>
          <w:color w:val="auto"/>
        </w:rPr>
        <w:t>oblečení – aby se nám to líbilo, móda</w:t>
      </w:r>
    </w:p>
    <w:p>
      <w:pPr>
        <w:pStyle w:val="TextBody"/>
        <w:numPr>
          <w:ilvl w:val="3"/>
          <w:numId w:val="7"/>
        </w:numPr>
        <w:rPr>
          <w:rFonts w:ascii="Calibri" w:hAnsi="Calibri"/>
        </w:rPr>
      </w:pPr>
      <w:r>
        <w:rPr>
          <w:color w:val="auto"/>
        </w:rPr>
        <w:t>nemohl bych uspokojit společenské potřeby, mám pocit nedostatku a něco mi chybí</w:t>
      </w:r>
    </w:p>
    <w:p>
      <w:pPr>
        <w:pStyle w:val="TextBody"/>
        <w:numPr>
          <w:ilvl w:val="3"/>
          <w:numId w:val="7"/>
        </w:numPr>
        <w:rPr>
          <w:rFonts w:ascii="Calibri" w:hAnsi="Calibri"/>
        </w:rPr>
      </w:pPr>
      <w:r>
        <w:rPr>
          <w:color w:val="auto"/>
        </w:rPr>
        <w:t>určují je ostatní kolem nás – všichni hrají hry i já musím, všichni mají mobil i já musím</w:t>
      </w:r>
    </w:p>
    <w:p>
      <w:pPr>
        <w:pStyle w:val="TextBody"/>
        <w:numPr>
          <w:ilvl w:val="3"/>
          <w:numId w:val="7"/>
        </w:numPr>
        <w:spacing w:before="0" w:after="140"/>
        <w:rPr>
          <w:rFonts w:ascii="Calibri" w:hAnsi="Calibri"/>
        </w:rPr>
      </w:pPr>
      <w:r>
        <w:rPr>
          <w:color w:val="auto"/>
        </w:rPr>
        <w:t>každý člověk má společenské potřeby seřazeny podle důležitosti</w:t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>
          <w:color w:val="auto"/>
        </w:rPr>
        <w:t>24. 11. 2023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Calibri" w:hAnsi="Calibri"/>
        </w:rPr>
      </w:pPr>
      <w:r>
        <w:rPr>
          <w:color w:val="auto"/>
        </w:rPr>
        <w:t>Hodnoty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color w:val="auto"/>
        </w:rPr>
        <w:t xml:space="preserve">důležitost svých společenských potřeb máme seřazenou v určitém pořadí, hovoříme o tzv </w:t>
      </w:r>
      <w:r>
        <w:rPr>
          <w:b/>
          <w:bCs/>
          <w:color w:val="auto"/>
        </w:rPr>
        <w:t>hodnotovém žebříčku</w:t>
      </w:r>
      <w:r>
        <w:rPr>
          <w:b w:val="false"/>
          <w:bCs w:val="false"/>
          <w:color w:val="auto"/>
        </w:rPr>
        <w:t>, čím je daná společenská potřeba na hodnotovém žebříčku výše, tím větší úsilí vyvinu k jejímu uspokojení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Cíle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snaha něčeho dosáhnout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cíl musí být vnitřně přijatý, já sám mám důvod proč to chci</w:t>
      </w:r>
    </w:p>
    <w:p>
      <w:pPr>
        <w:pStyle w:val="TextBody"/>
        <w:numPr>
          <w:ilvl w:val="2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příliš vysoko</w:t>
      </w:r>
    </w:p>
    <w:p>
      <w:pPr>
        <w:pStyle w:val="TextBody"/>
        <w:numPr>
          <w:ilvl w:val="3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nedosáhnu ho a ztrácím motivaci k další činnosti, možnost psychických problémů</w:t>
      </w:r>
    </w:p>
    <w:p>
      <w:pPr>
        <w:pStyle w:val="TextBody"/>
        <w:numPr>
          <w:ilvl w:val="3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rezignace – opuštění snahy</w:t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>
          <w:b w:val="false"/>
          <w:bCs w:val="false"/>
          <w:color w:val="auto"/>
        </w:rPr>
        <w:t>30. 11. 2023</w:t>
      </w:r>
    </w:p>
    <w:p>
      <w:pPr>
        <w:pStyle w:val="TextBody"/>
        <w:numPr>
          <w:ilvl w:val="2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příliš nízko</w:t>
      </w:r>
    </w:p>
    <w:p>
      <w:pPr>
        <w:pStyle w:val="TextBody"/>
        <w:numPr>
          <w:ilvl w:val="3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vždy je splním, stačí mi malý motivační činitelé</w:t>
      </w:r>
    </w:p>
    <w:p>
      <w:pPr>
        <w:pStyle w:val="TextBody"/>
        <w:numPr>
          <w:ilvl w:val="3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při setkání s náročnější překážkou selhávám, protože jsem se nenaučil překážky překonávat</w:t>
      </w:r>
    </w:p>
    <w:p>
      <w:pPr>
        <w:pStyle w:val="TextBody"/>
        <w:numPr>
          <w:ilvl w:val="3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za můj neúspěch může vždy někdo jiný</w:t>
      </w:r>
    </w:p>
    <w:p>
      <w:pPr>
        <w:pStyle w:val="TextBody"/>
        <w:numPr>
          <w:ilvl w:val="2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přiměřené</w:t>
      </w:r>
    </w:p>
    <w:p>
      <w:pPr>
        <w:pStyle w:val="TextBody"/>
        <w:numPr>
          <w:ilvl w:val="3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jsou splnitelné, ale musím vynaložit určité úsilí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Ideály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ideální = nemá to chybu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něco ideálního neexistuje, protože vše má svou chybu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my pouze ty chyby nevnímáme/nevidíme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ideál je člověk na kterém nevnímám žádné chyby, připadá mi dokonalý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motivační činitel je proto, že se mu chceme co nejvíce podobat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ideálem mohou být úspěšní lidé (zpěváci, influencer, rodiče)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většinou prvním ideálem mohou být rodiče</w:t>
      </w:r>
    </w:p>
    <w:p>
      <w:pPr>
        <w:pStyle w:val="TextBody"/>
        <w:spacing w:before="0" w:after="140"/>
        <w:jc w:val="center"/>
        <w:rPr>
          <w:rFonts w:ascii="Calibri" w:hAnsi="Calibri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  <w:r>
        <w:br w:type="page"/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>
          <w:b w:val="false"/>
          <w:bCs w:val="false"/>
          <w:color w:val="auto"/>
        </w:rPr>
        <w:t>8. 12. 2023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Calibri" w:hAnsi="Calibri"/>
        </w:rPr>
      </w:pPr>
      <w:r>
        <w:rPr>
          <w:b/>
          <w:bCs/>
          <w:color w:val="auto"/>
        </w:rPr>
        <w:t>Vzory</w:t>
      </w:r>
    </w:p>
    <w:p>
      <w:pPr>
        <w:pStyle w:val="TextBody"/>
        <w:numPr>
          <w:ilvl w:val="2"/>
          <w:numId w:val="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jakmile začnu na ideálu vidět chyby přestává být ideálem, ale zůstane vzorem, chci být jako on jen v některých oblastech</w:t>
      </w:r>
    </w:p>
    <w:p>
      <w:pPr>
        <w:pStyle w:val="Heading4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  <w:color w:val="auto"/>
        </w:rPr>
        <w:t>Schopnosti</w:t>
      </w:r>
    </w:p>
    <w:p>
      <w:pPr>
        <w:pStyle w:val="TextBody"/>
        <w:rPr>
          <w:rFonts w:ascii="Calibri" w:hAnsi="Calibri"/>
        </w:rPr>
      </w:pPr>
      <w:r>
        <w:rPr>
          <w:color w:val="auto"/>
        </w:rPr>
        <w:t>Jsme-li přivedeni k určité činnosti, zajímá nás, jakého výkonu jsem schopen v této činnosti schopen dosáhnout</w:t>
      </w:r>
    </w:p>
    <w:p>
      <w:pPr>
        <w:pStyle w:val="TextBody"/>
        <w:rPr>
          <w:rFonts w:ascii="Calibri" w:hAnsi="Calibri"/>
        </w:rPr>
      </w:pPr>
      <w:r>
        <w:rPr>
          <w:b/>
          <w:bCs/>
          <w:color w:val="auto"/>
        </w:rPr>
        <w:t>Předpoklady úspěšnosti</w:t>
      </w:r>
    </w:p>
    <w:p>
      <w:pPr>
        <w:pStyle w:val="TextBody"/>
        <w:numPr>
          <w:ilvl w:val="0"/>
          <w:numId w:val="8"/>
        </w:numPr>
        <w:rPr>
          <w:rFonts w:ascii="Calibri" w:hAnsi="Calibri"/>
        </w:rPr>
      </w:pPr>
      <w:r>
        <w:rPr>
          <w:b/>
          <w:bCs/>
          <w:color w:val="auto"/>
        </w:rPr>
        <w:t>Vloha</w:t>
      </w:r>
    </w:p>
    <w:p>
      <w:pPr>
        <w:pStyle w:val="TextBody"/>
        <w:numPr>
          <w:ilvl w:val="1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  <w:u w:val="single"/>
        </w:rPr>
        <w:t>Zděděný</w:t>
      </w:r>
      <w:r>
        <w:rPr>
          <w:b w:val="false"/>
          <w:bCs w:val="false"/>
          <w:color w:val="auto"/>
        </w:rPr>
        <w:t xml:space="preserve"> předpoklad k vykonávání určité schopnosti</w:t>
      </w:r>
    </w:p>
    <w:p>
      <w:pPr>
        <w:pStyle w:val="TextBody"/>
        <w:numPr>
          <w:ilvl w:val="1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Hudební sluch, výška, orientace v prostoru</w:t>
      </w:r>
    </w:p>
    <w:p>
      <w:pPr>
        <w:pStyle w:val="TextBody"/>
        <w:numPr>
          <w:ilvl w:val="0"/>
          <w:numId w:val="8"/>
        </w:numPr>
        <w:rPr>
          <w:rFonts w:ascii="Calibri" w:hAnsi="Calibri"/>
        </w:rPr>
      </w:pPr>
      <w:r>
        <w:rPr>
          <w:b/>
          <w:bCs/>
          <w:color w:val="auto"/>
        </w:rPr>
        <w:t>Schopnost</w:t>
      </w:r>
    </w:p>
    <w:p>
      <w:pPr>
        <w:pStyle w:val="TextBody"/>
        <w:numPr>
          <w:ilvl w:val="1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Vloha + další předpoklad</w:t>
      </w:r>
    </w:p>
    <w:p>
      <w:pPr>
        <w:pStyle w:val="TextBody"/>
        <w:numPr>
          <w:ilvl w:val="1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Basketbal</w:t>
      </w:r>
    </w:p>
    <w:p>
      <w:pPr>
        <w:pStyle w:val="TextBody"/>
        <w:numPr>
          <w:ilvl w:val="2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Vloha – výška</w:t>
      </w:r>
    </w:p>
    <w:p>
      <w:pPr>
        <w:pStyle w:val="TextBody"/>
        <w:numPr>
          <w:ilvl w:val="2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Schopnost – výška + silný cíl; výška + umím spolupracovat s ostatními; výška + předvídaní hry</w:t>
      </w:r>
    </w:p>
    <w:p>
      <w:pPr>
        <w:pStyle w:val="TextBody"/>
        <w:numPr>
          <w:ilvl w:val="1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Schopnosti mají různou úroveň</w:t>
      </w:r>
    </w:p>
    <w:p>
      <w:pPr>
        <w:pStyle w:val="TextBody"/>
        <w:numPr>
          <w:ilvl w:val="2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Nadání</w:t>
      </w:r>
    </w:p>
    <w:p>
      <w:pPr>
        <w:pStyle w:val="TextBody"/>
        <w:numPr>
          <w:ilvl w:val="3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soubor schopností, který nám umožní dosahovat průměrných výsledků</w:t>
      </w:r>
    </w:p>
    <w:p>
      <w:pPr>
        <w:pStyle w:val="TextBody"/>
        <w:numPr>
          <w:ilvl w:val="2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Talent</w:t>
      </w:r>
    </w:p>
    <w:p>
      <w:pPr>
        <w:pStyle w:val="TextBody"/>
        <w:numPr>
          <w:ilvl w:val="3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soubor schopností, který nám umožní dosahovat nadprůměrných až vynikajících výsledků</w:t>
      </w:r>
    </w:p>
    <w:p>
      <w:pPr>
        <w:pStyle w:val="TextBody"/>
        <w:numPr>
          <w:ilvl w:val="2"/>
          <w:numId w:val="8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Genialita</w:t>
      </w:r>
    </w:p>
    <w:p>
      <w:pPr>
        <w:pStyle w:val="TextBody"/>
        <w:numPr>
          <w:ilvl w:val="3"/>
          <w:numId w:val="8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</w:rPr>
        <w:t>mimořádně rozvinutý talent, který umožňuje dosahovat zcela výjimečných výsledků</w:t>
        <w:tab/>
      </w:r>
    </w:p>
    <w:p>
      <w:pPr>
        <w:pStyle w:val="TextBody"/>
        <w:spacing w:before="0" w:after="140"/>
        <w:rPr>
          <w:rFonts w:ascii="Calibri" w:hAnsi="Calibri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extBody"/>
        <w:spacing w:before="0" w:after="140"/>
        <w:jc w:val="center"/>
        <w:rPr>
          <w:rFonts w:ascii="Calibri" w:hAnsi="Calibri"/>
          <w:color w:val="auto"/>
        </w:rPr>
      </w:pPr>
      <w:r>
        <w:rPr>
          <w:color w:val="auto"/>
        </w:rPr>
      </w:r>
      <w:r>
        <w:br w:type="page"/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>
          <w:color w:val="auto"/>
        </w:rPr>
        <w:t>14. 12. 2023</w:t>
      </w:r>
    </w:p>
    <w:p>
      <w:pPr>
        <w:pStyle w:val="Heading4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  <w:color w:val="auto"/>
        </w:rPr>
        <w:t>Temperament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rFonts w:ascii="Calibri" w:hAnsi="Calibri"/>
        </w:rPr>
      </w:pPr>
      <w:r>
        <w:rPr>
          <w:color w:val="auto"/>
        </w:rPr>
        <w:t>Ne</w:t>
      </w:r>
    </w:p>
    <w:p>
      <w:pPr>
        <w:pStyle w:val="TextBody"/>
        <w:jc w:val="left"/>
        <w:rPr>
          <w:rFonts w:ascii="Calibri" w:hAnsi="Calibri"/>
          <w:color w:val="auto"/>
        </w:rPr>
      </w:pPr>
      <w:r>
        <w:rPr>
          <w:color w:val="auto"/>
        </w:rPr>
      </w:r>
    </w:p>
    <w:p>
      <w:pPr>
        <w:pStyle w:val="TextBody"/>
        <w:jc w:val="left"/>
        <w:rPr>
          <w:rFonts w:ascii="Calibri" w:hAnsi="Calibri"/>
          <w:color w:val="auto"/>
        </w:rPr>
      </w:pPr>
      <w:r>
        <w:rPr>
          <w:color w:val="auto"/>
        </w:rPr>
      </w:r>
    </w:p>
    <w:p>
      <w:pPr>
        <w:pStyle w:val="TextBody"/>
        <w:spacing w:before="0" w:after="140"/>
        <w:jc w:val="left"/>
        <w:rPr>
          <w:rFonts w:ascii="Calibri" w:hAnsi="Calibri"/>
          <w:color w:val="auto"/>
        </w:rPr>
      </w:pPr>
      <w:r>
        <w:rPr>
          <w:color w:val="auto"/>
        </w:rPr>
      </w:r>
      <w:r>
        <w:br w:type="page"/>
      </w:r>
    </w:p>
    <w:p>
      <w:pPr>
        <w:pStyle w:val="TextBody"/>
        <w:numPr>
          <w:ilvl w:val="0"/>
          <w:numId w:val="10"/>
        </w:numPr>
        <w:spacing w:before="0" w:after="140"/>
        <w:jc w:val="left"/>
        <w:rPr>
          <w:rFonts w:ascii="Calibri" w:hAnsi="Calibri"/>
        </w:rPr>
      </w:pPr>
      <w:r>
        <w:rPr>
          <w:color w:val="auto"/>
        </w:rPr>
        <w:t>15</w:t>
      </w:r>
    </w:p>
    <w:p>
      <w:pPr>
        <w:pStyle w:val="TextBody"/>
        <w:numPr>
          <w:ilvl w:val="0"/>
          <w:numId w:val="10"/>
        </w:numPr>
        <w:spacing w:before="0" w:after="140"/>
        <w:jc w:val="left"/>
        <w:rPr>
          <w:rFonts w:ascii="Calibri" w:hAnsi="Calibri"/>
        </w:rPr>
      </w:pPr>
      <w:r>
        <w:rPr>
          <w:color w:val="auto"/>
        </w:rPr>
        <w:t>13</w:t>
      </w:r>
    </w:p>
    <w:p>
      <w:pPr>
        <w:pStyle w:val="TextBody"/>
        <w:numPr>
          <w:ilvl w:val="0"/>
          <w:numId w:val="10"/>
        </w:numPr>
        <w:spacing w:before="0" w:after="140"/>
        <w:jc w:val="left"/>
        <w:rPr>
          <w:rFonts w:ascii="Calibri" w:hAnsi="Calibri"/>
        </w:rPr>
      </w:pPr>
      <w:r>
        <w:rPr>
          <w:color w:val="auto"/>
        </w:rPr>
        <w:t>5</w:t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>
          <w:color w:val="auto"/>
        </w:rPr>
        <w:t>5. 1. 2023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b/>
          <w:bCs/>
          <w:color w:val="auto"/>
        </w:rPr>
        <w:t>EXTROVERT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má rád společnost lidí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mezi lidmi se cítí dobře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rád komunikuje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zapojuje se do společných činností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b/>
          <w:bCs/>
          <w:color w:val="auto"/>
        </w:rPr>
        <w:t>INTROVERT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vyhýbá se společnosti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rád je sám se svými myšlenkami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rád věci promýšlí než je udělá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b/>
          <w:bCs/>
          <w:color w:val="auto"/>
        </w:rPr>
        <w:t>LABILITA</w:t>
        <w:tab/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 xml:space="preserve">naše prožívání nám </w:t>
      </w:r>
      <w:r>
        <w:rPr>
          <w:b w:val="false"/>
          <w:bCs w:val="false"/>
          <w:color w:val="auto"/>
          <w:u w:val="single"/>
        </w:rPr>
        <w:t>neumožňuje</w:t>
      </w:r>
      <w:r>
        <w:rPr>
          <w:b w:val="false"/>
          <w:bCs w:val="false"/>
          <w:color w:val="auto"/>
          <w:u w:val="none"/>
        </w:rPr>
        <w:t xml:space="preserve"> dosahování cílů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b/>
          <w:bCs/>
          <w:color w:val="auto"/>
          <w:u w:val="none"/>
        </w:rPr>
        <w:t>STABILITA</w:t>
      </w:r>
    </w:p>
    <w:p>
      <w:pPr>
        <w:pStyle w:val="Normal"/>
        <w:numPr>
          <w:ilvl w:val="1"/>
          <w:numId w:val="11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 xml:space="preserve">naše prožívání nám </w:t>
      </w:r>
      <w:r>
        <w:rPr>
          <w:b w:val="false"/>
          <w:bCs w:val="false"/>
          <w:color w:val="auto"/>
          <w:u w:val="single"/>
        </w:rPr>
        <w:t>umožňuje</w:t>
      </w:r>
      <w:r>
        <w:rPr>
          <w:b w:val="false"/>
          <w:bCs w:val="false"/>
          <w:color w:val="auto"/>
          <w:u w:val="none"/>
        </w:rPr>
        <w:t xml:space="preserve"> dosahování cílů</w:t>
      </w:r>
    </w:p>
    <w:p>
      <w:pPr>
        <w:pStyle w:val="Heading4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  <w:color w:val="auto"/>
        </w:rPr>
        <w:t>Temperament</w:t>
      </w:r>
    </w:p>
    <w:p>
      <w:pPr>
        <w:pStyle w:val="TextBody"/>
        <w:rPr>
          <w:rFonts w:ascii="Calibri" w:hAnsi="Calibri"/>
        </w:rPr>
      </w:pPr>
      <w:r>
        <w:rPr>
          <w:color w:val="auto"/>
        </w:rPr>
        <w:t xml:space="preserve">Udává sílu a rychlost změn v našem </w:t>
      </w:r>
      <w:r>
        <w:rPr>
          <w:color w:val="auto"/>
          <w:u w:val="single"/>
        </w:rPr>
        <w:t>prožívání</w:t>
      </w:r>
      <w:r>
        <w:rPr>
          <w:color w:val="auto"/>
          <w:u w:val="none"/>
        </w:rPr>
        <w:t xml:space="preserve"> </w:t>
      </w:r>
    </w:p>
    <w:p>
      <w:pPr>
        <w:pStyle w:val="TextBody"/>
        <w:rPr>
          <w:rFonts w:ascii="Calibri" w:hAnsi="Calibri"/>
        </w:rPr>
      </w:pPr>
      <w:r>
        <w:rPr>
          <w:color w:val="auto"/>
        </w:rPr>
        <w:t>Je z velké části dědičný v průběhu života se mění jen málo</w:t>
      </w:r>
    </w:p>
    <w:p>
      <w:pPr>
        <w:pStyle w:val="TextBody"/>
        <w:rPr>
          <w:rFonts w:ascii="Calibri" w:hAnsi="Calibri"/>
        </w:rPr>
      </w:pPr>
      <w:r>
        <w:rPr>
          <w:b w:val="false"/>
          <w:bCs w:val="false"/>
          <w:color w:val="auto"/>
        </w:rPr>
        <w:t>pokud nám náš temperament vadí, musím se svým prožíváním něco udělat</w:t>
      </w:r>
    </w:p>
    <w:p>
      <w:pPr>
        <w:pStyle w:val="TextBody"/>
        <w:numPr>
          <w:ilvl w:val="0"/>
          <w:numId w:val="12"/>
        </w:numPr>
        <w:rPr>
          <w:rFonts w:ascii="Calibri" w:hAnsi="Calibri"/>
        </w:rPr>
      </w:pPr>
      <w:r>
        <w:rPr>
          <w:b/>
          <w:bCs/>
          <w:color w:val="auto"/>
        </w:rPr>
        <w:t>Cholerik</w:t>
      </w:r>
      <w:r>
        <w:rPr>
          <w:b w:val="false"/>
          <w:bCs w:val="false"/>
          <w:color w:val="auto"/>
        </w:rPr>
        <w:t xml:space="preserve"> – uklidnit se - dechová cvičení, napočítat do tří, předem se na své reakce připravit</w:t>
      </w:r>
    </w:p>
    <w:p>
      <w:pPr>
        <w:pStyle w:val="TextBody"/>
        <w:numPr>
          <w:ilvl w:val="0"/>
          <w:numId w:val="12"/>
        </w:numPr>
        <w:rPr>
          <w:rFonts w:ascii="Calibri" w:hAnsi="Calibri"/>
        </w:rPr>
      </w:pPr>
      <w:r>
        <w:rPr>
          <w:b/>
          <w:bCs/>
          <w:color w:val="auto"/>
        </w:rPr>
        <w:t>Flegmatik –</w:t>
      </w:r>
      <w:r>
        <w:rPr>
          <w:b w:val="false"/>
          <w:bCs w:val="false"/>
          <w:color w:val="auto"/>
        </w:rPr>
        <w:t xml:space="preserve"> dávat najevo svůj prožitek – zapojit se do fungování skupiny, dát ostatním najevo, že mi to není jedno</w:t>
      </w:r>
    </w:p>
    <w:p>
      <w:pPr>
        <w:pStyle w:val="TextBody"/>
        <w:numPr>
          <w:ilvl w:val="0"/>
          <w:numId w:val="12"/>
        </w:numPr>
        <w:rPr>
          <w:rFonts w:ascii="Calibri" w:hAnsi="Calibri"/>
        </w:rPr>
      </w:pPr>
      <w:r>
        <w:rPr>
          <w:b/>
          <w:bCs/>
          <w:color w:val="auto"/>
        </w:rPr>
        <w:t>Melancholik –</w:t>
      </w:r>
      <w:r>
        <w:rPr>
          <w:b w:val="false"/>
          <w:bCs w:val="false"/>
          <w:color w:val="auto"/>
        </w:rPr>
        <w:t xml:space="preserve"> přiznat si že vše není proti mne </w:t>
      </w:r>
      <w:r>
        <w:rPr>
          <w:b/>
          <w:bCs/>
          <w:color w:val="auto"/>
        </w:rPr>
        <w:t>-</w:t>
      </w:r>
      <w:r>
        <w:rPr>
          <w:b w:val="false"/>
          <w:bCs w:val="false"/>
          <w:color w:val="auto"/>
        </w:rPr>
        <w:t xml:space="preserve"> co nejvíce komunikovat s lidmi, přesvědčit sám se sebe, že to nedělají lidi schválně</w:t>
      </w:r>
    </w:p>
    <w:p>
      <w:pPr>
        <w:pStyle w:val="TextBody"/>
        <w:numPr>
          <w:ilvl w:val="0"/>
          <w:numId w:val="12"/>
        </w:numPr>
        <w:rPr>
          <w:rFonts w:ascii="Calibri" w:hAnsi="Calibri"/>
        </w:rPr>
      </w:pPr>
      <w:r>
        <w:rPr>
          <w:b/>
          <w:bCs/>
          <w:color w:val="auto"/>
        </w:rPr>
        <w:t>Sangvinik</w:t>
      </w:r>
      <w:r>
        <w:rPr>
          <w:b w:val="false"/>
          <w:bCs w:val="false"/>
          <w:color w:val="auto"/>
        </w:rPr>
        <w:t xml:space="preserve"> – chilluje si</w:t>
      </w:r>
    </w:p>
    <w:p>
      <w:pPr>
        <w:pStyle w:val="Heading4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  <w:color w:val="auto"/>
        </w:rPr>
        <w:t>Typologie</w:t>
      </w:r>
    </w:p>
    <w:p>
      <w:pPr>
        <w:pStyle w:val="TextBody"/>
        <w:rPr>
          <w:rFonts w:ascii="Calibri" w:hAnsi="Calibri"/>
        </w:rPr>
      </w:pPr>
      <w:r>
        <w:rPr>
          <w:color w:val="auto"/>
        </w:rPr>
        <w:t>Někteří psychologové se domnívají, že existuje souvislost mezi tvarem postavy a psychickými vlastnostmi člověka</w:t>
      </w:r>
    </w:p>
    <w:p>
      <w:pPr>
        <w:pStyle w:val="TextBody"/>
        <w:rPr>
          <w:rFonts w:ascii="Calibri" w:hAnsi="Calibri"/>
          <w:color w:val="auto"/>
        </w:rPr>
      </w:pPr>
      <w:r>
        <w:rPr>
          <w:color w:val="auto"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pageBreakBefore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auto"/>
                <w:sz w:val="30"/>
                <w:szCs w:val="22"/>
              </w:rPr>
              <w:t>Název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auto"/>
                <w:sz w:val="30"/>
                <w:szCs w:val="22"/>
              </w:rPr>
              <w:t>Tvar těla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auto"/>
                <w:sz w:val="30"/>
                <w:szCs w:val="22"/>
              </w:rPr>
              <w:t>Psychické vlastnosti</w:t>
            </w:r>
          </w:p>
        </w:tc>
      </w:tr>
      <w:tr>
        <w:trPr>
          <w:trHeight w:val="931" w:hRule="atLeast"/>
        </w:trPr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  <w:sz w:val="30"/>
                <w:szCs w:val="22"/>
              </w:rPr>
              <w:t>Pyknik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</w:rPr>
              <w:t>Kulatý, krátké končetiny, tendence shromažďovat tuk, nemusí být tlustý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</w:rPr>
              <w:t>Veselý, extrovert, má rád život, rád si užívá života, bývá s ním legrace, nerad vede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  <w:sz w:val="30"/>
                <w:szCs w:val="22"/>
              </w:rPr>
              <w:t>Atlet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</w:rPr>
              <w:t>Silné kosti, mohutná postava, pevné držení těla, převažují svaly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</w:rPr>
              <w:t>Extrovert, sebevědomý, vůdčí typ, vůči ostatním je méně citlivý, má sklon k dominanci, rád pomáhá jiným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  <w:sz w:val="30"/>
                <w:szCs w:val="22"/>
              </w:rPr>
              <w:t>Astenik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</w:rPr>
              <w:t>Dlouhé kosti, štíhlé tělo, úzký až propadlý hrudník, málo svalů, převažují šlachty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color w:val="auto"/>
              </w:rPr>
              <w:t>Introvert, nesebevědomý, tichý, uzavřený, vůči ostatním zdrženlivý, na venek chladný, důsledný až puntičkářský, vše musí mít své místo</w:t>
            </w:r>
          </w:p>
        </w:tc>
      </w:tr>
    </w:tbl>
    <w:p>
      <w:pPr>
        <w:pStyle w:val="TextBody"/>
        <w:spacing w:lineRule="auto" w:line="276" w:before="0" w:after="140"/>
        <w:rPr>
          <w:rFonts w:ascii="Calibri" w:hAnsi="Calibri"/>
          <w:color w:val="auto"/>
        </w:rPr>
      </w:pPr>
      <w:r>
        <w:rPr>
          <w:color w:val="auto"/>
        </w:rPr>
      </w:r>
      <w:r>
        <w:br w:type="page"/>
      </w:r>
    </w:p>
    <w:p>
      <w:pPr>
        <w:pStyle w:val="TextBody"/>
        <w:spacing w:lineRule="auto" w:line="276" w:before="0" w:after="140"/>
        <w:jc w:val="center"/>
        <w:rPr>
          <w:rFonts w:ascii="Calibri" w:hAnsi="Calibri"/>
        </w:rPr>
      </w:pPr>
      <w:r>
        <w:rPr>
          <w:color w:val="auto"/>
        </w:rPr>
        <w:t>19. 1. 2024</w:t>
      </w:r>
    </w:p>
    <w:p>
      <w:pPr>
        <w:pStyle w:val="Heading1"/>
        <w:numPr>
          <w:ilvl w:val="0"/>
          <w:numId w:val="0"/>
        </w:numPr>
        <w:jc w:val="center"/>
        <w:rPr>
          <w:rFonts w:ascii="Calibri" w:hAnsi="Calibri"/>
        </w:rPr>
      </w:pPr>
      <w:r>
        <w:rPr>
          <w:rFonts w:ascii="Calibri" w:hAnsi="Calibri"/>
          <w:color w:val="auto"/>
        </w:rPr>
        <w:t>Náročné situace</w:t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Běžná situace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Při jejím zvládání nemusí náš organismus vyvíjet zvýšenou aktivitu, její zvládání </w:t>
      </w:r>
      <w:r>
        <w:rPr>
          <w:rFonts w:eastAsia="Calibri" w:cs="Arial" w:cstheme="minorBidi" w:eastAsiaTheme="minorHAnsi"/>
          <w:color w:val="000000"/>
          <w:u w:val="single"/>
          <w:shd w:fill="BBE33D" w:val="clear"/>
          <w14:ligatures w14:val="standardContextual"/>
        </w:rPr>
        <w:t>máme naučené</w:t>
      </w:r>
    </w:p>
    <w:p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Bezproblémový den</w:t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Náročná situace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Při jejím zvládnutí musíme vynakládat zvýšenou aktivitu, musíme hledat </w:t>
      </w:r>
      <w:r>
        <w:rPr>
          <w:rFonts w:eastAsia="Calibri" w:cs="Arial" w:cstheme="minorBidi" w:eastAsiaTheme="minorHAnsi"/>
          <w:color w:val="000000"/>
          <w:u w:val="single"/>
          <w:shd w:fill="BBE33D" w:val="clear"/>
          <w14:ligatures w14:val="standardContextual"/>
        </w:rPr>
        <w:t>nová řešení</w:t>
      </w:r>
    </w:p>
    <w:p>
      <w:pPr>
        <w:pStyle w:val="TextBody"/>
        <w:numPr>
          <w:ilvl w:val="0"/>
          <w:numId w:val="14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Ujel mi bus</w:t>
      </w:r>
    </w:p>
    <w:p>
      <w:pPr>
        <w:pStyle w:val="TextBody"/>
        <w:numPr>
          <w:ilvl w:val="0"/>
          <w:numId w:val="14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5 písemek ve škole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Pokud se náročná situace opakuje častěji, organismus se přizpůsobí(=adaptuje) a situace se promění v běžnou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  <w:color w:val="auto"/>
        </w:rPr>
        <w:t>Druhy náročných situací</w:t>
      </w:r>
    </w:p>
    <w:p>
      <w:pPr>
        <w:pStyle w:val="TextBody"/>
        <w:numPr>
          <w:ilvl w:val="0"/>
          <w:numId w:val="15"/>
        </w:numPr>
        <w:rPr>
          <w:rFonts w:ascii="Calibri" w:hAnsi="Calibri"/>
        </w:rPr>
      </w:pPr>
      <w:r>
        <w:rPr>
          <w:color w:val="auto"/>
        </w:rPr>
        <w:t>Stres</w:t>
      </w:r>
    </w:p>
    <w:p>
      <w:pPr>
        <w:pStyle w:val="TextBody"/>
        <w:numPr>
          <w:ilvl w:val="0"/>
          <w:numId w:val="15"/>
        </w:numPr>
        <w:rPr>
          <w:rFonts w:ascii="Calibri" w:hAnsi="Calibri"/>
        </w:rPr>
      </w:pPr>
      <w:r>
        <w:rPr>
          <w:color w:val="auto"/>
        </w:rPr>
        <w:t>Frustrace</w:t>
      </w:r>
    </w:p>
    <w:p>
      <w:pPr>
        <w:pStyle w:val="TextBody"/>
        <w:numPr>
          <w:ilvl w:val="0"/>
          <w:numId w:val="15"/>
        </w:numPr>
        <w:rPr>
          <w:rFonts w:ascii="Calibri" w:hAnsi="Calibri"/>
        </w:rPr>
      </w:pPr>
      <w:r>
        <w:rPr>
          <w:color w:val="auto"/>
        </w:rPr>
        <w:t>Deprivace</w:t>
      </w:r>
    </w:p>
    <w:p>
      <w:pPr>
        <w:pStyle w:val="Heading4"/>
        <w:numPr>
          <w:ilvl w:val="3"/>
          <w:numId w:val="1"/>
        </w:numPr>
        <w:rPr>
          <w:rFonts w:ascii="Calibri" w:hAnsi="Calibri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 xml:space="preserve">Stres </w:t>
      </w:r>
      <w:r>
        <w:rPr>
          <w:rFonts w:eastAsia="Calibri" w:cs="Arial" w:ascii="Calibri" w:hAnsi="Calibri" w:asciiTheme="minorHAnsi" w:cstheme="minorBidi" w:eastAsiaTheme="minorHAnsi" w:hAnsiTheme="minorHAnsi"/>
          <w:b w:val="false"/>
          <w:bCs w:val="false"/>
          <w:i/>
          <w:iCs/>
          <w:color w:val="000000"/>
          <w:shd w:fill="BBE33D" w:val="clear"/>
          <w14:ligatures w14:val="standardContextual"/>
        </w:rPr>
        <w:t>(Stress – zátěž/tlak)</w:t>
      </w:r>
    </w:p>
    <w:p>
      <w:pPr>
        <w:pStyle w:val="TextBody"/>
        <w:rPr>
          <w:rFonts w:ascii="Calibri" w:hAnsi="Calibri"/>
        </w:rPr>
      </w:pPr>
      <w:r>
        <w:rPr>
          <w:b/>
          <w:bCs/>
          <w:color w:val="auto"/>
        </w:rPr>
        <w:t>Dvojí-chápání pojmu stres</w:t>
      </w:r>
    </w:p>
    <w:p>
      <w:pPr>
        <w:pStyle w:val="TextBody"/>
        <w:rPr>
          <w:rFonts w:ascii="Calibri" w:hAnsi="Calibri"/>
        </w:rPr>
      </w:pPr>
      <w:r>
        <w:rPr>
          <w:b w:val="false"/>
          <w:bCs w:val="false"/>
          <w:color w:val="auto"/>
        </w:rPr>
        <w:t>Náročná situace, kdy je náš organismus vystaven mimořádným podmínkám a situacím a kdy musí zamezit svému poškození nebo smrti</w:t>
      </w:r>
    </w:p>
    <w:p>
      <w:pPr>
        <w:pStyle w:val="TextBody"/>
        <w:numPr>
          <w:ilvl w:val="0"/>
          <w:numId w:val="16"/>
        </w:numPr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Původní chápání</w:t>
      </w:r>
    </w:p>
    <w:p>
      <w:pPr>
        <w:pStyle w:val="TextBody"/>
        <w:numPr>
          <w:ilvl w:val="1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definoval ho Seley</w:t>
      </w:r>
    </w:p>
    <w:p>
      <w:pPr>
        <w:pStyle w:val="TextBody"/>
        <w:numPr>
          <w:ilvl w:val="1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Seley tvrdí, že člověk je především živočich a na ohrožení reaguje dvěma způsoby</w:t>
      </w:r>
    </w:p>
    <w:p>
      <w:pPr>
        <w:pStyle w:val="TextBody"/>
        <w:numPr>
          <w:ilvl w:val="2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Únik</w:t>
      </w: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 xml:space="preserve"> – Snažíme se stresoru (příčin stresu) zbavit </w:t>
      </w:r>
    </w:p>
    <w:p>
      <w:pPr>
        <w:pStyle w:val="TextBody"/>
        <w:numPr>
          <w:ilvl w:val="3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píšu písemku – nejdu do školy</w:t>
      </w:r>
    </w:p>
    <w:p>
      <w:pPr>
        <w:pStyle w:val="TextBody"/>
        <w:numPr>
          <w:ilvl w:val="3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plný bus – dělám že tam nejsem</w:t>
      </w:r>
    </w:p>
    <w:p>
      <w:pPr>
        <w:pStyle w:val="TextBody"/>
        <w:numPr>
          <w:ilvl w:val="2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Agrese</w:t>
      </w: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 xml:space="preserve"> – Snažím se zdroj stresoru zlikvidovat útokem</w:t>
      </w:r>
    </w:p>
    <w:p>
      <w:pPr>
        <w:pStyle w:val="TextBody"/>
        <w:numPr>
          <w:ilvl w:val="3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Přímá – Přímo na zdroj stresu – ,,Co ty more?!“</w:t>
      </w:r>
    </w:p>
    <w:p>
      <w:pPr>
        <w:pStyle w:val="TextBody"/>
        <w:numPr>
          <w:ilvl w:val="3"/>
          <w:numId w:val="17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Nepřímá (Přenesená) – Útočím na něco jiného – kopačka s výskokem do dveří, seřvu chábra</w:t>
      </w:r>
    </w:p>
    <w:p>
      <w:pPr>
        <w:pStyle w:val="TextBody"/>
        <w:rPr>
          <w:rFonts w:ascii="Calibri" w:hAnsi="Calibri"/>
        </w:rPr>
      </w:pPr>
      <w:r>
        <w:rPr>
          <w:b w:val="false"/>
          <w:bCs w:val="false"/>
          <w:color w:val="auto"/>
          <w:sz w:val="10"/>
          <w:szCs w:val="22"/>
        </w:rPr>
        <w:t>(amadeus – miloš forman)</w:t>
      </w:r>
    </w:p>
    <w:p>
      <w:pPr>
        <w:pStyle w:val="TextBody"/>
        <w:rPr>
          <w:rFonts w:ascii="Calibri" w:hAnsi="Calibri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extBody"/>
        <w:jc w:val="center"/>
        <w:rPr>
          <w:rFonts w:ascii="Calibri" w:hAnsi="Calibri"/>
        </w:rPr>
      </w:pPr>
      <w:r>
        <w:rPr>
          <w:color w:val="auto"/>
        </w:rPr>
        <w:t>16. 2. 2024</w:t>
      </w:r>
    </w:p>
    <w:p>
      <w:pPr>
        <w:pStyle w:val="TextBody"/>
        <w:numPr>
          <w:ilvl w:val="0"/>
          <w:numId w:val="16"/>
        </w:numPr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Moderní chápání</w:t>
      </w:r>
    </w:p>
    <w:p>
      <w:pPr>
        <w:pStyle w:val="TextBody"/>
        <w:numPr>
          <w:ilvl w:val="1"/>
          <w:numId w:val="18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Dnes se chápe stres jako každá náročná situace.</w:t>
      </w:r>
    </w:p>
    <w:p>
      <w:pPr>
        <w:pStyle w:val="TextBody"/>
        <w:numPr>
          <w:ilvl w:val="1"/>
          <w:numId w:val="18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Např. Proboří se led, ztráta peněženky, 5 ve škole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Průběh stresu velkého – rychlého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Např. Úmrtí v rodině, nemoc, úraz, propadnutí</w:t>
      </w:r>
    </w:p>
    <w:p>
      <w:pPr>
        <w:pStyle w:val="TextBody"/>
        <w:numPr>
          <w:ilvl w:val="0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shd w:fill="BBE33D" w:val="clear"/>
          <w14:ligatures w14:val="standardContextual"/>
        </w:rPr>
        <w:t>ALARM</w:t>
      </w:r>
    </w:p>
    <w:p>
      <w:pPr>
        <w:pStyle w:val="TextBody"/>
        <w:numPr>
          <w:ilvl w:val="1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Člověk jedná zmateně, nepřiměřeně jako by byl opilý/zdrogovaný</w:t>
      </w:r>
    </w:p>
    <w:p>
      <w:pPr>
        <w:pStyle w:val="TextBody"/>
        <w:numPr>
          <w:ilvl w:val="0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shd w:fill="BBE33D" w:val="clear"/>
          <w14:ligatures w14:val="standardContextual"/>
        </w:rPr>
        <w:t>OBRANA</w:t>
      </w:r>
    </w:p>
    <w:p>
      <w:pPr>
        <w:pStyle w:val="TextBody"/>
        <w:numPr>
          <w:ilvl w:val="1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Stres je tak velký, že mozek nemůže myslet na nic jiného než na náročnou situaci. Mnohdy není schopen se člověk o sebe postarat, nejí, nepije, není aktivní, nic ho nezajímá.</w:t>
      </w:r>
    </w:p>
    <w:p>
      <w:pPr>
        <w:pStyle w:val="TextBody"/>
        <w:numPr>
          <w:ilvl w:val="1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Je ale schopen podřídit se příkazům blízkých osob, ty ho mohou vrátit zpátky k normálnímu fungování.</w:t>
      </w:r>
    </w:p>
    <w:p>
      <w:pPr>
        <w:pStyle w:val="TextBody"/>
        <w:numPr>
          <w:ilvl w:val="0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shd w:fill="BBE33D" w:val="clear"/>
          <w14:ligatures w14:val="standardContextual"/>
        </w:rPr>
        <w:t>VYČERPÁNÍ</w:t>
      </w:r>
    </w:p>
    <w:p>
      <w:pPr>
        <w:pStyle w:val="TextBody"/>
        <w:numPr>
          <w:ilvl w:val="1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 xml:space="preserve">V některých případech je organismus tak vyčerpán, že není schopen se s danou situací vypořádat. </w:t>
      </w:r>
    </w:p>
    <w:p>
      <w:pPr>
        <w:pStyle w:val="TextBody"/>
        <w:numPr>
          <w:ilvl w:val="1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Pomůže pouze lékařský zásah, což znamená psycholog nebo psychiatr.</w:t>
      </w:r>
    </w:p>
    <w:p>
      <w:pPr>
        <w:pStyle w:val="TextBody"/>
        <w:numPr>
          <w:ilvl w:val="1"/>
          <w:numId w:val="19"/>
        </w:numPr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single"/>
          <w:shd w:fill="BBE33D" w:val="clear"/>
          <w14:ligatures w14:val="standardContextual"/>
        </w:rPr>
        <w:t>Post traumatický syndrom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u w:val="none"/>
          <w:shd w:fill="BBE33D" w:val="clear"/>
          <w14:ligatures w14:val="standardContextual"/>
        </w:rPr>
        <w:t>Pomalý stres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none"/>
          <w:shd w:fill="BBE33D" w:val="clear"/>
          <w14:ligatures w14:val="standardContextual"/>
        </w:rPr>
        <w:t>Stres působí většinou v malých dávkách – hádka s rodiči, nelíbí se mi ve škole, rozcházím se s partnerkou, atd.</w:t>
      </w:r>
    </w:p>
    <w:p>
      <w:pPr>
        <w:pStyle w:val="TextBody"/>
        <w:spacing w:before="0" w:after="140"/>
        <w:rPr>
          <w:rFonts w:ascii="Calibri" w:hAnsi="Calibri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none"/>
          <w:shd w:fill="BBE33D" w:val="clear"/>
          <w14:ligatures w14:val="standardContextual"/>
        </w:rPr>
        <w:t xml:space="preserve">Jednotlivé stresory se sčítají a když překročí mojí 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single"/>
          <w:shd w:fill="BBE33D" w:val="clear"/>
          <w14:ligatures w14:val="standardContextual"/>
        </w:rPr>
        <w:t>individuální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none"/>
          <w:shd w:fill="BBE33D" w:val="clear"/>
          <w14:ligatures w14:val="standardContextual"/>
        </w:rPr>
        <w:t xml:space="preserve"> míru dojde k poškození organismu.</w:t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>
          <w:color w:val="auto"/>
        </w:rPr>
        <w:t>22. 2. 2024</w:t>
      </w:r>
    </w:p>
    <w:p>
      <w:pPr>
        <w:pStyle w:val="Heading4"/>
        <w:numPr>
          <w:ilvl w:val="3"/>
          <w:numId w:val="1"/>
        </w:numPr>
        <w:rPr>
          <w:rFonts w:ascii="Calibri" w:hAnsi="Calibri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Frustrace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Nemohu uspokojit své vnitřně přijaté cíle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Typy frustrace:</w:t>
      </w:r>
    </w:p>
    <w:p>
      <w:pPr>
        <w:pStyle w:val="TextBody"/>
        <w:numPr>
          <w:ilvl w:val="0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Přitahování (+) – vyhýbání (-)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Cíl mě přitahuje, ale nějaká vnější překážka mi v tom brání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 </w:t>
      </w: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Dobrá známka – musím se učit; Nový telefon – brigáda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Nejběžnější typ frustrace</w:t>
      </w:r>
    </w:p>
    <w:p>
      <w:pPr>
        <w:pStyle w:val="TextBody"/>
        <w:numPr>
          <w:ilvl w:val="0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Přitahování (+) – přitahování (+)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Oba cíle jsou stejně přitažlivé, ale já musím vybrat pouze jeden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Jít do kina nebo s přáteli na limonádu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Ať vyberu kterýkoliv je to špatně, protože jsem o druhý cíl přišel</w:t>
      </w:r>
    </w:p>
    <w:p>
      <w:pPr>
        <w:pStyle w:val="TextBody"/>
        <w:numPr>
          <w:ilvl w:val="0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Vyhýbání (-) – vyhýbání (-)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Oba cíle jsou špatné, ale musím si vybrat</w:t>
      </w:r>
    </w:p>
    <w:p>
      <w:pPr>
        <w:pStyle w:val="TextBody"/>
        <w:numPr>
          <w:ilvl w:val="1"/>
          <w:numId w:val="20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Úklid bytu – učení se</w:t>
      </w:r>
    </w:p>
    <w:p>
      <w:pPr>
        <w:pStyle w:val="Heading4"/>
        <w:numPr>
          <w:ilvl w:val="3"/>
          <w:numId w:val="1"/>
        </w:numPr>
        <w:rPr>
          <w:rFonts w:ascii="Calibri" w:hAnsi="Calibri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Deprivace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Nemožnost uspokojit své potřeby.</w:t>
      </w:r>
    </w:p>
    <w:p>
      <w:pPr>
        <w:pStyle w:val="TextBody"/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Typy deprivace:</w:t>
      </w:r>
    </w:p>
    <w:p>
      <w:pPr>
        <w:pStyle w:val="TextBody"/>
        <w:numPr>
          <w:ilvl w:val="0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Biologické</w:t>
      </w:r>
    </w:p>
    <w:p>
      <w:pPr>
        <w:pStyle w:val="TextBody"/>
        <w:numPr>
          <w:ilvl w:val="1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Jde o uspokojení základních potřeb</w:t>
      </w:r>
    </w:p>
    <w:p>
      <w:pPr>
        <w:pStyle w:val="TextBody"/>
        <w:numPr>
          <w:ilvl w:val="1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jíst, pít, dýchat..</w:t>
      </w:r>
    </w:p>
    <w:p>
      <w:pPr>
        <w:pStyle w:val="TextBody"/>
        <w:numPr>
          <w:ilvl w:val="0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Sociální</w:t>
      </w:r>
    </w:p>
    <w:p>
      <w:pPr>
        <w:pStyle w:val="TextBody"/>
        <w:numPr>
          <w:ilvl w:val="1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Nemožnost uspokojit svou potřebu kontaktu s jinými lidmi </w:t>
      </w:r>
    </w:p>
    <w:p>
      <w:pPr>
        <w:pStyle w:val="TextBody"/>
        <w:numPr>
          <w:ilvl w:val="1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Měšťák se přestěhuje do vesnice (málo lidí, málo kontaktů), změníme školu (nemáme kamarády (nemám je po 5 letech v té třídě)), kroužek skončil činnosti</w:t>
      </w:r>
    </w:p>
    <w:p>
      <w:pPr>
        <w:pStyle w:val="TextBody"/>
        <w:numPr>
          <w:ilvl w:val="0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Psychická - jistota</w:t>
      </w:r>
    </w:p>
    <w:p>
      <w:pPr>
        <w:pStyle w:val="TextBody"/>
        <w:numPr>
          <w:ilvl w:val="1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Nemohu uspokojit potřebu jistoty</w:t>
      </w:r>
    </w:p>
    <w:p>
      <w:pPr>
        <w:pStyle w:val="TextBody"/>
        <w:numPr>
          <w:ilvl w:val="1"/>
          <w:numId w:val="21"/>
        </w:numPr>
        <w:rPr>
          <w:rFonts w:ascii="Calibri" w:hAnsi="Calibri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Spolužáci mě nevzali do kolektivu, nechtějí se semnou bavit, tenér mě vyhodil z oddílu, rodiče se hádají/rozvádějí</w:t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color w:val="auto"/>
        </w:rPr>
        <w:t>Reakce na náročné situace</w:t>
      </w:r>
    </w:p>
    <w:p>
      <w:pPr>
        <w:pStyle w:val="TextBody"/>
        <w:rPr>
          <w:rFonts w:ascii="Calibri" w:hAnsi="Calibri"/>
        </w:rPr>
      </w:pPr>
      <w:r>
        <w:rPr>
          <w:color w:val="auto"/>
        </w:rPr>
        <w:t xml:space="preserve">Lidský mozek se naučil s náročnými situacemi vyrovnávat. Reakce jsou </w:t>
      </w:r>
      <w:r>
        <w:rPr>
          <w:b w:val="false"/>
          <w:bCs w:val="false"/>
          <w:color w:val="auto"/>
          <w:u w:val="single"/>
        </w:rPr>
        <w:t>nevědomé</w:t>
      </w:r>
      <w:r>
        <w:rPr>
          <w:b w:val="false"/>
          <w:bCs w:val="false"/>
          <w:color w:val="auto"/>
          <w:u w:val="none"/>
        </w:rPr>
        <w:t xml:space="preserve"> a slouží k ochraně organismu</w:t>
      </w:r>
    </w:p>
    <w:p>
      <w:pPr>
        <w:pStyle w:val="TextBody"/>
        <w:numPr>
          <w:ilvl w:val="0"/>
          <w:numId w:val="22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Agrese</w:t>
      </w:r>
    </w:p>
    <w:p>
      <w:pPr>
        <w:pStyle w:val="TextBody"/>
        <w:numPr>
          <w:ilvl w:val="1"/>
          <w:numId w:val="23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Agresi snížím vliv náročné situace</w:t>
      </w:r>
    </w:p>
    <w:p>
      <w:pPr>
        <w:pStyle w:val="TextBody"/>
        <w:numPr>
          <w:ilvl w:val="0"/>
          <w:numId w:val="22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Únik</w:t>
      </w:r>
    </w:p>
    <w:p>
      <w:pPr>
        <w:pStyle w:val="TextBody"/>
        <w:numPr>
          <w:ilvl w:val="1"/>
          <w:numId w:val="24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Dělám že tam nejsem</w:t>
      </w:r>
    </w:p>
    <w:p>
      <w:pPr>
        <w:pStyle w:val="TextBody"/>
        <w:numPr>
          <w:ilvl w:val="0"/>
          <w:numId w:val="22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Somatizace</w:t>
      </w:r>
    </w:p>
    <w:p>
      <w:pPr>
        <w:pStyle w:val="TextBody"/>
        <w:numPr>
          <w:ilvl w:val="1"/>
          <w:numId w:val="25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Soma – tělo</w:t>
      </w:r>
    </w:p>
    <w:p>
      <w:pPr>
        <w:pStyle w:val="TextBody"/>
        <w:numPr>
          <w:ilvl w:val="1"/>
          <w:numId w:val="25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Někdy hovoříme o útěku do nemoci</w:t>
      </w:r>
    </w:p>
    <w:p>
      <w:pPr>
        <w:pStyle w:val="TextBody"/>
        <w:numPr>
          <w:ilvl w:val="1"/>
          <w:numId w:val="25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Škola – je toho moc, začne mě bolet žaludek, zvracím, je mi zle</w:t>
      </w:r>
    </w:p>
    <w:p>
      <w:pPr>
        <w:pStyle w:val="TextBody"/>
        <w:numPr>
          <w:ilvl w:val="0"/>
          <w:numId w:val="25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Resignace</w:t>
      </w:r>
    </w:p>
    <w:p>
      <w:pPr>
        <w:pStyle w:val="TextBody"/>
        <w:numPr>
          <w:ilvl w:val="1"/>
          <w:numId w:val="26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Na malé cíle</w:t>
      </w:r>
    </w:p>
    <w:p>
      <w:pPr>
        <w:pStyle w:val="TextBody"/>
        <w:numPr>
          <w:ilvl w:val="2"/>
          <w:numId w:val="26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Přestanu se učit, abych prospěl, dostanu jednu 5, tak at dostanu ze všech</w:t>
      </w:r>
    </w:p>
    <w:p>
      <w:pPr>
        <w:pStyle w:val="TextBody"/>
        <w:numPr>
          <w:ilvl w:val="1"/>
          <w:numId w:val="26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Na velké cíle</w:t>
      </w:r>
    </w:p>
    <w:p>
      <w:pPr>
        <w:pStyle w:val="TextBody"/>
        <w:numPr>
          <w:ilvl w:val="2"/>
          <w:numId w:val="26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Nechci na vysokou, nechci lepší místo v zaměstnání</w:t>
      </w:r>
    </w:p>
    <w:p>
      <w:pPr>
        <w:pStyle w:val="TextBody"/>
        <w:numPr>
          <w:ilvl w:val="1"/>
          <w:numId w:val="26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Na vše</w:t>
      </w:r>
    </w:p>
    <w:p>
      <w:pPr>
        <w:pStyle w:val="TextBody"/>
        <w:numPr>
          <w:ilvl w:val="2"/>
          <w:numId w:val="26"/>
        </w:numPr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Bezdomovci už chtějí jen přežít do dalšího dne</w:t>
      </w:r>
    </w:p>
    <w:p>
      <w:pPr>
        <w:pStyle w:val="TextBody"/>
        <w:spacing w:before="0" w:after="140"/>
        <w:rPr>
          <w:rFonts w:ascii="Calibri" w:hAnsi="Calibri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TextBody"/>
        <w:numPr>
          <w:ilvl w:val="0"/>
          <w:numId w:val="22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Racionalizace</w:t>
      </w:r>
    </w:p>
    <w:p>
      <w:pPr>
        <w:pStyle w:val="TextBody"/>
        <w:numPr>
          <w:ilvl w:val="1"/>
          <w:numId w:val="2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Racio – rozum</w:t>
      </w:r>
    </w:p>
    <w:p>
      <w:pPr>
        <w:pStyle w:val="TextBody"/>
        <w:numPr>
          <w:ilvl w:val="1"/>
          <w:numId w:val="2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 xml:space="preserve"> </w:t>
      </w:r>
      <w:r>
        <w:rPr>
          <w:b w:val="false"/>
          <w:bCs w:val="false"/>
          <w:color w:val="auto"/>
          <w:u w:val="none"/>
        </w:rPr>
        <w:t>K vysvětleních svých činů používá „</w:t>
      </w:r>
      <w:r>
        <w:rPr>
          <w:b/>
          <w:bCs/>
          <w:color w:val="auto"/>
          <w:u w:val="none"/>
        </w:rPr>
        <w:t>jakoby</w:t>
      </w:r>
      <w:r>
        <w:rPr>
          <w:b w:val="false"/>
          <w:bCs w:val="false"/>
          <w:color w:val="auto"/>
          <w:u w:val="none"/>
        </w:rPr>
        <w:t xml:space="preserve">“ rozumné vysvětlení </w:t>
      </w:r>
    </w:p>
    <w:p>
      <w:pPr>
        <w:pStyle w:val="TextBody"/>
        <w:numPr>
          <w:ilvl w:val="1"/>
          <w:numId w:val="2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Mozek si hledá důvod který mu ulehčí</w:t>
      </w:r>
    </w:p>
    <w:p>
      <w:pPr>
        <w:pStyle w:val="TextBody"/>
        <w:numPr>
          <w:ilvl w:val="1"/>
          <w:numId w:val="27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Mám špatnou známku, protože si učitel zasedl; Chyběla mi zrovna ta stránka na kterou se ptal; Nevrátím peněženku, protože by ji policajti ukradli</w:t>
      </w:r>
    </w:p>
    <w:p>
      <w:pPr>
        <w:pStyle w:val="TextBody"/>
        <w:numPr>
          <w:ilvl w:val="0"/>
          <w:numId w:val="22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 xml:space="preserve">Vytěsnění </w:t>
      </w:r>
    </w:p>
    <w:p>
      <w:pPr>
        <w:pStyle w:val="TextBody"/>
        <w:numPr>
          <w:ilvl w:val="1"/>
          <w:numId w:val="28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Negativní prožitky přesune/vytěsní náš mozek z vědomí do nevědomí, uloží to do jakéhosi sklepa</w:t>
      </w:r>
    </w:p>
    <w:p>
      <w:pPr>
        <w:pStyle w:val="TextBody"/>
        <w:numPr>
          <w:ilvl w:val="1"/>
          <w:numId w:val="28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Mozek na nepříjemnou událost zapomene</w:t>
      </w:r>
    </w:p>
    <w:p>
      <w:pPr>
        <w:pStyle w:val="TextBody"/>
        <w:numPr>
          <w:ilvl w:val="0"/>
          <w:numId w:val="22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Popření</w:t>
      </w:r>
    </w:p>
    <w:p>
      <w:pPr>
        <w:pStyle w:val="TextBody"/>
        <w:numPr>
          <w:ilvl w:val="1"/>
          <w:numId w:val="29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Daný problém si nepřipustím</w:t>
      </w:r>
    </w:p>
    <w:p>
      <w:pPr>
        <w:pStyle w:val="TextBody"/>
        <w:numPr>
          <w:ilvl w:val="1"/>
          <w:numId w:val="29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No a co že propadám, škol je hodně; Mařenka mě poslala k vodě, no a co mnoho ryb plave v moři</w:t>
      </w:r>
    </w:p>
    <w:p>
      <w:pPr>
        <w:pStyle w:val="TextBody"/>
        <w:numPr>
          <w:ilvl w:val="0"/>
          <w:numId w:val="22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Sublimace</w:t>
      </w:r>
    </w:p>
    <w:p>
      <w:pPr>
        <w:pStyle w:val="TextBody"/>
        <w:numPr>
          <w:ilvl w:val="1"/>
          <w:numId w:val="30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Existují druhy chování, které jsou společensky nepřijatelné a my je nemáme dělat mnohdy je ale děláme, na venek pak vystupujeme jako největší odpůrci takového chování</w:t>
      </w:r>
    </w:p>
    <w:p>
      <w:pPr>
        <w:pStyle w:val="TextBody"/>
        <w:numPr>
          <w:ilvl w:val="1"/>
          <w:numId w:val="30"/>
        </w:numPr>
        <w:spacing w:before="0" w:after="140"/>
        <w:rPr>
          <w:rFonts w:ascii="Calibri" w:hAnsi="Calibri"/>
        </w:rPr>
      </w:pPr>
      <w:r>
        <w:rPr>
          <w:b w:val="false"/>
          <w:bCs w:val="false"/>
          <w:color w:val="auto"/>
          <w:u w:val="none"/>
        </w:rPr>
        <w:t>Šéf hnutí proti alkoholu sám pije; Největší zastánce mravného manželského života má 6 milenek</w:t>
      </w:r>
    </w:p>
    <w:p>
      <w:pPr>
        <w:pStyle w:val="TextBody"/>
        <w:spacing w:before="0" w:after="140"/>
        <w:rPr>
          <w:rFonts w:ascii="Calibri" w:hAnsi="Calibri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TextBody"/>
        <w:spacing w:before="0" w:after="140"/>
        <w:rPr>
          <w:rFonts w:ascii="Calibri" w:hAnsi="Calibri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  <w:r>
        <w:br w:type="page"/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>
          <w:color w:val="auto"/>
        </w:rPr>
        <w:t>15. 3. 2024</w:t>
      </w:r>
    </w:p>
    <w:p>
      <w:pPr>
        <w:pStyle w:val="Heading1"/>
        <w:numPr>
          <w:ilvl w:val="0"/>
          <w:numId w:val="0"/>
        </w:numPr>
        <w:jc w:val="center"/>
        <w:rPr>
          <w:rFonts w:ascii="Calibri" w:hAnsi="Calibri"/>
        </w:rPr>
      </w:pPr>
      <w:r>
        <w:rPr/>
        <w:t>Základy práva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Aby společnost mohla fungovat musí lidé dodržovat pravidla, kterými se musí všichni řídit.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>pravidla → nedodržování (chaos, anarchie) → boj o moc → Vítěz (nejsilnější, nejchytřejší, nejbrutálnější, nejprohnanější) → nastavuje svá pravidla</w:t>
      </w:r>
    </w:p>
    <w:p>
      <w:pPr>
        <w:pStyle w:val="Normal"/>
        <w:rPr>
          <w:rFonts w:ascii="Calibri" w:hAnsi="Calibri"/>
        </w:rPr>
      </w:pPr>
      <w:r>
        <w:rPr>
          <w:color w:val="auto"/>
        </w:rPr>
        <w:t xml:space="preserve">Musí být někdo, kdo dodržování pravidel vynucuje. </w:t>
      </w:r>
    </w:p>
    <w:p>
      <w:pPr>
        <w:pStyle w:val="Normal"/>
        <w:rPr>
          <w:rFonts w:ascii="Calibri" w:hAnsi="Calibri"/>
        </w:rPr>
      </w:pPr>
      <w:r>
        <w:rPr>
          <w:b/>
          <w:bCs/>
          <w:color w:val="auto"/>
        </w:rPr>
        <w:t>Existují dva způsoby kontroly pravidel</w:t>
      </w:r>
    </w:p>
    <w:p>
      <w:pPr>
        <w:pStyle w:val="Normal"/>
        <w:numPr>
          <w:ilvl w:val="0"/>
          <w:numId w:val="31"/>
        </w:numPr>
        <w:rPr>
          <w:rFonts w:ascii="Calibri" w:hAnsi="Calibri"/>
        </w:rPr>
      </w:pPr>
      <w:r>
        <w:rPr>
          <w:color w:val="auto"/>
        </w:rPr>
        <w:t xml:space="preserve">Morálka </w:t>
      </w:r>
    </w:p>
    <w:p>
      <w:pPr>
        <w:pStyle w:val="Normal"/>
        <w:numPr>
          <w:ilvl w:val="1"/>
          <w:numId w:val="31"/>
        </w:numPr>
        <w:rPr>
          <w:rFonts w:ascii="Calibri" w:hAnsi="Calibri"/>
        </w:rPr>
      </w:pPr>
      <w:r>
        <w:rPr>
          <w:color w:val="auto"/>
        </w:rPr>
        <w:t>je nepsaná</w:t>
      </w:r>
    </w:p>
    <w:p>
      <w:pPr>
        <w:pStyle w:val="Normal"/>
        <w:numPr>
          <w:ilvl w:val="1"/>
          <w:numId w:val="31"/>
        </w:numPr>
        <w:rPr>
          <w:rFonts w:ascii="Calibri" w:hAnsi="Calibri"/>
        </w:rPr>
      </w:pPr>
      <w:r>
        <w:rPr>
          <w:color w:val="auto"/>
        </w:rPr>
        <w:t>vím že nemám lhát, ubližovat slabším, trhat mouchám křidýlka, atd</w:t>
      </w:r>
    </w:p>
    <w:p>
      <w:pPr>
        <w:pStyle w:val="Normal"/>
        <w:numPr>
          <w:ilvl w:val="1"/>
          <w:numId w:val="31"/>
        </w:numPr>
        <w:rPr>
          <w:rFonts w:ascii="Calibri" w:hAnsi="Calibri"/>
        </w:rPr>
      </w:pPr>
      <w:r>
        <w:rPr>
          <w:color w:val="auto"/>
        </w:rPr>
        <w:t>při porušení morálky nás budou trestat ostatní</w:t>
      </w:r>
    </w:p>
    <w:p>
      <w:pPr>
        <w:pStyle w:val="Normal"/>
        <w:numPr>
          <w:ilvl w:val="2"/>
          <w:numId w:val="32"/>
        </w:numPr>
        <w:rPr>
          <w:rFonts w:ascii="Calibri" w:hAnsi="Calibri"/>
        </w:rPr>
      </w:pPr>
      <w:r>
        <w:rPr>
          <w:color w:val="auto"/>
        </w:rPr>
        <w:t>lháři nebudeme věřit</w:t>
      </w:r>
    </w:p>
    <w:p>
      <w:pPr>
        <w:pStyle w:val="Normal"/>
        <w:numPr>
          <w:ilvl w:val="2"/>
          <w:numId w:val="32"/>
        </w:numPr>
        <w:rPr>
          <w:rFonts w:ascii="Calibri" w:hAnsi="Calibri"/>
        </w:rPr>
      </w:pPr>
      <w:r>
        <w:rPr>
          <w:color w:val="auto"/>
        </w:rPr>
        <w:t>odsuzují nás, nebaví se s námi, nepomůžou nám, vyhodí nás z kolektivu</w:t>
        <w:tab/>
      </w:r>
    </w:p>
    <w:p>
      <w:pPr>
        <w:pStyle w:val="Normal"/>
        <w:numPr>
          <w:ilvl w:val="0"/>
          <w:numId w:val="32"/>
        </w:numPr>
        <w:rPr>
          <w:rFonts w:ascii="Calibri" w:hAnsi="Calibri"/>
        </w:rPr>
      </w:pPr>
      <w:r>
        <w:rPr>
          <w:color w:val="auto"/>
        </w:rPr>
        <w:t>Právo</w:t>
      </w:r>
    </w:p>
    <w:p>
      <w:pPr>
        <w:pStyle w:val="Normal"/>
        <w:numPr>
          <w:ilvl w:val="1"/>
          <w:numId w:val="32"/>
        </w:numPr>
        <w:rPr>
          <w:rFonts w:ascii="Calibri" w:hAnsi="Calibri"/>
        </w:rPr>
      </w:pPr>
      <w:r>
        <w:rPr>
          <w:color w:val="auto"/>
        </w:rPr>
        <w:t>je psané</w:t>
      </w:r>
    </w:p>
    <w:p>
      <w:pPr>
        <w:pStyle w:val="Normal"/>
        <w:numPr>
          <w:ilvl w:val="2"/>
          <w:numId w:val="32"/>
        </w:numPr>
        <w:rPr>
          <w:rFonts w:ascii="Calibri" w:hAnsi="Calibri"/>
        </w:rPr>
      </w:pPr>
      <w:r>
        <w:rPr>
          <w:color w:val="auto"/>
        </w:rPr>
        <w:t>nejblíž školní řád – vydává ho stát</w:t>
      </w:r>
    </w:p>
    <w:p>
      <w:pPr>
        <w:pStyle w:val="Normal"/>
        <w:numPr>
          <w:ilvl w:val="1"/>
          <w:numId w:val="32"/>
        </w:numPr>
        <w:rPr>
          <w:rFonts w:ascii="Calibri" w:hAnsi="Calibri"/>
        </w:rPr>
      </w:pPr>
      <w:r>
        <w:rPr>
          <w:color w:val="auto"/>
        </w:rPr>
        <w:t>právo postihuje ty nejdůležitější právní vztahy</w:t>
      </w:r>
    </w:p>
    <w:p>
      <w:pPr>
        <w:pStyle w:val="Normal"/>
        <w:numPr>
          <w:ilvl w:val="2"/>
          <w:numId w:val="32"/>
        </w:numPr>
        <w:rPr>
          <w:rFonts w:ascii="Calibri" w:hAnsi="Calibri"/>
        </w:rPr>
      </w:pPr>
      <w:r>
        <w:rPr>
          <w:color w:val="auto"/>
        </w:rPr>
        <w:t>právní vztah – vztahy mezi lidmi upravované právem/právní normou</w:t>
      </w:r>
    </w:p>
    <w:p>
      <w:pPr>
        <w:pStyle w:val="Normal"/>
        <w:numPr>
          <w:ilvl w:val="1"/>
          <w:numId w:val="32"/>
        </w:numPr>
        <w:rPr>
          <w:rFonts w:ascii="Calibri" w:hAnsi="Calibri"/>
        </w:rPr>
      </w:pPr>
      <w:r>
        <w:rPr>
          <w:color w:val="auto"/>
        </w:rPr>
        <w:t>potrestá nás ředitel školy, policie, soud</w:t>
      </w:r>
    </w:p>
    <w:p>
      <w:pPr>
        <w:pStyle w:val="Normal"/>
        <w:numPr>
          <w:ilvl w:val="1"/>
          <w:numId w:val="32"/>
        </w:numPr>
        <w:rPr>
          <w:rFonts w:ascii="Calibri" w:hAnsi="Calibri"/>
        </w:rPr>
      </w:pPr>
      <w:r>
        <w:rPr>
          <w:b/>
          <w:bCs/>
          <w:color w:val="auto"/>
        </w:rPr>
        <w:t>PRÁVO JE MINIMUM MORÁLKY, JEJICH NEDODRŽENÍ OHROŽUJE SPOLEČNOST, TAK HODNĚ, ŽE SE S NÍM STÁTNÍ ORGÁNY MUSÍ VYPOŘÁDAT</w:t>
      </w:r>
    </w:p>
    <w:p>
      <w:pPr>
        <w:pStyle w:val="Normal"/>
        <w:numPr>
          <w:ilvl w:val="1"/>
          <w:numId w:val="32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morálka a právo se nemusejí úplně shodovat</w:t>
      </w:r>
    </w:p>
    <w:p>
      <w:pPr>
        <w:pStyle w:val="Normal"/>
        <w:numPr>
          <w:ilvl w:val="2"/>
          <w:numId w:val="32"/>
        </w:numPr>
        <w:rPr>
          <w:rFonts w:ascii="Calibri" w:hAnsi="Calibri"/>
        </w:rPr>
      </w:pPr>
      <w:r>
        <w:rPr>
          <w:b w:val="false"/>
          <w:bCs w:val="false"/>
          <w:color w:val="auto"/>
        </w:rPr>
        <w:t>když lžu, jsem lhář</w:t>
      </w:r>
    </w:p>
    <w:p>
      <w:pPr>
        <w:pStyle w:val="Normal"/>
        <w:numPr>
          <w:ilvl w:val="2"/>
          <w:numId w:val="32"/>
        </w:numPr>
        <w:spacing w:before="0" w:after="160"/>
        <w:rPr>
          <w:rFonts w:ascii="Calibri" w:hAnsi="Calibri"/>
        </w:rPr>
      </w:pPr>
      <w:r>
        <w:rPr>
          <w:b w:val="false"/>
          <w:bCs w:val="false"/>
          <w:color w:val="auto"/>
        </w:rPr>
        <w:t>když lžu a podepíšu níeplatně smlouvu, poruším právo a potrestá mě stát</w:t>
      </w:r>
    </w:p>
    <w:p>
      <w:pPr>
        <w:pStyle w:val="Normal"/>
        <w:spacing w:before="0" w:after="160"/>
        <w:rPr>
          <w:rFonts w:ascii="Calibri" w:hAnsi="Calibri"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b w:val="false"/>
          <w:bCs w:val="false"/>
          <w:color w:val="auto"/>
        </w:rPr>
        <w:t>2024-05-16</w:t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Základní právní pojmy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>Právní řád</w:t>
      </w:r>
    </w:p>
    <w:p>
      <w:pPr>
        <w:pStyle w:val="Normal"/>
        <w:numPr>
          <w:ilvl w:val="0"/>
          <w:numId w:val="34"/>
        </w:numPr>
        <w:rPr>
          <w:rFonts w:ascii="Calibri" w:hAnsi="Calibri"/>
        </w:rPr>
      </w:pPr>
      <w:r>
        <w:rPr/>
        <w:t>Právní normy ve státě jsou uspořádány podle důležitosti, hovoříme o tzv. právní síle.</w:t>
      </w:r>
    </w:p>
    <w:p>
      <w:pPr>
        <w:pStyle w:val="Normal"/>
        <w:numPr>
          <w:ilvl w:val="0"/>
          <w:numId w:val="33"/>
        </w:numPr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4420" cy="328041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Normy právního řádu nesmějí být mezi sebou v rozporu.</w:t>
      </w:r>
    </w:p>
    <w:p>
      <w:pPr>
        <w:pStyle w:val="Normal"/>
        <w:numPr>
          <w:ilvl w:val="0"/>
          <w:numId w:val="33"/>
        </w:numPr>
        <w:rPr>
          <w:rFonts w:ascii="Calibri" w:hAnsi="Calibri"/>
        </w:rPr>
      </w:pPr>
      <w:r>
        <w:rPr/>
        <w:t>Normy nižší právní síly, nesmějí být v rozporu vyšší právní síly,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>Norma</w:t>
      </w:r>
    </w:p>
    <w:p>
      <w:pPr>
        <w:pStyle w:val="TextBody"/>
        <w:numPr>
          <w:ilvl w:val="0"/>
          <w:numId w:val="35"/>
        </w:numPr>
        <w:rPr>
          <w:rFonts w:ascii="Calibri" w:hAnsi="Calibri"/>
        </w:rPr>
      </w:pPr>
      <w:r>
        <w:rPr/>
        <w:t>Norma – obvyklé chování a jednání, které dělá většina (časem se mění)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>Právní norma</w:t>
      </w:r>
    </w:p>
    <w:p>
      <w:pPr>
        <w:pStyle w:val="TextBody"/>
        <w:numPr>
          <w:ilvl w:val="0"/>
          <w:numId w:val="36"/>
        </w:numPr>
        <w:rPr>
          <w:rFonts w:ascii="Calibri" w:hAnsi="Calibri"/>
        </w:rPr>
      </w:pPr>
      <w:r>
        <w:rPr/>
        <w:t>Je závazné pravidlo chování, které je vynutitelné státní mocí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>Právní vztahy</w:t>
      </w:r>
    </w:p>
    <w:p>
      <w:pPr>
        <w:pStyle w:val="TextBody"/>
        <w:numPr>
          <w:ilvl w:val="0"/>
          <w:numId w:val="37"/>
        </w:numPr>
        <w:rPr>
          <w:rFonts w:ascii="Calibri" w:hAnsi="Calibri"/>
        </w:rPr>
      </w:pPr>
      <w:r>
        <w:rPr/>
        <w:t>Vztahy mezi lidmi upravené právními normami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>Publikování právních norem</w:t>
      </w:r>
    </w:p>
    <w:p>
      <w:pPr>
        <w:pStyle w:val="TextBody"/>
        <w:numPr>
          <w:ilvl w:val="0"/>
          <w:numId w:val="38"/>
        </w:numPr>
        <w:rPr>
          <w:rFonts w:ascii="Calibri" w:hAnsi="Calibri"/>
        </w:rPr>
      </w:pPr>
      <w:r>
        <w:rPr/>
        <w:t>Ústava, zákony, vládní nařízení a důležité vyhlášky se vyhlašují ve sbírce zákonů</w:t>
      </w:r>
    </w:p>
    <w:p>
      <w:pPr>
        <w:pStyle w:val="TextBody"/>
        <w:numPr>
          <w:ilvl w:val="1"/>
          <w:numId w:val="38"/>
        </w:numPr>
        <w:spacing w:before="0" w:after="140"/>
        <w:rPr>
          <w:rFonts w:ascii="Calibri" w:hAnsi="Calibri"/>
        </w:rPr>
      </w:pPr>
      <w:r>
        <w:rPr/>
        <w:t>ve formě: číslo/rok  sbírka-zákonů  název</w:t>
      </w:r>
    </w:p>
    <w:p>
      <w:pPr>
        <w:pStyle w:val="TextBody"/>
        <w:spacing w:before="0" w:after="140"/>
        <w:rPr>
          <w:rFonts w:ascii="Calibri" w:hAnsi="Calibri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</w:rPr>
      </w:pPr>
      <w:r>
        <w:rPr/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/>
        <w:t>nevim kdy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</w:rPr>
        <w:t>Předpisy</w:t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</w:rPr>
        <w:t>nižší</w:t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</w:rPr>
        <w:t xml:space="preserve"> pr</w:t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</w:rPr>
        <w:t>ávní</w:t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</w:rPr>
        <w:t xml:space="preserve"> sily se zve</w:t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</w:rPr>
        <w:t>řejňují</w:t>
      </w:r>
      <w:r>
        <w:rPr>
          <w:rFonts w:ascii="Calibri" w:hAnsi="Calibri"/>
          <w:b/>
          <w:bCs/>
          <w:caps w:val="false"/>
          <w:smallCaps w:val="false"/>
          <w:spacing w:val="0"/>
        </w:rPr>
        <w:t xml:space="preserve"> </w:t>
      </w:r>
    </w:p>
    <w:p>
      <w:pPr>
        <w:pStyle w:val="Normal"/>
        <w:widowControl/>
        <w:numPr>
          <w:ilvl w:val="0"/>
          <w:numId w:val="39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Věstník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- </w:t>
      </w:r>
      <w:r>
        <w:rPr>
          <w:b w:val="false"/>
          <w:i w:val="false"/>
          <w:caps w:val="false"/>
          <w:smallCaps w:val="false"/>
          <w:spacing w:val="0"/>
          <w:sz w:val="24"/>
        </w:rPr>
        <w:t>např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.: </w:t>
      </w:r>
      <w:r>
        <w:rPr>
          <w:b w:val="false"/>
          <w:i w:val="false"/>
          <w:caps w:val="false"/>
          <w:smallCaps w:val="false"/>
          <w:spacing w:val="0"/>
          <w:sz w:val="24"/>
        </w:rPr>
        <w:t>věstník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ministerstva </w:t>
      </w:r>
      <w:r>
        <w:rPr>
          <w:b w:val="false"/>
          <w:i w:val="false"/>
          <w:caps w:val="false"/>
          <w:smallCaps w:val="false"/>
          <w:spacing w:val="0"/>
          <w:sz w:val="24"/>
        </w:rPr>
        <w:t>školství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(rozpis </w:t>
      </w:r>
      <w:r>
        <w:rPr>
          <w:b w:val="false"/>
          <w:i w:val="false"/>
          <w:caps w:val="false"/>
          <w:smallCaps w:val="false"/>
          <w:spacing w:val="0"/>
          <w:sz w:val="24"/>
        </w:rPr>
        <w:t>prázdnin</w:t>
      </w:r>
      <w:r>
        <w:rPr>
          <w:b w:val="false"/>
          <w:i w:val="false"/>
          <w:caps w:val="false"/>
          <w:smallCaps w:val="false"/>
          <w:spacing w:val="0"/>
          <w:sz w:val="24"/>
        </w:rPr>
        <w:t>)</w:t>
      </w:r>
    </w:p>
    <w:p>
      <w:pPr>
        <w:pStyle w:val="Normal"/>
        <w:widowControl/>
        <w:numPr>
          <w:ilvl w:val="0"/>
          <w:numId w:val="39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Vyhláška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- </w:t>
      </w:r>
      <w:r>
        <w:rPr>
          <w:b w:val="false"/>
          <w:i w:val="false"/>
          <w:caps w:val="false"/>
          <w:smallCaps w:val="false"/>
          <w:spacing w:val="0"/>
          <w:sz w:val="24"/>
        </w:rPr>
        <w:t>úřední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deska na obci, internet</w:t>
      </w:r>
      <w:r>
        <w:rPr>
          <w:caps w:val="false"/>
          <w:smallCaps w:val="false"/>
          <w:spacing w:val="0"/>
        </w:rPr>
        <w:t xml:space="preserve"> 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 xml:space="preserve">Platnost a </w:t>
      </w:r>
      <w:r>
        <w:rPr>
          <w:rFonts w:ascii="Calibri" w:hAnsi="Calibri"/>
        </w:rPr>
        <w:t>účinnost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právní</w:t>
      </w:r>
      <w:r>
        <w:rPr>
          <w:rFonts w:ascii="Calibri" w:hAnsi="Calibri"/>
        </w:rPr>
        <w:t xml:space="preserve"> normy</w:t>
      </w:r>
    </w:p>
    <w:p>
      <w:pPr>
        <w:pStyle w:val="Normal"/>
        <w:widowControl/>
        <w:numPr>
          <w:ilvl w:val="0"/>
          <w:numId w:val="42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Platnost - </w:t>
      </w:r>
      <w:r>
        <w:rPr>
          <w:b w:val="false"/>
          <w:i w:val="false"/>
          <w:caps w:val="false"/>
          <w:smallCaps w:val="false"/>
          <w:spacing w:val="0"/>
          <w:sz w:val="24"/>
        </w:rPr>
        <w:t>termín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kdy byla </w:t>
      </w:r>
      <w:r>
        <w:rPr>
          <w:b w:val="false"/>
          <w:i w:val="false"/>
          <w:caps w:val="false"/>
          <w:smallCaps w:val="false"/>
          <w:spacing w:val="0"/>
          <w:sz w:val="24"/>
        </w:rPr>
        <w:t>právní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norma, </w:t>
      </w:r>
      <w:r>
        <w:rPr>
          <w:b w:val="false"/>
          <w:i w:val="false"/>
          <w:caps w:val="false"/>
          <w:smallCaps w:val="false"/>
          <w:spacing w:val="0"/>
          <w:sz w:val="24"/>
        </w:rPr>
        <w:t>řádným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způsobem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přijata</w:t>
      </w:r>
    </w:p>
    <w:p>
      <w:pPr>
        <w:pStyle w:val="Normal"/>
        <w:widowControl/>
        <w:numPr>
          <w:ilvl w:val="1"/>
          <w:numId w:val="40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ústava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CR byla </w:t>
      </w:r>
      <w:r>
        <w:rPr>
          <w:b w:val="false"/>
          <w:i w:val="false"/>
          <w:caps w:val="false"/>
          <w:smallCaps w:val="false"/>
          <w:spacing w:val="0"/>
          <w:sz w:val="24"/>
        </w:rPr>
        <w:t>schválena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6.12.1992 a vstoupila v platnost</w:t>
      </w:r>
    </w:p>
    <w:p>
      <w:pPr>
        <w:pStyle w:val="Normal"/>
        <w:widowControl/>
        <w:numPr>
          <w:ilvl w:val="0"/>
          <w:numId w:val="40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Účinnost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- </w:t>
      </w:r>
      <w:r>
        <w:rPr>
          <w:b w:val="false"/>
          <w:i w:val="false"/>
          <w:caps w:val="false"/>
          <w:smallCaps w:val="false"/>
          <w:spacing w:val="0"/>
          <w:sz w:val="24"/>
        </w:rPr>
        <w:t>termín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kdy se </w:t>
      </w:r>
      <w:r>
        <w:rPr>
          <w:b w:val="false"/>
          <w:i w:val="false"/>
          <w:caps w:val="false"/>
          <w:smallCaps w:val="false"/>
          <w:spacing w:val="0"/>
          <w:sz w:val="24"/>
        </w:rPr>
        <w:t>předpisem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musíme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řídit</w:t>
      </w:r>
    </w:p>
    <w:p>
      <w:pPr>
        <w:pStyle w:val="Normal"/>
        <w:widowControl/>
        <w:numPr>
          <w:ilvl w:val="1"/>
          <w:numId w:val="41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"tato </w:t>
      </w:r>
      <w:r>
        <w:rPr>
          <w:b w:val="false"/>
          <w:i w:val="false"/>
          <w:caps w:val="false"/>
          <w:smallCaps w:val="false"/>
          <w:spacing w:val="0"/>
          <w:sz w:val="24"/>
        </w:rPr>
        <w:t>ústava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nabývá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účinnost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dnem 1.1.1993" </w:t>
      </w:r>
    </w:p>
    <w:p>
      <w:pPr>
        <w:pStyle w:val="Normal"/>
        <w:widowControl/>
        <w:numPr>
          <w:ilvl w:val="1"/>
          <w:numId w:val="41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Typy </w:t>
      </w:r>
      <w:r>
        <w:rPr>
          <w:b w:val="false"/>
          <w:i w:val="false"/>
          <w:caps w:val="false"/>
          <w:smallCaps w:val="false"/>
          <w:spacing w:val="0"/>
          <w:sz w:val="24"/>
        </w:rPr>
        <w:t>účinnost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: </w:t>
      </w:r>
    </w:p>
    <w:p>
      <w:pPr>
        <w:pStyle w:val="Normal"/>
        <w:widowControl/>
        <w:numPr>
          <w:ilvl w:val="2"/>
          <w:numId w:val="41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dnem </w:t>
      </w:r>
      <w:r>
        <w:rPr>
          <w:b w:val="false"/>
          <w:i w:val="false"/>
          <w:caps w:val="false"/>
          <w:smallCaps w:val="false"/>
          <w:spacing w:val="0"/>
          <w:sz w:val="24"/>
        </w:rPr>
        <w:t>vyhlášení</w:t>
      </w:r>
    </w:p>
    <w:p>
      <w:pPr>
        <w:pStyle w:val="Normal"/>
        <w:widowControl/>
        <w:numPr>
          <w:ilvl w:val="2"/>
          <w:numId w:val="41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k </w:t>
      </w:r>
      <w:r>
        <w:rPr>
          <w:b w:val="false"/>
          <w:i w:val="false"/>
          <w:caps w:val="false"/>
          <w:smallCaps w:val="false"/>
          <w:spacing w:val="0"/>
          <w:sz w:val="24"/>
        </w:rPr>
        <w:t>určitému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datu</w:t>
      </w:r>
    </w:p>
    <w:p>
      <w:pPr>
        <w:pStyle w:val="Normal"/>
        <w:widowControl/>
        <w:numPr>
          <w:ilvl w:val="2"/>
          <w:numId w:val="41"/>
        </w:numPr>
        <w:spacing w:before="0" w:after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15 den po </w:t>
      </w:r>
      <w:r>
        <w:rPr>
          <w:b w:val="false"/>
          <w:i w:val="false"/>
          <w:caps w:val="false"/>
          <w:smallCaps w:val="false"/>
          <w:spacing w:val="0"/>
          <w:sz w:val="24"/>
        </w:rPr>
        <w:t>zveřejnění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ve </w:t>
      </w:r>
      <w:r>
        <w:rPr>
          <w:b w:val="false"/>
          <w:i w:val="false"/>
          <w:caps w:val="false"/>
          <w:smallCaps w:val="false"/>
          <w:spacing w:val="0"/>
          <w:sz w:val="24"/>
        </w:rPr>
        <w:t>sbírce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zákonů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(nutno sledovat </w:t>
      </w:r>
      <w:r>
        <w:rPr>
          <w:b w:val="false"/>
          <w:i w:val="false"/>
          <w:caps w:val="false"/>
          <w:smallCaps w:val="false"/>
          <w:spacing w:val="0"/>
          <w:sz w:val="24"/>
        </w:rPr>
        <w:t>sbírku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zákonů</w:t>
      </w:r>
      <w:r>
        <w:rPr>
          <w:b w:val="false"/>
          <w:i w:val="false"/>
          <w:caps w:val="false"/>
          <w:smallCaps w:val="false"/>
          <w:spacing w:val="0"/>
          <w:sz w:val="24"/>
        </w:rPr>
        <w:t>)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2024-05-29</w:t>
      </w:r>
    </w:p>
    <w:p>
      <w:pPr>
        <w:pStyle w:val="Heading3"/>
        <w:numPr>
          <w:ilvl w:val="0"/>
          <w:numId w:val="0"/>
        </w:numPr>
        <w:rPr/>
      </w:pPr>
      <w:r>
        <w:rPr/>
        <w:t>Právní vztahy</w:t>
      </w:r>
    </w:p>
    <w:p>
      <w:pPr>
        <w:pStyle w:val="TextBody"/>
        <w:numPr>
          <w:ilvl w:val="0"/>
          <w:numId w:val="43"/>
        </w:numPr>
        <w:rPr/>
      </w:pPr>
      <w:r>
        <w:rPr/>
        <w:t>Jsou to vztahy mezi lidmi upravené právními normami</w:t>
      </w:r>
    </w:p>
    <w:p>
      <w:pPr>
        <w:pStyle w:val="TextBody"/>
        <w:numPr>
          <w:ilvl w:val="0"/>
          <w:numId w:val="43"/>
        </w:numPr>
        <w:rPr/>
      </w:pPr>
      <w:r>
        <w:rPr/>
        <w:t>Vstupují do nich:</w:t>
      </w:r>
    </w:p>
    <w:p>
      <w:pPr>
        <w:pStyle w:val="TextBody"/>
        <w:numPr>
          <w:ilvl w:val="1"/>
          <w:numId w:val="43"/>
        </w:numPr>
        <w:rPr/>
      </w:pPr>
      <w:r>
        <w:rPr/>
        <w:t>Fyzické osoby – lidé</w:t>
      </w:r>
    </w:p>
    <w:p>
      <w:pPr>
        <w:pStyle w:val="TextBody"/>
        <w:numPr>
          <w:ilvl w:val="1"/>
          <w:numId w:val="43"/>
        </w:numPr>
        <w:rPr/>
      </w:pPr>
      <w:r>
        <w:rPr/>
        <w:t>Právnické osoby – podniky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43"/>
        </w:numPr>
        <w:rPr/>
      </w:pPr>
      <w:r>
        <w:rPr/>
        <w:t>Vlastnosti fyzických osob</w:t>
      </w:r>
    </w:p>
    <w:p>
      <w:pPr>
        <w:pStyle w:val="TextBody"/>
        <w:numPr>
          <w:ilvl w:val="1"/>
          <w:numId w:val="43"/>
        </w:numPr>
        <w:spacing w:before="86" w:after="173"/>
        <w:rPr>
          <w:b w:val="false"/>
          <w:bCs w:val="false"/>
        </w:rPr>
      </w:pPr>
      <w:r>
        <w:rPr>
          <w:b w:val="false"/>
          <w:bCs w:val="false"/>
        </w:rPr>
        <w:t xml:space="preserve">Právní subjektivita 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>Vzniká narozením a znamená to že se mě právní normy dotýkají, vztahují se na mě.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 xml:space="preserve">Dokonce vzniká ta právní subjektivita během početí, ovšem je tady podmínka – ale dítě se musí narodit </w:t>
      </w:r>
      <w:r>
        <w:rPr>
          <w:u w:val="single"/>
        </w:rPr>
        <w:t>živé</w:t>
      </w:r>
      <w:r>
        <w:rPr/>
        <w:t xml:space="preserve">. 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>Např. Dědictví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>Zánik = Smrt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>Vyhlášení za mrtvého vydá soud, když je přesvědčen, že se člověk už neobjeví</w:t>
      </w:r>
    </w:p>
    <w:p>
      <w:pPr>
        <w:pStyle w:val="TextBody"/>
        <w:spacing w:before="86" w:after="173"/>
        <w:rPr/>
      </w:pPr>
      <w:r>
        <w:rPr/>
      </w:r>
    </w:p>
    <w:p>
      <w:pPr>
        <w:pStyle w:val="TextBody"/>
        <w:spacing w:before="86" w:after="173"/>
        <w:rPr/>
      </w:pPr>
      <w:r>
        <w:rPr/>
      </w:r>
    </w:p>
    <w:p>
      <w:pPr>
        <w:pStyle w:val="TextBody"/>
        <w:spacing w:before="86" w:after="173"/>
        <w:rPr/>
      </w:pPr>
      <w:r>
        <w:rPr/>
      </w:r>
    </w:p>
    <w:p>
      <w:pPr>
        <w:pStyle w:val="TextBody"/>
        <w:numPr>
          <w:ilvl w:val="1"/>
          <w:numId w:val="43"/>
        </w:numPr>
        <w:spacing w:before="86" w:after="173"/>
        <w:rPr/>
      </w:pPr>
      <w:r>
        <w:rPr/>
        <w:t>Způsobilost k právním úkonům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 xml:space="preserve">Je to tedy vlastnost, kdy mou </w:t>
      </w:r>
      <w:r>
        <w:rPr>
          <w:u w:val="single"/>
        </w:rPr>
        <w:t>vlastním rozhodnutím</w:t>
      </w:r>
      <w:r>
        <w:rPr>
          <w:u w:val="none"/>
        </w:rPr>
        <w:t xml:space="preserve"> zřídit, změnit, nebo zrušit svůj právní vztah.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>
          <w:u w:val="none"/>
        </w:rPr>
        <w:t>Plně od 18 let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>
          <w:u w:val="none"/>
        </w:rPr>
        <w:t>Nezletilý do 15 let – odpovídá rodič v plné míře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>Mladistvý 15-18</w:t>
      </w:r>
    </w:p>
    <w:p>
      <w:pPr>
        <w:pStyle w:val="TextBody"/>
        <w:numPr>
          <w:ilvl w:val="2"/>
          <w:numId w:val="43"/>
        </w:numPr>
        <w:spacing w:before="86" w:after="173"/>
        <w:rPr/>
      </w:pPr>
      <w:r>
        <w:rPr/>
        <w:t>Do 18 lze konat právní úkony přiměřené věku.</w:t>
      </w:r>
    </w:p>
    <w:p>
      <w:pPr>
        <w:pStyle w:val="TextBody"/>
        <w:numPr>
          <w:ilvl w:val="3"/>
          <w:numId w:val="43"/>
        </w:numPr>
        <w:spacing w:before="86" w:after="173"/>
        <w:rPr/>
      </w:pPr>
      <w:r>
        <w:rPr/>
        <w:t>Výjimky</w:t>
      </w:r>
    </w:p>
    <w:p>
      <w:pPr>
        <w:pStyle w:val="TextBody"/>
        <w:numPr>
          <w:ilvl w:val="4"/>
          <w:numId w:val="43"/>
        </w:numPr>
        <w:spacing w:before="86" w:after="173"/>
        <w:rPr/>
      </w:pPr>
      <w:r>
        <w:rPr/>
        <w:t>od 16 let se můžete vzít, ale musí to soud povolit</w:t>
      </w:r>
    </w:p>
    <w:p>
      <w:pPr>
        <w:pStyle w:val="TextBody"/>
        <w:numPr>
          <w:ilvl w:val="4"/>
          <w:numId w:val="43"/>
        </w:numPr>
        <w:spacing w:before="86" w:after="173"/>
        <w:rPr/>
      </w:pPr>
      <w:r>
        <w:rPr/>
        <w:t>od 16 let můžete založit a vést firmu, ale zase to musí povolit soud</w:t>
      </w:r>
    </w:p>
    <w:p>
      <w:pPr>
        <w:pStyle w:val="TextBody"/>
        <w:numPr>
          <w:ilvl w:val="3"/>
          <w:numId w:val="43"/>
        </w:numPr>
        <w:spacing w:before="86" w:after="173"/>
        <w:rPr/>
      </w:pPr>
      <w:r>
        <w:rPr/>
        <w:t>Lze zrušit</w:t>
      </w:r>
    </w:p>
    <w:p>
      <w:pPr>
        <w:pStyle w:val="TextBody"/>
        <w:numPr>
          <w:ilvl w:val="4"/>
          <w:numId w:val="43"/>
        </w:numPr>
        <w:spacing w:before="86" w:after="173"/>
        <w:rPr/>
      </w:pPr>
      <w:r>
        <w:rPr/>
        <w:t>z důvodu nemoci, nebo duševní nezpůsobilosti</w:t>
      </w:r>
    </w:p>
    <w:p>
      <w:pPr>
        <w:pStyle w:val="TextBody"/>
        <w:numPr>
          <w:ilvl w:val="4"/>
          <w:numId w:val="43"/>
        </w:numPr>
        <w:spacing w:before="86" w:after="173"/>
        <w:rPr/>
      </w:pPr>
      <w:r>
        <w:rPr/>
        <w:t>soud určí opatrovníka</w:t>
      </w:r>
    </w:p>
    <w:p>
      <w:pPr>
        <w:pStyle w:val="TextBody"/>
        <w:spacing w:before="86" w:after="173"/>
        <w:rPr/>
      </w:pPr>
      <w:r>
        <w:rPr/>
      </w:r>
    </w:p>
    <w:p>
      <w:pPr>
        <w:pStyle w:val="TextBody"/>
        <w:spacing w:before="86" w:after="173"/>
        <w:rPr/>
      </w:pPr>
      <w:r>
        <w:rPr/>
        <w:t>co je moralka/pravo</w:t>
      </w:r>
    </w:p>
    <w:p>
      <w:pPr>
        <w:pStyle w:val="TextBody"/>
        <w:spacing w:before="86" w:after="173"/>
        <w:rPr/>
      </w:pPr>
      <w:r>
        <w:rPr/>
        <w:t>pravni rad</w:t>
      </w:r>
    </w:p>
    <w:p>
      <w:pPr>
        <w:pStyle w:val="TextBody"/>
        <w:spacing w:before="86" w:after="173"/>
        <w:rPr/>
      </w:pPr>
      <w:r>
        <w:rPr/>
        <w:t>kostka</w:t>
      </w:r>
    </w:p>
    <w:p>
      <w:pPr>
        <w:pStyle w:val="TextBody"/>
        <w:spacing w:before="86" w:after="173"/>
        <w:rPr/>
      </w:pPr>
      <w:r>
        <w:rPr/>
        <w:t>zakony co se k tomu vstahuji</w:t>
      </w:r>
    </w:p>
    <w:p>
      <w:pPr>
        <w:pStyle w:val="TextBody"/>
        <w:spacing w:before="86" w:after="173"/>
        <w:rPr/>
      </w:pPr>
      <w:r>
        <w:rPr/>
        <w:t>kde se to objevuje</w:t>
      </w:r>
    </w:p>
    <w:p>
      <w:pPr>
        <w:pStyle w:val="TextBody"/>
        <w:spacing w:before="86" w:after="173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1.%2.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♠"/>
      <w:lvlJc w:val="left"/>
      <w:pPr>
        <w:tabs>
          <w:tab w:val="num" w:pos="1080"/>
        </w:tabs>
        <w:ind w:left="1080" w:hanging="360"/>
      </w:pPr>
      <w:rPr>
        <w:rFonts w:ascii="DejaVu Sans" w:hAnsi="DejaVu Sans" w:cs="DejaVu San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ordinalText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✯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✈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Application>LibreOffice/7.5.5.2$Linux_X86_64 LibreOffice_project/50$Build-2</Application>
  <AppVersion>15.0000</AppVersion>
  <Pages>18</Pages>
  <Words>2744</Words>
  <Characters>13695</Characters>
  <CharactersWithSpaces>15781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2023-09-19T08:49:00Z</dcterms:created>
  <dc:creator>Samuel Černý</dc:creator>
  <dc:description/>
  <dc:language>en-US</dc:language>
  <cp:lastModifiedBy/>
  <dcterms:modified xsi:type="dcterms:W3CDTF">2024-05-29T12:19:44Z</dcterms:modified>
  <cp:revision>260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