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A57F" w14:textId="645E07E3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Advanced Statistics for Machine Learning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1084546A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Exam 2024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sdt>
      <w:sdtPr>
        <w:rPr>
          <w:caps/>
          <w:color w:val="595959" w:themeColor="text1" w:themeTint="A6"/>
        </w:rPr>
        <w:id w:val="20269809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</w:rPr>
      </w:sdtEndPr>
      <w:sdtContent>
        <w:p w14:paraId="05ED7117" w14:textId="1699C633" w:rsidR="0049588F" w:rsidRPr="006F09AC" w:rsidRDefault="0049588F" w:rsidP="006F09AC">
          <w:pPr>
            <w:pStyle w:val="TOC1"/>
            <w:tabs>
              <w:tab w:val="left" w:pos="480"/>
              <w:tab w:val="right" w:leader="dot" w:pos="9019"/>
            </w:tabs>
            <w:jc w:val="center"/>
            <w:rPr>
              <w:b/>
              <w:bCs/>
              <w:sz w:val="72"/>
              <w:szCs w:val="72"/>
            </w:rPr>
          </w:pPr>
          <w:r w:rsidRPr="0049588F">
            <w:rPr>
              <w:b/>
              <w:bCs/>
              <w:sz w:val="72"/>
              <w:szCs w:val="72"/>
            </w:rPr>
            <w:t>Table of contents</w:t>
          </w:r>
        </w:p>
        <w:p w14:paraId="2AE0ED45" w14:textId="317E4207" w:rsidR="006F09AC" w:rsidRDefault="006F201E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6422" w:history="1">
            <w:r w:rsidR="006F09AC" w:rsidRPr="00322F2C">
              <w:rPr>
                <w:rStyle w:val="Hyperlink"/>
                <w:noProof/>
              </w:rPr>
              <w:t>I.</w:t>
            </w:r>
            <w:r w:rsidR="006F09AC"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="006F09AC" w:rsidRPr="00322F2C">
              <w:rPr>
                <w:rStyle w:val="Hyperlink"/>
                <w:noProof/>
              </w:rPr>
              <w:t>Exercise 1</w:t>
            </w:r>
            <w:r w:rsidR="006F09AC">
              <w:rPr>
                <w:noProof/>
                <w:webHidden/>
              </w:rPr>
              <w:tab/>
            </w:r>
            <w:r w:rsidR="006F09AC">
              <w:rPr>
                <w:noProof/>
                <w:webHidden/>
              </w:rPr>
              <w:fldChar w:fldCharType="begin"/>
            </w:r>
            <w:r w:rsidR="006F09AC">
              <w:rPr>
                <w:noProof/>
                <w:webHidden/>
              </w:rPr>
              <w:instrText xml:space="preserve"> PAGEREF _Toc180696422 \h </w:instrText>
            </w:r>
            <w:r w:rsidR="006F09AC">
              <w:rPr>
                <w:noProof/>
                <w:webHidden/>
              </w:rPr>
            </w:r>
            <w:r w:rsidR="006F09AC">
              <w:rPr>
                <w:noProof/>
                <w:webHidden/>
              </w:rPr>
              <w:fldChar w:fldCharType="separate"/>
            </w:r>
            <w:r w:rsidR="006F09AC">
              <w:rPr>
                <w:noProof/>
                <w:webHidden/>
              </w:rPr>
              <w:t>3</w:t>
            </w:r>
            <w:r w:rsidR="006F09AC">
              <w:rPr>
                <w:noProof/>
                <w:webHidden/>
              </w:rPr>
              <w:fldChar w:fldCharType="end"/>
            </w:r>
          </w:hyperlink>
        </w:p>
        <w:p w14:paraId="11FB2EEF" w14:textId="7A29918E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3" w:history="1">
            <w:r w:rsidRPr="00322F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4982" w14:textId="5F53912D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4" w:history="1">
            <w:r w:rsidRPr="00322F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F365" w14:textId="375F690C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5" w:history="1">
            <w:r w:rsidRPr="00322F2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involving all the explanatory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2436" w14:textId="25690138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6" w:history="1">
            <w:r w:rsidRPr="00322F2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with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0024" w14:textId="53027E35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7" w:history="1">
            <w:r w:rsidRPr="00322F2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Models’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145B" w14:textId="64F9A3DD" w:rsidR="006F09AC" w:rsidRDefault="006F09AC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8" w:history="1">
            <w:r w:rsidRPr="00322F2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D880" w14:textId="0A2C87AC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9" w:history="1">
            <w:r w:rsidRPr="00322F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807C" w14:textId="55B1E043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0" w:history="1">
            <w:r w:rsidRPr="00322F2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Dataset description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1B06" w14:textId="3346B721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1" w:history="1">
            <w:r w:rsidRPr="00322F2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5FF6" w14:textId="0DC794E8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2" w:history="1">
            <w:r w:rsidRPr="00322F2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Candidate models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55B5" w14:textId="79D5E30A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3" w:history="1">
            <w:r w:rsidRPr="00322F2C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performance evaluation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C59D" w14:textId="499E27CE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4" w:history="1">
            <w:r w:rsidRPr="00322F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EF19" w14:textId="106DBFD9" w:rsidR="006F09AC" w:rsidRDefault="006F09AC">
          <w:pPr>
            <w:pStyle w:val="TOC1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5" w:history="1">
            <w:r w:rsidRPr="00322F2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57BD" w14:textId="0A9894D6" w:rsidR="006F201E" w:rsidRDefault="006F201E">
          <w:r>
            <w:rPr>
              <w:b/>
              <w:bCs/>
              <w:noProof/>
            </w:rPr>
            <w:fldChar w:fldCharType="end"/>
          </w:r>
        </w:p>
      </w:sdtContent>
    </w:sdt>
    <w:p w14:paraId="7C1E9F3F" w14:textId="77777777" w:rsidR="007A1A62" w:rsidRDefault="007A1A62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782C1C3" w14:textId="3CE018A7" w:rsidR="00D4304F" w:rsidRDefault="006E1B6B">
      <w:pPr>
        <w:pStyle w:val="Heading1"/>
      </w:pPr>
      <w:bookmarkStart w:id="0" w:name="_Toc180696422"/>
      <w:r>
        <w:lastRenderedPageBreak/>
        <w:t>Exercise 1</w:t>
      </w:r>
      <w:bookmarkEnd w:id="0"/>
    </w:p>
    <w:p w14:paraId="7DEC6FF9" w14:textId="0BC5D538" w:rsidR="006E1B6B" w:rsidRDefault="006E1B6B" w:rsidP="006E1B6B">
      <w:pPr>
        <w:pStyle w:val="Heading2"/>
      </w:pPr>
      <w:bookmarkStart w:id="1" w:name="_Toc180696423"/>
      <w:r>
        <w:t>Question 1</w:t>
      </w:r>
      <w:bookmarkEnd w:id="1"/>
    </w:p>
    <w:p w14:paraId="3EB5A2EC" w14:textId="75C9BDC8" w:rsidR="00CB5BED" w:rsidRDefault="00CB5BED" w:rsidP="00FE0552">
      <w:pPr>
        <w:rPr>
          <w:rFonts w:cstheme="minorHAnsi"/>
        </w:rPr>
      </w:pPr>
      <w:r>
        <w:t xml:space="preserve">This problem is a </w:t>
      </w:r>
      <w:r w:rsidR="00ED7A54">
        <w:t xml:space="preserve">constrained </w:t>
      </w:r>
      <w:r>
        <w:t xml:space="preserve">least square </w:t>
      </w:r>
      <w:r w:rsidR="002C1EA8">
        <w:t xml:space="preserve">optimization </w:t>
      </w:r>
      <w:r w:rsidR="00ED7A54">
        <w:t>of a multiple linear regression</w:t>
      </w:r>
      <w:r w:rsidR="00E41159">
        <w:t xml:space="preserve"> (MLR)</w:t>
      </w:r>
      <w:r w:rsidR="00ED7A54">
        <w:t>. So</w:t>
      </w:r>
      <w:r w:rsidR="00FB433D">
        <w:t>,</w:t>
      </w:r>
      <w:r w:rsidR="00ED7A54">
        <w:t xml:space="preserve"> the aim is to </w:t>
      </w:r>
      <w:r w:rsidR="00463E1A">
        <w:t xml:space="preserve">find a vector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63E1A">
        <w:rPr>
          <w:rFonts w:cstheme="minorHAnsi"/>
        </w:rPr>
        <w:t xml:space="preserve"> such that</w:t>
      </w:r>
      <w:r w:rsidR="00B9492C">
        <w:rPr>
          <w:rFonts w:cstheme="minorHAnsi"/>
        </w:rPr>
        <w:t>:</w:t>
      </w:r>
    </w:p>
    <w:p w14:paraId="5E82BDDA" w14:textId="24EEA977" w:rsidR="00B9492C" w:rsidRPr="00B0326F" w:rsidRDefault="00087A69" w:rsidP="00FE0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)=0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4EC4CA5" w14:textId="647274DB" w:rsidR="00B0326F" w:rsidRPr="00F92D08" w:rsidRDefault="00B0326F" w:rsidP="00B0326F">
      <w:pPr>
        <w:rPr>
          <w:i/>
          <w:iCs/>
          <w:sz w:val="20"/>
          <w:szCs w:val="20"/>
        </w:rPr>
      </w:pPr>
      <w:r w:rsidRPr="00F92D08">
        <w:rPr>
          <w:i/>
          <w:iCs/>
          <w:sz w:val="20"/>
          <w:szCs w:val="20"/>
        </w:rPr>
        <w:t xml:space="preserve">N.B.: </w:t>
      </w:r>
      <w:r w:rsidR="00865176">
        <w:rPr>
          <w:i/>
          <w:iCs/>
          <w:sz w:val="20"/>
          <w:szCs w:val="20"/>
        </w:rPr>
        <w:t>(1/2)</w:t>
      </w:r>
      <w:r w:rsidRPr="00F92D08">
        <w:rPr>
          <w:i/>
          <w:iCs/>
          <w:sz w:val="20"/>
          <w:szCs w:val="20"/>
        </w:rPr>
        <w:t xml:space="preserve"> coefficient in J(</w:t>
      </w:r>
      <w:r w:rsidRPr="00F92D08">
        <w:rPr>
          <w:rFonts w:cstheme="minorHAnsi"/>
          <w:i/>
          <w:iCs/>
          <w:sz w:val="20"/>
          <w:szCs w:val="20"/>
        </w:rPr>
        <w:t>β</w:t>
      </w:r>
      <w:r w:rsidRPr="00F92D08">
        <w:rPr>
          <w:i/>
          <w:iCs/>
          <w:sz w:val="20"/>
          <w:szCs w:val="20"/>
        </w:rPr>
        <w:t xml:space="preserve">) is introduced to avoid carrying multiplication by 2 when </w:t>
      </w:r>
      <w:r w:rsidR="00B24554">
        <w:rPr>
          <w:i/>
          <w:iCs/>
          <w:sz w:val="20"/>
          <w:szCs w:val="20"/>
        </w:rPr>
        <w:t xml:space="preserve">later </w:t>
      </w:r>
      <w:r w:rsidRPr="00F92D08">
        <w:rPr>
          <w:i/>
          <w:iCs/>
          <w:sz w:val="20"/>
          <w:szCs w:val="20"/>
        </w:rPr>
        <w:t>taking the derivative.</w:t>
      </w:r>
    </w:p>
    <w:p w14:paraId="1F2695B6" w14:textId="65CA78DA" w:rsidR="00FE0552" w:rsidRDefault="00527658" w:rsidP="00FE0552">
      <w:r>
        <w:t xml:space="preserve">Where </w:t>
      </w:r>
      <w:r w:rsidR="00BB074C" w:rsidRPr="00BB074C">
        <w:rPr>
          <w:i/>
          <w:iCs/>
        </w:rPr>
        <w:t>R</w:t>
      </w:r>
      <w:r w:rsidR="00BB074C">
        <w:t xml:space="preserve"> is a q x (p+1) </w:t>
      </w:r>
      <w:r w:rsidR="00D27C2A">
        <w:t>matrix</w:t>
      </w:r>
      <w:r w:rsidR="00802F65">
        <w:t xml:space="preserve"> and </w:t>
      </w:r>
      <w:r w:rsidR="00802F65">
        <w:rPr>
          <w:i/>
          <w:iCs/>
        </w:rPr>
        <w:t>r</w:t>
      </w:r>
      <w:r w:rsidR="00802F65">
        <w:t xml:space="preserve"> </w:t>
      </w:r>
      <w:proofErr w:type="gramStart"/>
      <w:r w:rsidR="00802F65">
        <w:t>is</w:t>
      </w:r>
      <w:proofErr w:type="gramEnd"/>
      <w:r w:rsidR="00802F65">
        <w:t xml:space="preserve"> a vector of size q</w:t>
      </w:r>
      <w:r w:rsidR="009462EC">
        <w:t xml:space="preserve">, q being the number of </w:t>
      </w:r>
      <w:r w:rsidR="0015748C">
        <w:t xml:space="preserve">constraints and also the rank of </w:t>
      </w:r>
      <w:r w:rsidR="0015748C" w:rsidRPr="0015748C">
        <w:rPr>
          <w:i/>
          <w:iCs/>
        </w:rPr>
        <w:t>R</w:t>
      </w:r>
      <w:r w:rsidR="00802F65">
        <w:t xml:space="preserve">. </w:t>
      </w:r>
      <w:r w:rsidR="000B02AA">
        <w:t xml:space="preserve">So, </w:t>
      </w:r>
      <w:r w:rsidR="000B02AA">
        <w:rPr>
          <w:i/>
          <w:iCs/>
        </w:rPr>
        <w:t>R</w:t>
      </w:r>
      <w:r w:rsidR="000B02AA">
        <w:t xml:space="preserve"> and </w:t>
      </w:r>
      <w:r w:rsidR="000B02AA">
        <w:rPr>
          <w:i/>
          <w:iCs/>
        </w:rPr>
        <w:t>r</w:t>
      </w:r>
      <w:r w:rsidR="000B02AA" w:rsidRPr="000B02AA">
        <w:t xml:space="preserve"> </w:t>
      </w:r>
      <w:r w:rsidR="000B02AA">
        <w:t xml:space="preserve">define a set of q linear </w:t>
      </w:r>
      <w:r w:rsidR="00E40D54">
        <w:t xml:space="preserve">constraints on the </w:t>
      </w:r>
      <w:r w:rsidR="003F65B7">
        <w:t xml:space="preserve">coefficients </w:t>
      </w:r>
      <w:r w:rsidR="00D053CE">
        <w:t>of</w:t>
      </w:r>
      <w:r w:rsidR="003F65B7">
        <w:t xml:space="preserve"> the vector </w:t>
      </w:r>
      <w:r w:rsidR="003F65B7">
        <w:rPr>
          <w:rFonts w:cstheme="minorHAnsi"/>
          <w:i/>
          <w:iCs/>
        </w:rPr>
        <w:t>β</w:t>
      </w:r>
      <w:r w:rsidR="003F65B7">
        <w:t xml:space="preserve"> </w:t>
      </w:r>
      <w:r w:rsidR="00645279">
        <w:t>(</w:t>
      </w:r>
      <w:r w:rsidR="003F65B7" w:rsidRPr="00470444">
        <w:rPr>
          <w:i/>
          <w:iCs/>
        </w:rPr>
        <w:t>R</w:t>
      </w:r>
      <w:r w:rsidR="003F65B7">
        <w:t xml:space="preserve"> holds the weights on </w:t>
      </w:r>
      <w:r w:rsidR="00470444">
        <w:t xml:space="preserve">the </w:t>
      </w:r>
      <w:r w:rsidR="00645279">
        <w:t>constrained</w:t>
      </w:r>
      <w:r w:rsidR="00470444">
        <w:t xml:space="preserve"> coefficients and </w:t>
      </w:r>
      <w:r w:rsidR="00470444" w:rsidRPr="00645279">
        <w:rPr>
          <w:i/>
          <w:iCs/>
        </w:rPr>
        <w:t>r</w:t>
      </w:r>
      <w:r w:rsidR="00470444">
        <w:t xml:space="preserve"> holds the weighted sum to reach</w:t>
      </w:r>
      <w:r w:rsidR="00645279">
        <w:t>)</w:t>
      </w:r>
      <w:r w:rsidR="00470444">
        <w:t>.</w:t>
      </w:r>
    </w:p>
    <w:p w14:paraId="5BD102B0" w14:textId="563E5107" w:rsidR="00100ABF" w:rsidRDefault="003A79DF" w:rsidP="00FE0552">
      <w:r>
        <w:t xml:space="preserve">First, let us </w:t>
      </w:r>
      <w:r w:rsidR="00326052">
        <w:t>check the existence and uniqueness of a solution:</w:t>
      </w:r>
    </w:p>
    <w:p w14:paraId="65F34E9D" w14:textId="3B122836" w:rsidR="00326052" w:rsidRPr="00D20512" w:rsidRDefault="00AD7395" w:rsidP="00326052">
      <w:pPr>
        <w:pStyle w:val="ListBullet"/>
      </w:pPr>
      <w:r>
        <w:t xml:space="preserve">The set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p+1</m:t>
                </m:r>
              </m:sup>
            </m:sSup>
            <m:r>
              <w:rPr>
                <w:rFonts w:ascii="Cambria Math" w:hAnsi="Cambria Math"/>
              </w:rPr>
              <m:t>|R.β=r</m:t>
            </m:r>
          </m:e>
        </m:d>
      </m:oMath>
      <w:r w:rsidR="007F4429">
        <w:rPr>
          <w:rFonts w:eastAsiaTheme="minorEastAsia"/>
        </w:rPr>
        <w:t xml:space="preserve"> is </w:t>
      </w:r>
      <w:r w:rsidR="00EF1DE0">
        <w:rPr>
          <w:rFonts w:eastAsiaTheme="minorEastAsia"/>
        </w:rPr>
        <w:t xml:space="preserve">a </w:t>
      </w:r>
      <w:r w:rsidR="007F4429" w:rsidRPr="00A74C7E">
        <w:rPr>
          <w:rFonts w:eastAsiaTheme="minorEastAsia"/>
          <w:b/>
          <w:bCs/>
        </w:rPr>
        <w:t>closed set</w:t>
      </w:r>
      <w:r w:rsidR="007F4429">
        <w:rPr>
          <w:rFonts w:eastAsiaTheme="minorEastAsia"/>
        </w:rPr>
        <w:t xml:space="preserve"> as it is defined</w:t>
      </w:r>
      <w:r w:rsidR="00D20512">
        <w:rPr>
          <w:rFonts w:eastAsiaTheme="minorEastAsia"/>
        </w:rPr>
        <w:t xml:space="preserve"> by equality constraints</w:t>
      </w:r>
      <w:r w:rsidR="00906200">
        <w:rPr>
          <w:rFonts w:eastAsiaTheme="minorEastAsia"/>
        </w:rPr>
        <w:t>.</w:t>
      </w:r>
    </w:p>
    <w:p w14:paraId="79232655" w14:textId="7DFBF6CF" w:rsidR="00D20512" w:rsidRDefault="001071E3" w:rsidP="00326052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continuous</w:t>
      </w:r>
      <w:r>
        <w:t xml:space="preserve"> and </w:t>
      </w:r>
      <w:r w:rsidR="00081FCD" w:rsidRPr="00A74C7E">
        <w:rPr>
          <w:rFonts w:cstheme="minorHAnsi"/>
          <w:b/>
          <w:bCs/>
          <w:i/>
          <w:iCs/>
        </w:rPr>
        <w:t>α</w:t>
      </w:r>
      <w:r w:rsidR="00081FCD" w:rsidRPr="00A74C7E">
        <w:rPr>
          <w:b/>
          <w:bCs/>
        </w:rPr>
        <w:t>-convex</w:t>
      </w:r>
      <w:r w:rsidR="00906200">
        <w:t xml:space="preserve"> as it is a squared norm.</w:t>
      </w:r>
    </w:p>
    <w:p w14:paraId="4DC4C3A3" w14:textId="1F87C763" w:rsidR="00930760" w:rsidRDefault="00906200" w:rsidP="00656EE3">
      <w:r>
        <w:t xml:space="preserve">We conclude </w:t>
      </w:r>
      <w:r w:rsidR="001A4237">
        <w:t>that there exist</w:t>
      </w:r>
      <w:r w:rsidR="00BF2C73">
        <w:t>s</w:t>
      </w:r>
      <w:r w:rsidR="001A4237">
        <w:t xml:space="preserve"> at least </w:t>
      </w:r>
      <w:r w:rsidR="00BF2C73">
        <w:t xml:space="preserve">a minimum of </w:t>
      </w:r>
      <w:r w:rsidR="00BF2C73" w:rsidRPr="00BF2C73">
        <w:rPr>
          <w:i/>
          <w:iCs/>
        </w:rPr>
        <w:t>J</w:t>
      </w:r>
      <w:r w:rsidR="00BF2C73">
        <w:t xml:space="preserve"> on </w:t>
      </w:r>
      <w:r w:rsidR="00BF2C73" w:rsidRPr="00BF2C73">
        <w:rPr>
          <w:i/>
          <w:iCs/>
        </w:rPr>
        <w:t>K</w:t>
      </w:r>
      <w:r w:rsidR="00BF2C73">
        <w:t>.</w:t>
      </w:r>
    </w:p>
    <w:p w14:paraId="30B326E0" w14:textId="4B22356C" w:rsidR="00BF2C73" w:rsidRDefault="00BF2C73" w:rsidP="00656EE3">
      <w:r>
        <w:t>Moreover</w:t>
      </w:r>
      <w:r w:rsidR="00F508E9">
        <w:t>:</w:t>
      </w:r>
    </w:p>
    <w:p w14:paraId="03C895F3" w14:textId="178B31B7" w:rsidR="001526A5" w:rsidRDefault="00F508E9" w:rsidP="00F74023">
      <w:pPr>
        <w:pStyle w:val="ListBullet"/>
        <w:rPr>
          <w:rFonts w:eastAsiaTheme="minorEastAsia"/>
        </w:rPr>
      </w:pPr>
      <w:r w:rsidRPr="007D2DF9">
        <w:rPr>
          <w:i/>
          <w:iCs/>
        </w:rPr>
        <w:t>K</w:t>
      </w:r>
      <w:r>
        <w:t xml:space="preserve"> is a </w:t>
      </w:r>
      <w:r w:rsidRPr="00A74C7E">
        <w:rPr>
          <w:b/>
          <w:bCs/>
        </w:rPr>
        <w:t>convex set</w:t>
      </w:r>
      <w:r>
        <w:t xml:space="preserve">, indeed </w:t>
      </w:r>
      <w:r w:rsidR="00EC6EB2">
        <w:t xml:space="preserve">considering 2 points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1</w:t>
      </w:r>
      <w:r w:rsidR="00297517">
        <w:t xml:space="preserve"> and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2</w:t>
      </w:r>
      <w:r w:rsidR="00297517">
        <w:t xml:space="preserve"> </w:t>
      </w:r>
      <w:r w:rsidR="00EC6EB2">
        <w:t xml:space="preserve">in </w:t>
      </w:r>
      <w:r w:rsidR="006E503D" w:rsidRPr="007D2DF9">
        <w:rPr>
          <w:i/>
          <w:iCs/>
        </w:rPr>
        <w:t>K</w:t>
      </w:r>
      <w:r w:rsidR="00DC2C97">
        <w:t xml:space="preserve"> i.e.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648FE" w:rsidRPr="007D2D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 w:rsidR="009648FE" w:rsidRPr="007D2DF9">
        <w:rPr>
          <w:rFonts w:eastAsiaTheme="minorEastAsia"/>
        </w:rPr>
        <w:t xml:space="preserve"> and considering </w:t>
      </w:r>
      <w:r w:rsidR="00EE3499" w:rsidRPr="007D2DF9">
        <w:rPr>
          <w:rFonts w:eastAsiaTheme="minorEastAsia"/>
        </w:rPr>
        <w:t xml:space="preserve">any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θ∈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C2C97">
        <w:rPr>
          <w:rFonts w:eastAsiaTheme="minorEastAsia"/>
        </w:rPr>
        <w:t>, we get</w:t>
      </w:r>
      <w:r w:rsidR="00F74023">
        <w:rPr>
          <w:rFonts w:eastAsiaTheme="minorEastAsia"/>
        </w:rPr>
        <w:t>:</w:t>
      </w:r>
    </w:p>
    <w:p w14:paraId="2F896460" w14:textId="5AFFE50F" w:rsidR="00F74023" w:rsidRPr="00745201" w:rsidRDefault="00B54322" w:rsidP="005C670B">
      <w:pPr>
        <w:pStyle w:val="ListBullet"/>
        <w:numPr>
          <w:ilvl w:val="0"/>
          <w:numId w:val="0"/>
        </w:numPr>
        <w:ind w:left="93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θr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r=r</m:t>
          </m:r>
        </m:oMath>
      </m:oMathPara>
    </w:p>
    <w:p w14:paraId="2FFDDEA8" w14:textId="52BFF840" w:rsidR="00745201" w:rsidRPr="007D2DF9" w:rsidRDefault="00745201" w:rsidP="005C670B">
      <w:pPr>
        <w:pStyle w:val="ListBullet"/>
        <w:numPr>
          <w:ilvl w:val="0"/>
          <w:numId w:val="0"/>
        </w:numPr>
        <w:ind w:left="936"/>
      </w:pPr>
      <w:r>
        <w:t xml:space="preserve">So, </w:t>
      </w:r>
      <w:r w:rsidR="0034514C" w:rsidRPr="0034514C">
        <w:rPr>
          <w:rFonts w:cstheme="minorHAnsi"/>
          <w:i/>
          <w:iCs/>
        </w:rPr>
        <w:t>β</w:t>
      </w:r>
      <w:r w:rsidR="0034514C" w:rsidRPr="0034514C">
        <w:rPr>
          <w:rFonts w:cstheme="minorHAnsi"/>
          <w:i/>
          <w:iCs/>
          <w:vertAlign w:val="subscript"/>
        </w:rPr>
        <w:t>θ</w:t>
      </w:r>
      <w:r w:rsidR="0034514C">
        <w:rPr>
          <w:rFonts w:cstheme="minorHAnsi"/>
        </w:rPr>
        <w:t xml:space="preserve"> </w:t>
      </w:r>
      <w:r>
        <w:t xml:space="preserve">belongs to </w:t>
      </w:r>
      <w:r w:rsidRPr="00745201">
        <w:rPr>
          <w:i/>
          <w:iCs/>
        </w:rPr>
        <w:t>K</w:t>
      </w:r>
      <w:r>
        <w:t>.</w:t>
      </w:r>
    </w:p>
    <w:p w14:paraId="08EB8774" w14:textId="6B23E85D" w:rsidR="00A60461" w:rsidRDefault="002120D4" w:rsidP="00A60461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</w:t>
      </w:r>
      <w:r>
        <w:rPr>
          <w:b/>
          <w:bCs/>
        </w:rPr>
        <w:t>strictly convex</w:t>
      </w:r>
      <w:r>
        <w:t xml:space="preserve"> (being </w:t>
      </w:r>
      <w:r>
        <w:rPr>
          <w:rFonts w:cstheme="minorHAnsi"/>
          <w:i/>
          <w:iCs/>
        </w:rPr>
        <w:t>α</w:t>
      </w:r>
      <w:r>
        <w:t>-convex)</w:t>
      </w:r>
    </w:p>
    <w:p w14:paraId="27BEB268" w14:textId="10A534D9" w:rsidR="002120D4" w:rsidRDefault="002120D4" w:rsidP="00656EE3">
      <w:r w:rsidRPr="002120D4">
        <w:t>We conclude that</w:t>
      </w:r>
      <w:r w:rsidR="000F742C">
        <w:t xml:space="preserve"> there exists at most </w:t>
      </w:r>
      <w:r w:rsidR="00C01455">
        <w:t xml:space="preserve">one minimum of </w:t>
      </w:r>
      <w:r w:rsidR="00C01455" w:rsidRPr="00C01455">
        <w:rPr>
          <w:i/>
          <w:iCs/>
        </w:rPr>
        <w:t>J</w:t>
      </w:r>
      <w:r w:rsidR="00C01455">
        <w:t xml:space="preserve"> on </w:t>
      </w:r>
      <w:r w:rsidR="00C01455" w:rsidRPr="00C01455">
        <w:rPr>
          <w:i/>
          <w:iCs/>
        </w:rPr>
        <w:t>K</w:t>
      </w:r>
      <w:r w:rsidR="00C01455">
        <w:t>.</w:t>
      </w:r>
    </w:p>
    <w:p w14:paraId="288F9C53" w14:textId="62EB1773" w:rsidR="00ED518A" w:rsidRDefault="00173D5D" w:rsidP="00656EE3">
      <w:r>
        <w:lastRenderedPageBreak/>
        <w:t xml:space="preserve">To find the minimum, </w:t>
      </w:r>
      <w:r w:rsidR="009736A6">
        <w:t>since</w:t>
      </w:r>
      <w:r w:rsidR="008136F3">
        <w:t xml:space="preserve"> J and the linear constraints are differentiable and the constraints </w:t>
      </w:r>
      <w:r w:rsidR="00147BBC">
        <w:t xml:space="preserve">are regular, </w:t>
      </w:r>
      <w:r>
        <w:t xml:space="preserve">we use the Lagrange multipliers </w:t>
      </w:r>
      <w:r w:rsidR="00147BBC">
        <w:t xml:space="preserve">to find the minimum of </w:t>
      </w:r>
      <w:r w:rsidR="00147BBC">
        <w:rPr>
          <w:i/>
          <w:iCs/>
        </w:rPr>
        <w:t>J</w:t>
      </w:r>
      <w:r w:rsidR="000B2171">
        <w:t>:</w:t>
      </w:r>
    </w:p>
    <w:p w14:paraId="500DCB94" w14:textId="4CE47F62" w:rsidR="000B2171" w:rsidRPr="00CF4CBB" w:rsidRDefault="00107B81" w:rsidP="002120D4">
      <w:pPr>
        <w:pStyle w:val="ListBullet"/>
        <w:numPr>
          <w:ilvl w:val="0"/>
          <w:numId w:val="0"/>
        </w:num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β,λ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λ,F(β)</m:t>
              </m:r>
            </m:e>
          </m:d>
          <m:r>
            <w:rPr>
              <w:rFonts w:ascii="Cambria Math" w:eastAsiaTheme="minorEastAsia" w:hAnsi="Cambria Math"/>
            </w:rPr>
            <m:t xml:space="preserve"> with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=R.β-r</m:t>
          </m:r>
        </m:oMath>
      </m:oMathPara>
    </w:p>
    <w:p w14:paraId="328D41C6" w14:textId="7502EFB7" w:rsidR="00B916BE" w:rsidRDefault="00CF4CBB" w:rsidP="00B916BE">
      <w:r>
        <w:t xml:space="preserve">Where </w:t>
      </w:r>
      <w:r w:rsidR="00003D31" w:rsidRPr="00003D31">
        <w:rPr>
          <w:rFonts w:ascii="Cambria Math" w:eastAsiaTheme="minorEastAsia" w:hAnsi="Cambria Math" w:cs="Times New Roman"/>
          <w:i/>
          <w:iCs/>
        </w:rPr>
        <w:t>λ</w:t>
      </w:r>
      <w:r>
        <w:t xml:space="preserve"> is a vector of size </w:t>
      </w:r>
      <w:r w:rsidR="00FB0581">
        <w:t>q.</w:t>
      </w:r>
    </w:p>
    <w:p w14:paraId="2C71385E" w14:textId="4C41F747" w:rsidR="00B916BE" w:rsidRDefault="0027114D" w:rsidP="00B916BE">
      <w:r>
        <w:t xml:space="preserve">The derivatives of </w:t>
      </w:r>
      <w:r w:rsidRPr="000A5703">
        <w:rPr>
          <w:i/>
          <w:iCs/>
        </w:rPr>
        <w:t>J</w:t>
      </w:r>
      <w:r>
        <w:t xml:space="preserve"> and </w:t>
      </w:r>
      <w:r w:rsidRPr="000A5703">
        <w:rPr>
          <w:i/>
          <w:iCs/>
        </w:rPr>
        <w:t>F</w:t>
      </w:r>
      <w:r>
        <w:t xml:space="preserve"> are</w:t>
      </w:r>
      <w:r w:rsidR="000A5703">
        <w:t>:</w:t>
      </w:r>
    </w:p>
    <w:p w14:paraId="3613E501" w14:textId="10BF85C3" w:rsidR="000A5703" w:rsidRPr="001A5C2C" w:rsidRDefault="001A5C2C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3BEDC5B" w14:textId="162452F4" w:rsidR="001A5C2C" w:rsidRPr="00AE4024" w:rsidRDefault="00AE4024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=R'</m:t>
          </m:r>
        </m:oMath>
      </m:oMathPara>
    </w:p>
    <w:p w14:paraId="32BB2007" w14:textId="7C8AF9C9" w:rsidR="00A80AB8" w:rsidRDefault="00545D5C" w:rsidP="00B916BE">
      <w:pPr>
        <w:rPr>
          <w:rFonts w:eastAsiaTheme="minorEastAsia"/>
        </w:rPr>
      </w:pPr>
      <w:r>
        <w:rPr>
          <w:rFonts w:eastAsiaTheme="minorEastAsia"/>
        </w:rPr>
        <w:t>Then</w:t>
      </w:r>
      <w:r w:rsidR="006D2BB3">
        <w:rPr>
          <w:rFonts w:eastAsiaTheme="minorEastAsia"/>
        </w:rPr>
        <w:t>:</w:t>
      </w:r>
    </w:p>
    <w:p w14:paraId="0A1E2287" w14:textId="01F2D051" w:rsidR="006D2BB3" w:rsidRPr="00A04650" w:rsidRDefault="006D2BB3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.λ=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1FDACA53" w14:textId="31B000CC" w:rsidR="00467E05" w:rsidRPr="00B924AA" w:rsidRDefault="00467E05" w:rsidP="00B916B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AA28A9">
        <w:rPr>
          <w:rFonts w:eastAsiaTheme="minorEastAsia"/>
        </w:rPr>
        <w:t xml:space="preserve">minimize </w:t>
      </w:r>
      <w:r w:rsidR="00B924AA">
        <w:rPr>
          <w:rFonts w:eastAsiaTheme="minorEastAsia"/>
          <w:i/>
          <w:iCs/>
        </w:rPr>
        <w:t>J(</w:t>
      </w:r>
      <w:r w:rsidR="00B924AA">
        <w:rPr>
          <w:rFonts w:eastAsiaTheme="minorEastAsia" w:cstheme="minorHAnsi"/>
          <w:i/>
          <w:iCs/>
        </w:rPr>
        <w:t>β</w:t>
      </w:r>
      <w:r w:rsidR="00B924AA">
        <w:rPr>
          <w:rFonts w:eastAsiaTheme="minorEastAsia"/>
          <w:i/>
          <w:iCs/>
        </w:rPr>
        <w:t>)</w:t>
      </w:r>
      <w:r w:rsidR="00B924AA">
        <w:rPr>
          <w:rFonts w:eastAsiaTheme="minorEastAsia"/>
        </w:rPr>
        <w:t xml:space="preserve">, we </w:t>
      </w:r>
      <w:r w:rsidR="009D7669">
        <w:rPr>
          <w:rFonts w:eastAsiaTheme="minorEastAsia"/>
        </w:rPr>
        <w:t>must</w:t>
      </w:r>
      <w:r w:rsidR="00B924AA">
        <w:rPr>
          <w:rFonts w:eastAsiaTheme="minorEastAsia"/>
        </w:rPr>
        <w:t xml:space="preserve"> find the critical point</w:t>
      </w:r>
      <w:r w:rsidR="00F23F1A">
        <w:rPr>
          <w:rFonts w:eastAsiaTheme="minorEastAsia"/>
        </w:rPr>
        <w:t xml:space="preserve"> of the </w:t>
      </w:r>
      <w:proofErr w:type="spellStart"/>
      <w:r w:rsidR="00F23F1A">
        <w:rPr>
          <w:rFonts w:eastAsiaTheme="minorEastAsia"/>
        </w:rPr>
        <w:t>Lagrangian</w:t>
      </w:r>
      <w:proofErr w:type="spellEnd"/>
      <w:r w:rsidR="009D7669">
        <w:rPr>
          <w:rFonts w:eastAsiaTheme="minorEastAsia"/>
        </w:rPr>
        <w:t>, such that:</w:t>
      </w:r>
    </w:p>
    <w:p w14:paraId="7DD3DB86" w14:textId="4F387C30" w:rsidR="00C57792" w:rsidRPr="009F451F" w:rsidRDefault="00087A69" w:rsidP="00B916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90A3D55" w14:textId="63BFCBC2" w:rsidR="00781AD4" w:rsidRDefault="00915A94" w:rsidP="00B916BE">
      <w:pPr>
        <w:rPr>
          <w:rFonts w:eastAsiaTheme="minorEastAsia"/>
        </w:rPr>
      </w:pPr>
      <w:r>
        <w:rPr>
          <w:rFonts w:eastAsiaTheme="minorEastAsia"/>
        </w:rPr>
        <w:t>From the 1</w:t>
      </w:r>
      <w:r w:rsidRPr="00915A9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equation, we deduce a</w:t>
      </w:r>
      <w:r w:rsidR="00EC03B2">
        <w:rPr>
          <w:rFonts w:eastAsiaTheme="minorEastAsia"/>
        </w:rPr>
        <w:t>n expression of</w:t>
      </w:r>
      <w:r w:rsidR="00E350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C03B2">
        <w:rPr>
          <w:rFonts w:eastAsiaTheme="minorEastAsia"/>
        </w:rPr>
        <w:t>:</w:t>
      </w:r>
    </w:p>
    <w:p w14:paraId="0897ED7D" w14:textId="70D5AB13" w:rsidR="00EC03B2" w:rsidRPr="00B50634" w:rsidRDefault="00087A69" w:rsidP="00B916B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Assuming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invertible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λ</m:t>
          </m:r>
        </m:oMath>
      </m:oMathPara>
    </w:p>
    <w:p w14:paraId="2DDC7392" w14:textId="08D92269" w:rsidR="004C6626" w:rsidRDefault="00087A69" w:rsidP="00B916B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02506E">
        <w:rPr>
          <w:rFonts w:eastAsiaTheme="minorEastAsia"/>
        </w:rPr>
        <w:t xml:space="preserve"> </w:t>
      </w:r>
      <w:r w:rsidR="00380CA2">
        <w:rPr>
          <w:rFonts w:eastAsiaTheme="minorEastAsia"/>
        </w:rPr>
        <w:t xml:space="preserve">being </w:t>
      </w:r>
      <w:r w:rsidR="0002506E">
        <w:rPr>
          <w:rFonts w:eastAsiaTheme="minorEastAsia"/>
        </w:rPr>
        <w:t xml:space="preserve">the unconstrained solution of the </w:t>
      </w:r>
      <w:r w:rsidR="00C856EB">
        <w:rPr>
          <w:rFonts w:eastAsiaTheme="minorEastAsia"/>
        </w:rPr>
        <w:t xml:space="preserve">minimization problem. </w:t>
      </w:r>
    </w:p>
    <w:p w14:paraId="0D62F1BE" w14:textId="77777777" w:rsidR="00C856EB" w:rsidRDefault="00C856EB" w:rsidP="00B916BE">
      <w:pPr>
        <w:rPr>
          <w:rFonts w:eastAsiaTheme="minorEastAsia"/>
        </w:rPr>
      </w:pPr>
    </w:p>
    <w:p w14:paraId="3A736B4C" w14:textId="6B7BF495" w:rsidR="00997D45" w:rsidRPr="00EC03B2" w:rsidRDefault="00997D45" w:rsidP="00B916BE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857CE">
        <w:rPr>
          <w:rFonts w:eastAsiaTheme="minorEastAsia"/>
        </w:rPr>
        <w:t xml:space="preserve"> in the 2</w:t>
      </w:r>
      <w:r w:rsidR="00D857CE" w:rsidRPr="00D857CE">
        <w:rPr>
          <w:rFonts w:eastAsiaTheme="minorEastAsia"/>
          <w:vertAlign w:val="superscript"/>
        </w:rPr>
        <w:t>nd</w:t>
      </w:r>
      <w:r w:rsidR="00D857CE">
        <w:rPr>
          <w:rFonts w:eastAsiaTheme="minorEastAsia"/>
        </w:rPr>
        <w:t xml:space="preserve"> equation</w:t>
      </w:r>
      <w:r w:rsidR="00A8779F">
        <w:rPr>
          <w:rFonts w:eastAsiaTheme="minorEastAsia"/>
        </w:rPr>
        <w:t xml:space="preserve">, we deduce an expression of </w:t>
      </w:r>
      <w:r w:rsidR="00A8779F" w:rsidRPr="00A8779F">
        <w:rPr>
          <w:rFonts w:eastAsiaTheme="minorEastAsia" w:cstheme="minorHAnsi"/>
          <w:i/>
          <w:iCs/>
        </w:rPr>
        <w:t>λ</w:t>
      </w:r>
      <w:r w:rsidR="00A8779F">
        <w:rPr>
          <w:rFonts w:eastAsiaTheme="minorEastAsia"/>
        </w:rPr>
        <w:t>:</w:t>
      </w:r>
    </w:p>
    <w:p w14:paraId="7FB3ABF4" w14:textId="61238E0B" w:rsidR="000C5AEE" w:rsidRPr="00B71D4D" w:rsidRDefault="00B50634" w:rsidP="00B916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-r=0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eastAsiaTheme="minorEastAsia" w:hAnsi="Cambria Math"/>
            </w:rPr>
            <m:t>=R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-r)</m:t>
          </m:r>
        </m:oMath>
      </m:oMathPara>
    </w:p>
    <w:p w14:paraId="726065B3" w14:textId="3DA7539F" w:rsidR="007E0EFE" w:rsidRDefault="003059FF" w:rsidP="00B916BE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E25599">
        <w:rPr>
          <w:rFonts w:eastAsiaTheme="minorEastAsia"/>
        </w:rPr>
        <w:t>injecting</w:t>
      </w:r>
      <w:r>
        <w:rPr>
          <w:rFonts w:eastAsiaTheme="minorEastAsia"/>
        </w:rPr>
        <w:t xml:space="preserve"> the expression of </w:t>
      </w:r>
      <w:r w:rsidRPr="00003D31">
        <w:rPr>
          <w:rFonts w:ascii="Cambria Math" w:eastAsiaTheme="minorEastAsia" w:hAnsi="Cambria Math" w:cs="Times New Roman"/>
          <w:i/>
          <w:iCs/>
        </w:rPr>
        <w:t>λ</w:t>
      </w:r>
      <w:r>
        <w:rPr>
          <w:rFonts w:eastAsiaTheme="minorEastAsia"/>
        </w:rPr>
        <w:t xml:space="preserve"> in</w:t>
      </w:r>
      <w:r w:rsidR="007E0EFE">
        <w:rPr>
          <w:rFonts w:eastAsiaTheme="minorEastAsia"/>
        </w:rPr>
        <w:t xml:space="preserve"> the expression of</w:t>
      </w:r>
      <w:r w:rsidR="00740D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40D42">
        <w:rPr>
          <w:rFonts w:eastAsiaTheme="minorEastAsia"/>
        </w:rPr>
        <w:t xml:space="preserve">, </w:t>
      </w:r>
      <w:r w:rsidR="007E0EFE">
        <w:rPr>
          <w:rFonts w:eastAsiaTheme="minorEastAsia"/>
        </w:rPr>
        <w:t>we obtain</w:t>
      </w:r>
      <w:r w:rsidR="00E24157">
        <w:rPr>
          <w:rFonts w:eastAsiaTheme="minorEastAsia"/>
        </w:rPr>
        <w:t>:</w:t>
      </w:r>
    </w:p>
    <w:p w14:paraId="471C4F85" w14:textId="04721D86" w:rsidR="00E24157" w:rsidRPr="000C5AEE" w:rsidRDefault="00087A69" w:rsidP="00B916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0AE1C1D" w14:textId="4E9E294C" w:rsidR="00FE0552" w:rsidRDefault="00FE0552" w:rsidP="00C36927">
      <w:pPr>
        <w:pStyle w:val="Heading2"/>
      </w:pPr>
      <w:bookmarkStart w:id="2" w:name="_Toc180696424"/>
      <w:r>
        <w:t>Question 2</w:t>
      </w:r>
      <w:bookmarkEnd w:id="2"/>
    </w:p>
    <w:p w14:paraId="0466E0E4" w14:textId="08F96CE8" w:rsidR="001873F7" w:rsidRPr="00C7579A" w:rsidRDefault="00B227BB" w:rsidP="000B23B0">
      <w:pPr>
        <w:jc w:val="left"/>
      </w:pPr>
      <w:r>
        <w:t xml:space="preserve">In the </w:t>
      </w:r>
      <w:r w:rsidR="00283250">
        <w:t xml:space="preserve">Ozone dataset, 2 variables are categorical: </w:t>
      </w:r>
      <w:proofErr w:type="spellStart"/>
      <w:r w:rsidR="00283250">
        <w:t>pluie</w:t>
      </w:r>
      <w:proofErr w:type="spellEnd"/>
      <w:r w:rsidR="00283250">
        <w:t xml:space="preserve"> (with 2 levels</w:t>
      </w:r>
      <w:r w:rsidR="00310319">
        <w:t xml:space="preserve"> “</w:t>
      </w:r>
      <w:proofErr w:type="spellStart"/>
      <w:r w:rsidR="00310319">
        <w:t>Pluie</w:t>
      </w:r>
      <w:proofErr w:type="spellEnd"/>
      <w:r w:rsidR="00310319">
        <w:t>” and “Sec”)</w:t>
      </w:r>
      <w:r w:rsidR="00EF112F">
        <w:t xml:space="preserve"> and vent (</w:t>
      </w:r>
      <w:r w:rsidR="00EC5FD0">
        <w:t>with 4 levels "Est”, “Nord”, “</w:t>
      </w:r>
      <w:r w:rsidR="008B3D7F">
        <w:t xml:space="preserve">Ouest” and “Sud”). To facilitate calculations and comparison </w:t>
      </w:r>
      <w:r w:rsidR="000B406D">
        <w:t xml:space="preserve">of standard R software </w:t>
      </w:r>
      <w:proofErr w:type="spellStart"/>
      <w:r w:rsidR="000B406D">
        <w:t>lm</w:t>
      </w:r>
      <w:proofErr w:type="spellEnd"/>
      <w:r w:rsidR="000B406D">
        <w:t xml:space="preserve"> function </w:t>
      </w:r>
      <w:r w:rsidR="0025140E">
        <w:t>with our computation of multiple linear regression</w:t>
      </w:r>
      <w:r w:rsidR="00F43DB4">
        <w:t xml:space="preserve"> (constrained or not)</w:t>
      </w:r>
      <w:r w:rsidR="0025140E">
        <w:t xml:space="preserve">, </w:t>
      </w:r>
      <w:r w:rsidR="00F43DB4">
        <w:t xml:space="preserve">the </w:t>
      </w:r>
      <w:r w:rsidR="00EF62B0">
        <w:t>categorical variables have been preprocessed using a one-hot key encodin</w:t>
      </w:r>
      <w:r w:rsidR="00DE2D88">
        <w:t xml:space="preserve">g. In this encoding, </w:t>
      </w:r>
      <w:r w:rsidR="00862789">
        <w:t xml:space="preserve">each </w:t>
      </w:r>
      <w:r w:rsidR="009C3361">
        <w:t xml:space="preserve">categorical variable is converted to </w:t>
      </w:r>
      <w:r w:rsidR="001247B8">
        <w:rPr>
          <w:i/>
          <w:iCs/>
        </w:rPr>
        <w:t>L-1</w:t>
      </w:r>
      <w:r w:rsidR="001247B8">
        <w:t xml:space="preserve"> binary variables</w:t>
      </w:r>
      <w:r w:rsidR="000B23B0">
        <w:t xml:space="preserve">, where </w:t>
      </w:r>
      <w:r w:rsidR="000B23B0">
        <w:rPr>
          <w:i/>
          <w:iCs/>
        </w:rPr>
        <w:t>L</w:t>
      </w:r>
      <w:r w:rsidR="000B23B0" w:rsidRPr="000B23B0">
        <w:t xml:space="preserve"> corresponds </w:t>
      </w:r>
      <w:r w:rsidR="000B23B0">
        <w:t>to the number of levels of the original categorical variable</w:t>
      </w:r>
      <w:r w:rsidR="0072583C">
        <w:t>.</w:t>
      </w:r>
      <w:r w:rsidR="00862789">
        <w:t xml:space="preserve"> </w:t>
      </w:r>
      <w:r w:rsidR="0072583C">
        <w:t>To illustrate the process</w:t>
      </w:r>
      <w:r w:rsidR="0010092B">
        <w:t>, the 6 first observations are reported hereafter, before and after one-hot key encoding</w:t>
      </w:r>
      <w:r w:rsidR="00F712AC">
        <w:t>.</w:t>
      </w:r>
    </w:p>
    <w:p w14:paraId="16B110A7" w14:textId="663F9AE3" w:rsidR="0010092B" w:rsidRDefault="00FE176B" w:rsidP="00607D65">
      <w:pPr>
        <w:jc w:val="left"/>
      </w:pPr>
      <w:r w:rsidRPr="00FE176B">
        <w:rPr>
          <w:i/>
          <w:iCs/>
          <w:u w:val="single"/>
        </w:rPr>
        <w:t>Before pre-processing</w:t>
      </w:r>
      <w:r>
        <w:t>:</w:t>
      </w:r>
      <w:r w:rsidR="00441BDF" w:rsidRPr="00441BDF">
        <w:rPr>
          <w:noProof/>
        </w:rPr>
        <w:drawing>
          <wp:inline distT="0" distB="0" distL="0" distR="0" wp14:anchorId="611D367C" wp14:editId="6A3AB40B">
            <wp:extent cx="5905500" cy="1250529"/>
            <wp:effectExtent l="0" t="0" r="0" b="6985"/>
            <wp:docPr id="19135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4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11" cy="12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D9C" w14:textId="2C91F57E" w:rsidR="00FE176B" w:rsidRDefault="00E205D0" w:rsidP="00607D65">
      <w:pPr>
        <w:jc w:val="left"/>
      </w:pPr>
      <w:r w:rsidRPr="00FE176B">
        <w:rPr>
          <w:i/>
          <w:iCs/>
          <w:u w:val="single"/>
        </w:rPr>
        <w:t xml:space="preserve">After </w:t>
      </w:r>
      <w:r w:rsidR="00FE176B" w:rsidRPr="00FE176B">
        <w:rPr>
          <w:i/>
          <w:iCs/>
          <w:u w:val="single"/>
        </w:rPr>
        <w:t>pre-processing</w:t>
      </w:r>
      <w:r w:rsidR="00FE176B">
        <w:t>:</w:t>
      </w:r>
      <w:r w:rsidR="00FE176B" w:rsidRPr="00FE176B">
        <w:rPr>
          <w:noProof/>
        </w:rPr>
        <w:drawing>
          <wp:inline distT="0" distB="0" distL="0" distR="0" wp14:anchorId="1D7A385D" wp14:editId="7B8C1037">
            <wp:extent cx="5886450" cy="977045"/>
            <wp:effectExtent l="0" t="0" r="0" b="0"/>
            <wp:docPr id="10813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749" cy="9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9B0" w14:textId="2EAACFE9" w:rsidR="00C36927" w:rsidRDefault="00784F50" w:rsidP="00C36927">
      <w:pPr>
        <w:pStyle w:val="Heading3"/>
      </w:pPr>
      <w:bookmarkStart w:id="3" w:name="_Toc180696425"/>
      <w:r>
        <w:lastRenderedPageBreak/>
        <w:t>M</w:t>
      </w:r>
      <w:r w:rsidRPr="00784F50">
        <w:t>odel involving all the explanatory variables</w:t>
      </w:r>
      <w:bookmarkEnd w:id="3"/>
    </w:p>
    <w:p w14:paraId="577D7210" w14:textId="53C4DFA0" w:rsidR="00784A41" w:rsidRDefault="00A20E9C" w:rsidP="008D0776">
      <w:r>
        <w:t xml:space="preserve">Applying R software </w:t>
      </w:r>
      <w:proofErr w:type="spellStart"/>
      <w:r>
        <w:t>lm</w:t>
      </w:r>
      <w:proofErr w:type="spellEnd"/>
      <w:r>
        <w:t xml:space="preserve"> function, </w:t>
      </w:r>
      <w:r w:rsidR="001C4BE6">
        <w:t xml:space="preserve">we obtain a model predicting maxO3 from </w:t>
      </w:r>
      <w:r w:rsidR="00EA522C">
        <w:t xml:space="preserve">all </w:t>
      </w:r>
      <w:r w:rsidR="001C4BE6">
        <w:t xml:space="preserve">the </w:t>
      </w:r>
      <w:r w:rsidR="00EA522C">
        <w:t>explanatory variables. The summary is:</w:t>
      </w:r>
    </w:p>
    <w:p w14:paraId="1AD68FB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LM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345317C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summary(LM)</w:t>
      </w:r>
    </w:p>
    <w:p w14:paraId="72C4C42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01A6CEB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Call:</w:t>
      </w:r>
    </w:p>
    <w:p w14:paraId="7755DAC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33B73E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17EDD4D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Residuals:</w:t>
      </w:r>
    </w:p>
    <w:p w14:paraId="1A0BE8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Min      1Q  Median      3Q     Max </w:t>
      </w:r>
    </w:p>
    <w:p w14:paraId="55EBAAC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-51.814  -8.695  -1.020   7.891  40.046 </w:t>
      </w:r>
    </w:p>
    <w:p w14:paraId="4D04005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D8D03B6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Coefficients:</w:t>
      </w:r>
    </w:p>
    <w:p w14:paraId="15D4204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Pr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(&gt;|t|)    </w:t>
      </w:r>
    </w:p>
    <w:p w14:paraId="05E62DD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(Intercept) 16.26536   15.94398   1.020   0.3102    </w:t>
      </w:r>
    </w:p>
    <w:p w14:paraId="6A7A3F5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T9           0.03917    1.16496   0.034   0.9732    </w:t>
      </w:r>
    </w:p>
    <w:p w14:paraId="6EDDC8F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T12          1.97257    1.47570   1.337   0.1844    </w:t>
      </w:r>
    </w:p>
    <w:p w14:paraId="4D72D6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T15          0.45031    1.18707   0.379   0.7053    </w:t>
      </w:r>
    </w:p>
    <w:p w14:paraId="49AB912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Ne9         -2.10975    0.95985  -2.198   0.0303 *  </w:t>
      </w:r>
    </w:p>
    <w:p w14:paraId="55ED075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Ne12        -0.60559    1.42634  -0.425   0.6721    </w:t>
      </w:r>
    </w:p>
    <w:p w14:paraId="01409EC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Ne15        -0.01718    1.03589  -0.017   0.9868    </w:t>
      </w:r>
    </w:p>
    <w:p w14:paraId="27190FC4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Vx9          0.48261    0.98762   0.489   0.6262    </w:t>
      </w:r>
    </w:p>
    <w:p w14:paraId="077E9E43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Vx12         0.51379    1.24717   0.412   0.6813    </w:t>
      </w:r>
    </w:p>
    <w:p w14:paraId="1F8A16F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Vx15         0.72662    0.95198   0.763   0.4471    </w:t>
      </w:r>
    </w:p>
    <w:p w14:paraId="0F9FE0C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0.34438    0.06699   5.141 1.42e-06 ***</w:t>
      </w:r>
    </w:p>
    <w:p w14:paraId="037F08B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0.53956    6.69459   0.081   0.9359    </w:t>
      </w:r>
    </w:p>
    <w:p w14:paraId="3B7E7B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5.53632    8.24792   0.671   0.5037    </w:t>
      </w:r>
    </w:p>
    <w:p w14:paraId="7E645B8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5.42028    7.16180   0.757   0.4510    </w:t>
      </w:r>
    </w:p>
    <w:p w14:paraId="6B18C70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3.24713    3.48251   0.932   0.3534    </w:t>
      </w:r>
    </w:p>
    <w:p w14:paraId="30972D3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---</w:t>
      </w:r>
    </w:p>
    <w:p w14:paraId="32AF0F5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Signif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. codes:  0 ‘***’ 0.001 ‘**’ 0.01 ‘*’ 0.05 ‘.’ 0.1 ‘ ’ 1</w:t>
      </w:r>
    </w:p>
    <w:p w14:paraId="00ED685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EC76C67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 standard error: 14.51 on 97 degrees of freedom</w:t>
      </w:r>
    </w:p>
    <w:p w14:paraId="33966CC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Multiple R-squared:  0.7686,</w:t>
      </w: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ab/>
        <w:t xml:space="preserve">Adjusted R-squared:  0.7352 </w:t>
      </w:r>
    </w:p>
    <w:p w14:paraId="2CD71C7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F-statistic: 23.01 on 14 and 97 DF,  p-value: &lt; 2.2e-16</w:t>
      </w:r>
    </w:p>
    <w:p w14:paraId="37663212" w14:textId="77777777" w:rsidR="008D0776" w:rsidRPr="00784A41" w:rsidRDefault="008D0776" w:rsidP="008D0776">
      <w:pPr>
        <w:rPr>
          <w:bdr w:val="none" w:sz="0" w:space="0" w:color="auto" w:frame="1"/>
          <w:lang w:eastAsia="en-US"/>
        </w:rPr>
      </w:pPr>
    </w:p>
    <w:p w14:paraId="18BCF29E" w14:textId="77777777" w:rsidR="008D0DD3" w:rsidRDefault="008D0DD3">
      <w:pPr>
        <w:jc w:val="left"/>
      </w:pPr>
      <w:r>
        <w:br w:type="page"/>
      </w:r>
    </w:p>
    <w:p w14:paraId="0A641288" w14:textId="5607ABBE" w:rsidR="00B31D53" w:rsidRDefault="00977084" w:rsidP="00B31D53">
      <w:pPr>
        <w:rPr>
          <w:rFonts w:eastAsiaTheme="minorEastAsia"/>
        </w:rPr>
      </w:pPr>
      <w:r>
        <w:lastRenderedPageBreak/>
        <w:t xml:space="preserve">We can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4F0FE4">
        <w:rPr>
          <w:rFonts w:eastAsiaTheme="minorEastAsia"/>
        </w:rPr>
        <w:t xml:space="preserve"> </w:t>
      </w:r>
      <w:r w:rsidR="003D6D5F">
        <w:rPr>
          <w:rFonts w:eastAsiaTheme="minorEastAsia"/>
        </w:rPr>
        <w:t>(</w:t>
      </w:r>
      <w:r w:rsidR="004F0FE4">
        <w:rPr>
          <w:rFonts w:eastAsiaTheme="minorEastAsia"/>
        </w:rPr>
        <w:t>with their 95% confidence intervals</w:t>
      </w:r>
      <w:r w:rsidR="003D6D5F">
        <w:rPr>
          <w:rFonts w:eastAsiaTheme="minorEastAsia"/>
        </w:rPr>
        <w:t>)</w:t>
      </w:r>
      <w:r w:rsidR="00DF3F00">
        <w:rPr>
          <w:rFonts w:eastAsiaTheme="minorEastAsia"/>
        </w:rPr>
        <w:t>, the unconstrained least square solution</w:t>
      </w:r>
      <w:r w:rsidR="003D6D5F">
        <w:rPr>
          <w:rFonts w:eastAsiaTheme="minorEastAsia"/>
        </w:rPr>
        <w:t>,</w:t>
      </w:r>
      <w:r w:rsidR="00DF3F00">
        <w:rPr>
          <w:rFonts w:eastAsiaTheme="minorEastAsia"/>
        </w:rPr>
        <w:t xml:space="preserve"> as following:</w:t>
      </w:r>
    </w:p>
    <w:p w14:paraId="697EA98A" w14:textId="3E064DBB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solve(t(X) %*% X) %*% t(X) %*% Y</w:t>
      </w:r>
    </w:p>
    <w:p w14:paraId="64533C8F" w14:textId="77777777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67A6F21F" w14:textId="05780C5B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hbeta_ci</w:t>
      </w:r>
      <w:proofErr w:type="spellEnd"/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0AA3909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 Std. Error Lower Bound Upper Bound</w:t>
      </w:r>
    </w:p>
    <w:p w14:paraId="3FEEB7F6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16.26535597 15.94398012 -15.3790310  47.9097430</w:t>
      </w:r>
    </w:p>
    <w:p w14:paraId="441440A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 0.03916979  1.16495679  -2.2729470   2.3512865</w:t>
      </w:r>
    </w:p>
    <w:p w14:paraId="5801B3F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1.97257424  1.47570493  -0.9562915   4.9014400</w:t>
      </w:r>
    </w:p>
    <w:p w14:paraId="5461EE62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0.45030800  1.18707252  -1.9057023   2.8063183</w:t>
      </w:r>
    </w:p>
    <w:p w14:paraId="4C0315C5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-2.10975486  0.95985471  -4.0148008  -0.2047090</w:t>
      </w:r>
    </w:p>
    <w:p w14:paraId="2D66FD2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-0.60559218  1.42633808  -3.4364784   2.2252941</w:t>
      </w:r>
    </w:p>
    <w:p w14:paraId="630BCD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-0.01717804  1.03589370  -2.0731403   2.0387842</w:t>
      </w:r>
    </w:p>
    <w:p w14:paraId="56C4DD3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 0.48260889  0.98762405  -1.4775515   2.4427692</w:t>
      </w:r>
    </w:p>
    <w:p w14:paraId="596804E9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0.51379495  1.24716744  -1.9614872   2.9890771</w:t>
      </w:r>
    </w:p>
    <w:p w14:paraId="06914EBE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0.72662334  0.95197628  -1.1627861   2.6160327</w:t>
      </w:r>
    </w:p>
    <w:p w14:paraId="0F867850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0.34437835  0.06699148   0.2114188   0.4773379</w:t>
      </w:r>
    </w:p>
    <w:p w14:paraId="34C24BC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0.53956395  6.69459345 -12.7473509  13.8264788</w:t>
      </w:r>
    </w:p>
    <w:p w14:paraId="1CE1423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5.53631722  8.24792304 -10.8335269  21.9061613</w:t>
      </w:r>
    </w:p>
    <w:p w14:paraId="08B72C8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5.42028442  7.16180048  -8.7939071  19.6344759</w:t>
      </w:r>
    </w:p>
    <w:p w14:paraId="7633EF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3.24713025  3.48251475  -3.6646975  10.1589580</w:t>
      </w:r>
    </w:p>
    <w:p w14:paraId="71193E33" w14:textId="1D2E1697" w:rsidR="00F46277" w:rsidRDefault="001A7FBB" w:rsidP="001A7FBB">
      <w:r>
        <w:t xml:space="preserve">We can confirm that </w:t>
      </w:r>
      <w:r w:rsidR="004A4A1E">
        <w:t xml:space="preserve">the calculated coefficients are identical </w:t>
      </w:r>
      <w:r w:rsidR="005A4E02">
        <w:t xml:space="preserve">to </w:t>
      </w:r>
      <w:proofErr w:type="spellStart"/>
      <w:r w:rsidR="00B530AC">
        <w:t>lm</w:t>
      </w:r>
      <w:proofErr w:type="spellEnd"/>
      <w:r w:rsidR="00B530AC">
        <w:t>() function results.</w:t>
      </w:r>
    </w:p>
    <w:p w14:paraId="47449B88" w14:textId="4A2463E6" w:rsidR="002D6F09" w:rsidRDefault="002D6F09" w:rsidP="002D6F09">
      <w:pPr>
        <w:pStyle w:val="Heading3"/>
      </w:pPr>
      <w:bookmarkStart w:id="4" w:name="_Toc180696426"/>
      <w:r>
        <w:t>M</w:t>
      </w:r>
      <w:r w:rsidRPr="002D6F09">
        <w:t>odel with constraint</w:t>
      </w:r>
      <w:bookmarkEnd w:id="4"/>
    </w:p>
    <w:p w14:paraId="380979DE" w14:textId="109D0594" w:rsidR="002D6F09" w:rsidRDefault="0011752C" w:rsidP="002D6F09">
      <w:pPr>
        <w:rPr>
          <w:rFonts w:eastAsiaTheme="minorEastAsia"/>
        </w:rPr>
      </w:pPr>
      <w:r>
        <w:t xml:space="preserve">If we apply a constraint on </w:t>
      </w:r>
      <w:r w:rsidR="004A5589">
        <w:t xml:space="preserve">the variables T9, T12 and T15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T15</m:t>
            </m:r>
          </m:sub>
        </m:sSub>
        <m:r>
          <w:rPr>
            <w:rFonts w:ascii="Cambria Math" w:hAnsi="Cambria Math"/>
          </w:rPr>
          <m:t>=0</m:t>
        </m:r>
      </m:oMath>
      <w:r w:rsidR="005F5CB4">
        <w:rPr>
          <w:rFonts w:eastAsiaTheme="minorEastAsia"/>
        </w:rPr>
        <w:t xml:space="preserve">, we obtain the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200">
        <w:rPr>
          <w:rFonts w:eastAsiaTheme="minorEastAsia"/>
        </w:rPr>
        <w:t xml:space="preserve"> solution:</w:t>
      </w:r>
    </w:p>
    <w:p w14:paraId="4E24E0FB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</w:t>
      </w:r>
    </w:p>
    <w:p w14:paraId="77D7D944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+ </w:t>
      </w:r>
    </w:p>
    <w:p w14:paraId="2EB70EF9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solve(t(X) %*% X) %*% </w:t>
      </w:r>
    </w:p>
    <w:p w14:paraId="3FC6374E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t(R) %*% </w:t>
      </w:r>
    </w:p>
    <w:p w14:paraId="324484CD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+   solve(R %*% solve(t(X) %*% X) %*% t(R)) %*%</w:t>
      </w:r>
    </w:p>
    <w:p w14:paraId="09A781AB" w14:textId="77777777" w:rsid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(r - R %*%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7B31464C" w14:textId="77777777" w:rsidR="005B397F" w:rsidRDefault="005B397F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791BAFA0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hbeta_c_ci</w:t>
      </w:r>
      <w:proofErr w:type="spellEnd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4EE8F59F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Std. Error Lower Bound Upper Bound</w:t>
      </w:r>
    </w:p>
    <w:p w14:paraId="5A23B4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59.42206714  17.016295  25.6494312  93.1947031</w:t>
      </w:r>
    </w:p>
    <w:p w14:paraId="26CB71A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-1.87215990   1.243306  -4.3397785   0.5954587</w:t>
      </w:r>
    </w:p>
    <w:p w14:paraId="65D42F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1.17078960   1.574954  -1.9550576   4.2966368</w:t>
      </w:r>
    </w:p>
    <w:p w14:paraId="182A143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0.70137031   1.266909  -1.8130939   3.2158346</w:t>
      </w:r>
    </w:p>
    <w:p w14:paraId="215697D7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-2.97625939   1.024410  -5.0094295  -0.9430893</w:t>
      </w:r>
    </w:p>
    <w:p w14:paraId="120BD160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-1.37664117   1.522267  -4.3979192   1.6446369</w:t>
      </w:r>
    </w:p>
    <w:p w14:paraId="6A6C012D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 0.08932548   1.105563  -2.1049109   2.2835618</w:t>
      </w:r>
    </w:p>
    <w:p w14:paraId="4C76091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-0.16837184   1.054047  -2.2603631   1.9236195</w:t>
      </w:r>
    </w:p>
    <w:p w14:paraId="6748A1B5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0.53454939   1.331046  -2.1072083   3.1763071</w:t>
      </w:r>
    </w:p>
    <w:p w14:paraId="6870867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0.77110593   1.016002  -1.2453760   2.7875879</w:t>
      </w:r>
    </w:p>
    <w:p w14:paraId="3FE3DB7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0.46895526   0.071497   0.3270535   0.6108570</w:t>
      </w:r>
    </w:p>
    <w:p w14:paraId="2367930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-5.14140434   7.144840 -19.3219330   9.0391244</w:t>
      </w:r>
    </w:p>
    <w:p w14:paraId="5780B78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3.94210314   8.802639 -13.5286978  21.4129040</w:t>
      </w:r>
    </w:p>
    <w:p w14:paraId="000EA306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6.50590711   7.643469  -8.6642624  21.6760766</w:t>
      </w:r>
    </w:p>
    <w:p w14:paraId="4C90C7E3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5.28638433   3.716732  -2.0902997  12.6630683</w:t>
      </w:r>
    </w:p>
    <w:p w14:paraId="1824F391" w14:textId="0E72B0D6" w:rsidR="002D6F09" w:rsidRDefault="002D6F09" w:rsidP="002D6F09">
      <w:pPr>
        <w:pStyle w:val="Heading3"/>
      </w:pPr>
      <w:bookmarkStart w:id="5" w:name="_Toc180696427"/>
      <w:r>
        <w:lastRenderedPageBreak/>
        <w:t>Models’ comparison</w:t>
      </w:r>
      <w:bookmarkEnd w:id="5"/>
    </w:p>
    <w:p w14:paraId="68668D94" w14:textId="3C18F7D3" w:rsidR="001656FA" w:rsidRDefault="00492F1D" w:rsidP="001656FA">
      <w:r>
        <w:t xml:space="preserve">The 2 models can be compared using statistical metrics </w:t>
      </w:r>
      <w:r w:rsidR="00956D61">
        <w:t>as presented in the following table: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946"/>
        <w:gridCol w:w="3068"/>
        <w:gridCol w:w="3005"/>
      </w:tblGrid>
      <w:tr w:rsidR="00956D61" w14:paraId="18A080A3" w14:textId="77777777" w:rsidTr="008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318ADD6" w14:textId="77777777" w:rsidR="00956D61" w:rsidRDefault="00956D61" w:rsidP="0080792F">
            <w:pPr>
              <w:jc w:val="center"/>
            </w:pPr>
          </w:p>
        </w:tc>
        <w:tc>
          <w:tcPr>
            <w:tcW w:w="3408" w:type="dxa"/>
            <w:vAlign w:val="center"/>
          </w:tcPr>
          <w:p w14:paraId="74D1BDFC" w14:textId="768EC73D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Unconstrained MLR</w:t>
            </w:r>
          </w:p>
        </w:tc>
        <w:tc>
          <w:tcPr>
            <w:tcW w:w="3408" w:type="dxa"/>
            <w:vAlign w:val="center"/>
          </w:tcPr>
          <w:p w14:paraId="2D72652F" w14:textId="177B8DA4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 MLR</w:t>
            </w:r>
          </w:p>
        </w:tc>
      </w:tr>
      <w:tr w:rsidR="00956D61" w14:paraId="1F90EBF2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073A868" w14:textId="5A77E82C" w:rsidR="00956D61" w:rsidRDefault="00CC064E" w:rsidP="0080792F">
            <w:pPr>
              <w:jc w:val="center"/>
            </w:pPr>
            <w:r>
              <w:t>R²</w:t>
            </w:r>
          </w:p>
        </w:tc>
        <w:tc>
          <w:tcPr>
            <w:tcW w:w="3408" w:type="dxa"/>
            <w:vAlign w:val="center"/>
          </w:tcPr>
          <w:p w14:paraId="50108AA7" w14:textId="7471CCD0" w:rsidR="00956D61" w:rsidRDefault="00A50EA4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0.7686</w:t>
            </w:r>
          </w:p>
        </w:tc>
        <w:tc>
          <w:tcPr>
            <w:tcW w:w="3408" w:type="dxa"/>
            <w:vAlign w:val="center"/>
          </w:tcPr>
          <w:p w14:paraId="25A3FF96" w14:textId="551AFF43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0.7364</w:t>
            </w:r>
          </w:p>
        </w:tc>
      </w:tr>
      <w:tr w:rsidR="00956D61" w14:paraId="56D18E01" w14:textId="77777777" w:rsidTr="0080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B85D36" w14:textId="2D00A7E3" w:rsidR="00956D61" w:rsidRDefault="00CC064E" w:rsidP="0080792F">
            <w:pPr>
              <w:jc w:val="center"/>
            </w:pPr>
            <w:r>
              <w:t>Adjusted R²</w:t>
            </w:r>
          </w:p>
        </w:tc>
        <w:tc>
          <w:tcPr>
            <w:tcW w:w="3408" w:type="dxa"/>
            <w:vAlign w:val="center"/>
          </w:tcPr>
          <w:p w14:paraId="5CDCA03B" w14:textId="29718C27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0.7352</w:t>
            </w:r>
          </w:p>
        </w:tc>
        <w:tc>
          <w:tcPr>
            <w:tcW w:w="3408" w:type="dxa"/>
            <w:vAlign w:val="center"/>
          </w:tcPr>
          <w:p w14:paraId="16FBD971" w14:textId="5396BC5A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45DBD">
              <w:t>6983</w:t>
            </w:r>
          </w:p>
        </w:tc>
      </w:tr>
      <w:tr w:rsidR="00956D61" w14:paraId="694A979C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041A0EB" w14:textId="5EFB94A6" w:rsidR="00956D61" w:rsidRDefault="00A50EA4" w:rsidP="0080792F">
            <w:pPr>
              <w:jc w:val="center"/>
            </w:pPr>
            <w:r>
              <w:t>Residuals Standard Error</w:t>
            </w:r>
          </w:p>
        </w:tc>
        <w:tc>
          <w:tcPr>
            <w:tcW w:w="3408" w:type="dxa"/>
            <w:vAlign w:val="center"/>
          </w:tcPr>
          <w:p w14:paraId="30C72812" w14:textId="7EDC2307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14.51</w:t>
            </w:r>
          </w:p>
        </w:tc>
        <w:tc>
          <w:tcPr>
            <w:tcW w:w="3408" w:type="dxa"/>
            <w:vAlign w:val="center"/>
          </w:tcPr>
          <w:p w14:paraId="63590611" w14:textId="6B9CF36B" w:rsidR="00956D61" w:rsidRDefault="00545DBD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15.48</w:t>
            </w:r>
          </w:p>
        </w:tc>
      </w:tr>
    </w:tbl>
    <w:p w14:paraId="05AB5704" w14:textId="3CF87A98" w:rsidR="006949EA" w:rsidRDefault="00D22A24" w:rsidP="00D22A24">
      <w:pPr>
        <w:pStyle w:val="Caption"/>
        <w:jc w:val="center"/>
      </w:pPr>
      <w:r>
        <w:t xml:space="preserve">Table </w:t>
      </w:r>
      <w:fldSimple w:instr=" SEQ Table \* ARABIC ">
        <w:r w:rsidR="00247FA8">
          <w:rPr>
            <w:noProof/>
          </w:rPr>
          <w:t>1</w:t>
        </w:r>
      </w:fldSimple>
      <w:r>
        <w:t xml:space="preserve"> </w:t>
      </w:r>
      <w:r w:rsidR="00AB5F70">
        <w:t xml:space="preserve">– Comparison of </w:t>
      </w:r>
      <w:r w:rsidR="00F12124">
        <w:t xml:space="preserve">unconstrained vs. constrained MLR </w:t>
      </w:r>
      <w:r w:rsidR="00AB5F70">
        <w:t>performance</w:t>
      </w:r>
    </w:p>
    <w:p w14:paraId="77B960B9" w14:textId="6B17A895" w:rsidR="00956D61" w:rsidRDefault="00892EC5" w:rsidP="00F86304">
      <w:pPr>
        <w:rPr>
          <w:rFonts w:eastAsiaTheme="minorEastAsia"/>
        </w:rPr>
      </w:pPr>
      <w:r>
        <w:t xml:space="preserve">As expected, the </w:t>
      </w:r>
      <w:r w:rsidR="005B17B9">
        <w:t>constrained model shows lower R² values and higher Residual</w:t>
      </w:r>
      <w:r w:rsidR="0098702B">
        <w:t>s</w:t>
      </w:r>
      <w:r w:rsidR="005B17B9">
        <w:t xml:space="preserve"> Standard Error.</w:t>
      </w:r>
      <w:r w:rsidR="00B21EF9">
        <w:t xml:space="preserve"> Indeed, </w:t>
      </w:r>
      <w:r w:rsidR="009C375A">
        <w:t xml:space="preserve">the unconstrained least square minimization yields a set of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63AAD">
        <w:rPr>
          <w:rFonts w:eastAsiaTheme="minorEastAsia"/>
        </w:rPr>
        <w:t xml:space="preserve">, </w:t>
      </w:r>
      <w:r w:rsidR="00E474BB">
        <w:rPr>
          <w:rFonts w:eastAsiaTheme="minorEastAsia"/>
        </w:rPr>
        <w:t xml:space="preserve">that allows the </w:t>
      </w:r>
      <w:r w:rsidR="00F86304">
        <w:rPr>
          <w:rFonts w:eastAsiaTheme="minorEastAsia"/>
        </w:rPr>
        <w:t xml:space="preserve">predictions </w:t>
      </w:r>
      <w:r w:rsidR="00E474BB">
        <w:rPr>
          <w:rFonts w:eastAsiaTheme="minorEastAsia"/>
        </w:rPr>
        <w:t xml:space="preserve">to be as close as possible </w:t>
      </w:r>
      <w:r w:rsidR="00F86304">
        <w:rPr>
          <w:rFonts w:eastAsiaTheme="minorEastAsia"/>
        </w:rPr>
        <w:t xml:space="preserve">to </w:t>
      </w:r>
      <w:r w:rsidR="00E474BB">
        <w:rPr>
          <w:rFonts w:eastAsiaTheme="minorEastAsia"/>
        </w:rPr>
        <w:t xml:space="preserve">the </w:t>
      </w:r>
      <w:r w:rsidR="00F86304">
        <w:rPr>
          <w:rFonts w:eastAsiaTheme="minorEastAsia"/>
        </w:rPr>
        <w:t xml:space="preserve">observed </w:t>
      </w:r>
      <w:r w:rsidR="00E474BB">
        <w:rPr>
          <w:rFonts w:eastAsiaTheme="minorEastAsia"/>
        </w:rPr>
        <w:t>datapoint</w:t>
      </w:r>
      <w:r w:rsidR="00F86304">
        <w:rPr>
          <w:rFonts w:eastAsiaTheme="minorEastAsia"/>
        </w:rPr>
        <w:t>s.</w:t>
      </w:r>
      <w:r w:rsidR="00F63AAD">
        <w:rPr>
          <w:rFonts w:eastAsiaTheme="minorEastAsia"/>
        </w:rPr>
        <w:t xml:space="preserve"> </w:t>
      </w:r>
      <w:r w:rsidR="0033375A">
        <w:rPr>
          <w:rFonts w:eastAsiaTheme="minorEastAsia"/>
        </w:rPr>
        <w:t xml:space="preserve">Hence, the </w:t>
      </w:r>
      <w:r w:rsidR="0098702B">
        <w:rPr>
          <w:rFonts w:eastAsiaTheme="minorEastAsia"/>
        </w:rPr>
        <w:t>Residuals S</w:t>
      </w:r>
      <w:r w:rsidR="0033375A">
        <w:rPr>
          <w:rFonts w:eastAsiaTheme="minorEastAsia"/>
        </w:rPr>
        <w:t xml:space="preserve">tandard </w:t>
      </w:r>
      <w:r w:rsidR="0098702B">
        <w:rPr>
          <w:rFonts w:eastAsiaTheme="minorEastAsia"/>
        </w:rPr>
        <w:t xml:space="preserve">Error is the lowest and the </w:t>
      </w:r>
      <w:r w:rsidR="00E41159">
        <w:rPr>
          <w:rFonts w:eastAsiaTheme="minorEastAsia"/>
        </w:rPr>
        <w:t>R²/Adjusted R² are the highest</w:t>
      </w:r>
      <w:r w:rsidR="008E514A">
        <w:rPr>
          <w:rFonts w:eastAsiaTheme="minorEastAsia"/>
        </w:rPr>
        <w:t xml:space="preserve">. </w:t>
      </w:r>
      <w:r w:rsidR="00B33B28">
        <w:rPr>
          <w:rFonts w:eastAsiaTheme="minorEastAsia"/>
        </w:rPr>
        <w:t xml:space="preserve">On the other hand, </w:t>
      </w:r>
      <w:r w:rsidR="00B21EF9">
        <w:t>constraining the coefficients of the variables T</w:t>
      </w:r>
      <w:r w:rsidR="00E33789">
        <w:t xml:space="preserve">9, T12 and T15, </w:t>
      </w:r>
      <w:r w:rsidR="00B33B28">
        <w:t xml:space="preserve">yields a set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0192A">
        <w:rPr>
          <w:rFonts w:eastAsiaTheme="minorEastAsia"/>
        </w:rPr>
        <w:t xml:space="preserve"> </w:t>
      </w:r>
      <w:r w:rsidR="00865235">
        <w:rPr>
          <w:rFonts w:eastAsiaTheme="minorEastAsia"/>
        </w:rPr>
        <w:t xml:space="preserve">for which the predictions </w:t>
      </w:r>
      <w:r w:rsidR="00F0192A">
        <w:rPr>
          <w:rFonts w:eastAsiaTheme="minorEastAsia"/>
        </w:rPr>
        <w:t xml:space="preserve">are more distant </w:t>
      </w:r>
      <w:r w:rsidR="001D08FF">
        <w:rPr>
          <w:rFonts w:eastAsiaTheme="minorEastAsia"/>
        </w:rPr>
        <w:t xml:space="preserve">from the observed dataset, compared to the unconstrained solution. Consequently, Residuals Standard Error grows and </w:t>
      </w:r>
      <w:r w:rsidR="007614A7">
        <w:rPr>
          <w:rFonts w:eastAsiaTheme="minorEastAsia"/>
        </w:rPr>
        <w:t xml:space="preserve">R²/Adjusted R² are </w:t>
      </w:r>
      <w:r w:rsidR="001719DD">
        <w:rPr>
          <w:rFonts w:eastAsiaTheme="minorEastAsia"/>
        </w:rPr>
        <w:t>lower.</w:t>
      </w:r>
    </w:p>
    <w:p w14:paraId="216B777F" w14:textId="597E16AE" w:rsidR="001719DD" w:rsidRDefault="001B26B2" w:rsidP="00F86304">
      <w:r>
        <w:rPr>
          <w:rFonts w:eastAsiaTheme="minorEastAsia"/>
        </w:rPr>
        <w:t>On the following figure, t</w:t>
      </w:r>
      <w:r w:rsidR="001719DD">
        <w:rPr>
          <w:rFonts w:eastAsiaTheme="minorEastAsia"/>
        </w:rPr>
        <w:t xml:space="preserve">he 2 models can be </w:t>
      </w:r>
      <w:r>
        <w:rPr>
          <w:rFonts w:eastAsiaTheme="minorEastAsia"/>
        </w:rPr>
        <w:t xml:space="preserve">graphically </w:t>
      </w:r>
      <w:r w:rsidR="001719DD">
        <w:rPr>
          <w:rFonts w:eastAsiaTheme="minorEastAsia"/>
        </w:rPr>
        <w:t xml:space="preserve">compared by plotting the </w:t>
      </w:r>
      <w:r w:rsidR="002D60D5">
        <w:rPr>
          <w:rFonts w:eastAsiaTheme="minorEastAsia"/>
        </w:rPr>
        <w:t>predicted response</w:t>
      </w:r>
      <w:r w:rsidR="001719DD">
        <w:rPr>
          <w:rFonts w:eastAsiaTheme="minorEastAsia"/>
        </w:rPr>
        <w:t xml:space="preserve"> of each model agai</w:t>
      </w:r>
      <w:r w:rsidR="002D60D5">
        <w:rPr>
          <w:rFonts w:eastAsiaTheme="minorEastAsia"/>
        </w:rPr>
        <w:t xml:space="preserve">nst the actual response. </w:t>
      </w:r>
    </w:p>
    <w:p w14:paraId="69E668ED" w14:textId="6EFF823F" w:rsidR="008E1A8F" w:rsidRDefault="00DA1BE9" w:rsidP="006949EA">
      <w:pPr>
        <w:jc w:val="center"/>
      </w:pPr>
      <w:r w:rsidRPr="00DA1BE9">
        <w:rPr>
          <w:noProof/>
        </w:rPr>
        <w:drawing>
          <wp:inline distT="0" distB="0" distL="0" distR="0" wp14:anchorId="127340D9" wp14:editId="201EA500">
            <wp:extent cx="4821563" cy="2400300"/>
            <wp:effectExtent l="0" t="0" r="0" b="0"/>
            <wp:docPr id="17920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9" r="3940" b="4367"/>
                    <a:stretch/>
                  </pic:blipFill>
                  <pic:spPr bwMode="auto">
                    <a:xfrm>
                      <a:off x="0" y="0"/>
                      <a:ext cx="4849027" cy="241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0BE4" w14:textId="44E1879D" w:rsidR="00BA1949" w:rsidRDefault="00BA1949" w:rsidP="00E91E71">
      <w:pPr>
        <w:pStyle w:val="Caption"/>
        <w:jc w:val="center"/>
      </w:pPr>
      <w:r>
        <w:t xml:space="preserve">Figure </w:t>
      </w:r>
      <w:fldSimple w:instr=" SEQ Figure \* ARABIC ">
        <w:r w:rsidR="00DA36A2">
          <w:rPr>
            <w:noProof/>
          </w:rPr>
          <w:t>1</w:t>
        </w:r>
      </w:fldSimple>
      <w:r>
        <w:t xml:space="preserve"> </w:t>
      </w:r>
      <w:r w:rsidR="00E91E71">
        <w:t>– Comparative plot of constrained vs. unconstrained MLR models</w:t>
      </w:r>
    </w:p>
    <w:p w14:paraId="5A5E4FCF" w14:textId="29D76C45" w:rsidR="006949EA" w:rsidRDefault="002029CE" w:rsidP="001656FA">
      <w:r>
        <w:lastRenderedPageBreak/>
        <w:t xml:space="preserve">It is to be </w:t>
      </w:r>
      <w:r w:rsidR="00AE208C">
        <w:t>observed</w:t>
      </w:r>
      <w:r>
        <w:t xml:space="preserve"> that the constrained </w:t>
      </w:r>
      <w:r w:rsidR="00B14F31">
        <w:t xml:space="preserve">and unconstrained </w:t>
      </w:r>
      <w:r>
        <w:t>model</w:t>
      </w:r>
      <w:r w:rsidR="00B14F31">
        <w:t xml:space="preserve">s are very close, despite the </w:t>
      </w:r>
      <w:r w:rsidR="00006E15">
        <w:t>restriction</w:t>
      </w:r>
      <w:r w:rsidR="00E0403E">
        <w:t>s</w:t>
      </w:r>
      <w:r w:rsidR="00006E15">
        <w:t xml:space="preserve"> </w:t>
      </w:r>
      <w:r w:rsidR="00E0403E">
        <w:t>applied to</w:t>
      </w:r>
      <w:r w:rsidR="00006E15">
        <w:t xml:space="preserve"> the coefficients of the variables T9, T12 and T15. </w:t>
      </w:r>
      <w:r w:rsidR="00380CA2">
        <w:t xml:space="preserve">This may be explained by the correlations that exist </w:t>
      </w:r>
      <w:r w:rsidR="00D716E5">
        <w:t>among the explanatory variables</w:t>
      </w:r>
      <w:r w:rsidR="00632FA8">
        <w:t xml:space="preserve"> which can be </w:t>
      </w:r>
      <w:r w:rsidR="004364BC">
        <w:t xml:space="preserve">evaluated through the correlation matrix of </w:t>
      </w:r>
      <w:r w:rsidR="006B1608">
        <w:t xml:space="preserve">the </w:t>
      </w:r>
      <w:r w:rsidR="007044B4">
        <w:t>explan</w:t>
      </w:r>
      <w:r w:rsidR="001F79BD">
        <w:t>atory</w:t>
      </w:r>
      <w:r w:rsidR="006B1608">
        <w:t xml:space="preserve"> variables:</w:t>
      </w:r>
    </w:p>
    <w:p w14:paraId="19289B5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# Correlation matrix of explanatory variables</w:t>
      </w:r>
    </w:p>
    <w:p w14:paraId="45DB72B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print(round(</w:t>
      </w:r>
      <w:proofErr w:type="spellStart"/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cor</w:t>
      </w:r>
      <w:proofErr w:type="spellEnd"/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(X[,(1:p)+1]), 2))</w:t>
      </w:r>
    </w:p>
    <w:p w14:paraId="0ECBE00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          T9   T12   T15   Ne9  Ne12  Ne15   Vx9  Vx12  Vx15 maxO3v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ventNord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ventOuest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ventSud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pluieSec</w:t>
      </w:r>
      <w:proofErr w:type="spellEnd"/>
    </w:p>
    <w:p w14:paraId="3E5F62E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T9         1.00  0.88  0.85 -0.48 -0.47 -0.33  0.25  0.22  0.17   0.58    -0.19     -0.09    0.26     0.38</w:t>
      </w:r>
    </w:p>
    <w:p w14:paraId="6C61643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T12        0.88  1.00  0.95 -0.58 -0.66 -0.46  0.43  0.31  0.27   0.56    -0.22     -0.10    0.26     0.44</w:t>
      </w:r>
    </w:p>
    <w:p w14:paraId="6F4EBCAA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T15        0.85  0.95  1.00 -0.59 -0.65 -0.57  0.45  0.34  0.29   0.57    -0.20     -0.09    0.23     0.42</w:t>
      </w:r>
    </w:p>
    <w:p w14:paraId="3AA8BD9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Ne9       -0.48 -0.58 -0.59  1.00  0.79  0.55 -0.50 -0.53 -0.49  -0.28    -0.11      0.32   -0.08    -0.39</w:t>
      </w:r>
    </w:p>
    <w:p w14:paraId="767D4E9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Ne12      -0.47 -0.66 -0.65  0.79  1.00  0.71 -0.49 -0.51 -0.43  -0.36    -0.16      0.37   -0.11    -0.42</w:t>
      </w:r>
    </w:p>
    <w:p w14:paraId="403D2524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Ne15      -0.33 -0.46 -0.57  0.55  0.71  1.00 -0.40 -0.43 -0.38  -0.31    -0.18      0.29    0.02    -0.29</w:t>
      </w:r>
    </w:p>
    <w:p w14:paraId="04C69CBD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Vx9        0.25  0.43  0.45 -0.50 -0.49 -0.40  1.00  0.75  0.68   0.34    -0.02     -0.39    0.20     0.42</w:t>
      </w:r>
    </w:p>
    <w:p w14:paraId="5277BD26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Vx12       0.22  0.31  0.34 -0.53 -0.51 -0.43  0.75  1.00  0.84   0.22     0.22     -0.64    0.12     0.30</w:t>
      </w:r>
    </w:p>
    <w:p w14:paraId="56A04760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Vx15       0.17  0.27  0.29 -0.49 -0.43 -0.38  0.68  0.84  1.00   0.19     0.20     -0.53    0.04     0.21</w:t>
      </w:r>
    </w:p>
    <w:p w14:paraId="5DDF0F4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maxO3v     0.58  0.56  0.57 -0.28 -0.36 -0.31  0.34  0.22  0.19   1.00    -0.01     -0.06    0.12     0.38</w:t>
      </w:r>
    </w:p>
    <w:p w14:paraId="515A1C17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ventNord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-0.19 -0.22 -0.20 -0.11 -0.16 -0.18 -0.02  0.22  0.20  -0.01     1.00     -0.56   -0.30     0.08</w:t>
      </w:r>
    </w:p>
    <w:p w14:paraId="08F47D85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ventOuest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-0.09 -0.10 -0.09  0.32  0.37  0.29 -0.39 -0.64 -0.53  -0.06    -0.56      1.00   -0.43    -0.25</w:t>
      </w:r>
    </w:p>
    <w:p w14:paraId="267FFEA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ventSud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 0.26  0.26  0.23 -0.08 -0.11  0.02  0.20  0.12  0.04   0.12    -0.30     -0.43    1.00     0.14</w:t>
      </w:r>
    </w:p>
    <w:p w14:paraId="1759345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pluieSec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0.38  0.44  0.42 -0.39 -0.42 -0.29  0.42  0.30  0.21   0.38     0.08     -0.25    0.14     1.00</w:t>
      </w:r>
    </w:p>
    <w:p w14:paraId="24DD4CFD" w14:textId="4F5EE145" w:rsidR="00EE2773" w:rsidRPr="001656FA" w:rsidRDefault="00677D54" w:rsidP="001656FA">
      <w:r>
        <w:t>Noticeably, v</w:t>
      </w:r>
      <w:r w:rsidR="000D4713">
        <w:t>ariables T9, T12 and T15 are correlated negatively with Ne9, Ne</w:t>
      </w:r>
      <w:r>
        <w:t xml:space="preserve">12 and Ne15 and positively with </w:t>
      </w:r>
      <w:r w:rsidR="00A16E99">
        <w:t xml:space="preserve">maxO3v. Hence, </w:t>
      </w:r>
      <w:r w:rsidR="0056395E">
        <w:t xml:space="preserve">the constraint on </w:t>
      </w:r>
      <w:r w:rsidR="00291FEF">
        <w:t xml:space="preserve">the coefficients of T9, T12 and T15 </w:t>
      </w:r>
      <w:r w:rsidR="00BB304E">
        <w:t>get “</w:t>
      </w:r>
      <w:r w:rsidR="00291FEF">
        <w:t>distribut</w:t>
      </w:r>
      <w:r w:rsidR="00BB304E">
        <w:t>ed</w:t>
      </w:r>
      <w:r w:rsidR="00291FEF">
        <w:t xml:space="preserve">” </w:t>
      </w:r>
      <w:r w:rsidR="00A2434A">
        <w:t xml:space="preserve">on </w:t>
      </w:r>
      <w:r w:rsidR="00291FEF">
        <w:t xml:space="preserve">other </w:t>
      </w:r>
      <w:r w:rsidR="00A2434A">
        <w:t>variables</w:t>
      </w:r>
      <w:r w:rsidR="00092B4D">
        <w:t xml:space="preserve">. This </w:t>
      </w:r>
      <w:r w:rsidR="00D60C40">
        <w:t xml:space="preserve">finally </w:t>
      </w:r>
      <w:r w:rsidR="00A41932">
        <w:t xml:space="preserve">leads </w:t>
      </w:r>
      <w:r w:rsidR="00D60C40">
        <w:t xml:space="preserve">to </w:t>
      </w:r>
      <w:r w:rsidR="00BB304E">
        <w:t xml:space="preserve">a </w:t>
      </w:r>
      <w:r w:rsidR="001676EC">
        <w:t xml:space="preserve">different model </w:t>
      </w:r>
      <w:r w:rsidR="00092B4D">
        <w:t xml:space="preserve">(refer to section 2a and 2b where the coefficients of the 2 models are reported) </w:t>
      </w:r>
      <w:r w:rsidR="00A41932">
        <w:t xml:space="preserve">which overall </w:t>
      </w:r>
      <w:r w:rsidR="00BB304E">
        <w:t xml:space="preserve">is </w:t>
      </w:r>
      <w:r w:rsidR="00F104D6">
        <w:t>closely comparable</w:t>
      </w:r>
      <w:r w:rsidR="00BB304E">
        <w:t xml:space="preserve"> </w:t>
      </w:r>
      <w:r w:rsidR="00A84472">
        <w:t xml:space="preserve">to </w:t>
      </w:r>
      <w:r w:rsidR="00BB304E">
        <w:t xml:space="preserve">the unconstrained solution. </w:t>
      </w:r>
    </w:p>
    <w:p w14:paraId="0D1EB65C" w14:textId="77777777" w:rsidR="00F90081" w:rsidRDefault="00F9008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D2572B4" w14:textId="745F752A" w:rsidR="00FE0552" w:rsidRDefault="00FE0552" w:rsidP="00FE0552">
      <w:pPr>
        <w:pStyle w:val="Heading1"/>
      </w:pPr>
      <w:bookmarkStart w:id="6" w:name="_Toc180696428"/>
      <w:r>
        <w:lastRenderedPageBreak/>
        <w:t>Exercise 2</w:t>
      </w:r>
      <w:bookmarkEnd w:id="6"/>
    </w:p>
    <w:p w14:paraId="46ADB56C" w14:textId="0B9A60A4" w:rsidR="00555900" w:rsidRDefault="00555900" w:rsidP="00555900">
      <w:r>
        <w:t xml:space="preserve">2 </w:t>
      </w:r>
      <w:r w:rsidR="0071120E">
        <w:t>datasets are provided, each of them has 1 response variable</w:t>
      </w:r>
      <w:r w:rsidR="00F659C1">
        <w:t xml:space="preserve"> and multiple explanatory variables</w:t>
      </w:r>
      <w:r w:rsidR="0071120E">
        <w:t xml:space="preserve">. The objective is to build </w:t>
      </w:r>
      <w:r w:rsidR="00F659C1">
        <w:t>different models for each dataset to predict the response variable</w:t>
      </w:r>
      <w:r w:rsidR="00360337">
        <w:t>, compare their performance and select the best one.</w:t>
      </w:r>
    </w:p>
    <w:p w14:paraId="3036F6B8" w14:textId="41766C11" w:rsidR="00FB4DE2" w:rsidRDefault="00FB4DE2" w:rsidP="00555900">
      <w:r>
        <w:t>The general approach for both questions is the following:</w:t>
      </w:r>
    </w:p>
    <w:p w14:paraId="1DA0663C" w14:textId="345FD239" w:rsidR="00FB4DE2" w:rsidRDefault="00C64597" w:rsidP="00FB4DE2">
      <w:pPr>
        <w:pStyle w:val="ListBullet"/>
      </w:pPr>
      <w:r>
        <w:t xml:space="preserve">Step 1: </w:t>
      </w:r>
      <w:r w:rsidR="009E4E32">
        <w:t xml:space="preserve">Each </w:t>
      </w:r>
      <w:proofErr w:type="gramStart"/>
      <w:r w:rsidR="009E4E32">
        <w:t>dataset</w:t>
      </w:r>
      <w:proofErr w:type="gramEnd"/>
      <w:r w:rsidR="009E4E32">
        <w:t xml:space="preserve"> is split in a t</w:t>
      </w:r>
      <w:r w:rsidR="0052021F">
        <w:t>raining set and a test set</w:t>
      </w:r>
      <w:r w:rsidR="00BD2E74">
        <w:t>.</w:t>
      </w:r>
    </w:p>
    <w:p w14:paraId="5ED31DEC" w14:textId="495DF3D3" w:rsidR="0052021F" w:rsidRDefault="00C64597" w:rsidP="00FB4DE2">
      <w:pPr>
        <w:pStyle w:val="ListBullet"/>
      </w:pPr>
      <w:r>
        <w:t xml:space="preserve">Step 2: Exploratory data analysis is performed on the </w:t>
      </w:r>
      <w:r w:rsidR="00BD2E74">
        <w:t xml:space="preserve">training </w:t>
      </w:r>
      <w:r>
        <w:t xml:space="preserve">dataset to </w:t>
      </w:r>
      <w:r w:rsidR="00882742">
        <w:t>better understand the data</w:t>
      </w:r>
      <w:r w:rsidR="00BD2E74">
        <w:t>.</w:t>
      </w:r>
    </w:p>
    <w:p w14:paraId="541DEEE7" w14:textId="714C353A" w:rsidR="00882742" w:rsidRDefault="00882742" w:rsidP="00FB4DE2">
      <w:pPr>
        <w:pStyle w:val="ListBullet"/>
      </w:pPr>
      <w:r>
        <w:t xml:space="preserve">Step 3: Several </w:t>
      </w:r>
      <w:r w:rsidR="00B06C7C">
        <w:t>model</w:t>
      </w:r>
      <w:r w:rsidR="00461F69">
        <w:t>ling options</w:t>
      </w:r>
      <w:r>
        <w:t xml:space="preserve"> </w:t>
      </w:r>
      <w:r w:rsidR="00B06C7C">
        <w:t>are considered</w:t>
      </w:r>
      <w:r>
        <w:t xml:space="preserve"> and </w:t>
      </w:r>
      <w:r w:rsidR="00B06C7C">
        <w:t xml:space="preserve">fine-tuned. At this step, only the </w:t>
      </w:r>
      <w:r w:rsidR="00461F69">
        <w:t xml:space="preserve">training set is used. The </w:t>
      </w:r>
      <w:r w:rsidR="002F7E3A">
        <w:t>fine-tuned models form a candidate list to be evaluated.</w:t>
      </w:r>
    </w:p>
    <w:p w14:paraId="1074F99A" w14:textId="07615401" w:rsidR="00461F69" w:rsidRDefault="00461F69" w:rsidP="00FB4DE2">
      <w:pPr>
        <w:pStyle w:val="ListBullet"/>
      </w:pPr>
      <w:r>
        <w:t xml:space="preserve">Step 4: </w:t>
      </w:r>
      <w:r w:rsidR="0067284E">
        <w:t xml:space="preserve">Thanks to statistical metrics, </w:t>
      </w:r>
      <w:r w:rsidR="003B63FC">
        <w:t xml:space="preserve">the </w:t>
      </w:r>
      <w:r w:rsidR="00811B34">
        <w:t xml:space="preserve">performance of the candidate models is evaluated </w:t>
      </w:r>
      <w:r w:rsidR="0067284E">
        <w:t xml:space="preserve">on </w:t>
      </w:r>
      <w:r w:rsidR="00811B34">
        <w:t>the test set to define</w:t>
      </w:r>
      <w:r w:rsidR="0067284E">
        <w:t xml:space="preserve"> which model is the best.</w:t>
      </w:r>
    </w:p>
    <w:p w14:paraId="33A24E23" w14:textId="77777777" w:rsidR="002F2237" w:rsidRDefault="002F2237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37A3A517" w14:textId="6D1AAE6C" w:rsidR="00FE0552" w:rsidRDefault="00EF4298" w:rsidP="006A1083">
      <w:pPr>
        <w:pStyle w:val="Heading2"/>
        <w:numPr>
          <w:ilvl w:val="0"/>
          <w:numId w:val="24"/>
        </w:numPr>
      </w:pPr>
      <w:bookmarkStart w:id="7" w:name="_Toc180696429"/>
      <w:r>
        <w:lastRenderedPageBreak/>
        <w:t>Question 1</w:t>
      </w:r>
      <w:bookmarkEnd w:id="7"/>
    </w:p>
    <w:p w14:paraId="3D037B4C" w14:textId="0931465B" w:rsidR="00C36927" w:rsidRDefault="00301BD4" w:rsidP="00E34212">
      <w:pPr>
        <w:pStyle w:val="Heading3"/>
        <w:numPr>
          <w:ilvl w:val="0"/>
          <w:numId w:val="25"/>
        </w:numPr>
      </w:pPr>
      <w:bookmarkStart w:id="8" w:name="_Toc180696430"/>
      <w:r>
        <w:t>Dataset description and preprocessing</w:t>
      </w:r>
      <w:bookmarkEnd w:id="8"/>
    </w:p>
    <w:p w14:paraId="2B83C209" w14:textId="2237740C" w:rsidR="00301BD4" w:rsidRDefault="002353F8" w:rsidP="00301BD4">
      <w:r>
        <w:t xml:space="preserve">The dataset has 77 observations, 200 </w:t>
      </w:r>
      <w:r w:rsidR="001E3E3C">
        <w:t xml:space="preserve">numeric </w:t>
      </w:r>
      <w:r>
        <w:t xml:space="preserve">explanatory variables and </w:t>
      </w:r>
      <w:r w:rsidR="001E3E3C">
        <w:t>a binary categorical response variable (coded -1/1). Hence the goal is to develop a classification model.</w:t>
      </w:r>
    </w:p>
    <w:p w14:paraId="6A71184E" w14:textId="2963016A" w:rsidR="0094633B" w:rsidRDefault="0094633B" w:rsidP="00301BD4">
      <w:r>
        <w:t xml:space="preserve">No preprocessing is applied to the data. However, the </w:t>
      </w:r>
      <w:r w:rsidR="003B63FC">
        <w:t>observations</w:t>
      </w:r>
      <w:r>
        <w:t xml:space="preserve"> have been randomly split between a training set (70% of the observations) and </w:t>
      </w:r>
      <w:r w:rsidR="00FB4DE2">
        <w:t>a test set (30% of the observations).</w:t>
      </w:r>
    </w:p>
    <w:p w14:paraId="0D728270" w14:textId="328D1C6F" w:rsidR="00F631B9" w:rsidRDefault="00F631B9" w:rsidP="00F631B9">
      <w:pPr>
        <w:pStyle w:val="Heading3"/>
      </w:pPr>
      <w:bookmarkStart w:id="9" w:name="_Toc180696431"/>
      <w:r>
        <w:t>Exploratory data analysis</w:t>
      </w:r>
      <w:bookmarkEnd w:id="9"/>
    </w:p>
    <w:p w14:paraId="1751E8D0" w14:textId="381C3E85" w:rsidR="00F631B9" w:rsidRDefault="0092681E" w:rsidP="00F631B9">
      <w:r>
        <w:t xml:space="preserve">Linear </w:t>
      </w:r>
      <w:r w:rsidR="00F5737E">
        <w:t>c</w:t>
      </w:r>
      <w:r w:rsidR="009F4287">
        <w:t xml:space="preserve">orrelation </w:t>
      </w:r>
      <w:r>
        <w:t xml:space="preserve">coefficients </w:t>
      </w:r>
      <w:r w:rsidR="00F5737E">
        <w:t>of each expla</w:t>
      </w:r>
      <w:r w:rsidR="00B04601">
        <w:t>natory variable against the response variable (transformed to a numeric value -1 or +1)</w:t>
      </w:r>
      <w:r w:rsidR="00BE06A2">
        <w:t xml:space="preserve"> have been computed</w:t>
      </w:r>
      <w:r w:rsidR="00CA52C8">
        <w:t xml:space="preserve"> and plotted on a bar chart</w:t>
      </w:r>
      <w:r w:rsidR="007B38AF">
        <w:t xml:space="preserve"> (</w:t>
      </w:r>
      <w:r w:rsidR="007B38AF">
        <w:fldChar w:fldCharType="begin"/>
      </w:r>
      <w:r w:rsidR="007B38AF">
        <w:instrText xml:space="preserve"> REF _Ref180526388 \h </w:instrText>
      </w:r>
      <w:r w:rsidR="007B38AF">
        <w:fldChar w:fldCharType="separate"/>
      </w:r>
      <w:r w:rsidR="00DA36A2">
        <w:t xml:space="preserve">Figure </w:t>
      </w:r>
      <w:r w:rsidR="00DA36A2">
        <w:rPr>
          <w:noProof/>
        </w:rPr>
        <w:t>2</w:t>
      </w:r>
      <w:r w:rsidR="007B38AF">
        <w:fldChar w:fldCharType="end"/>
      </w:r>
      <w:r w:rsidR="007B38AF">
        <w:t>)</w:t>
      </w:r>
      <w:r w:rsidR="00BE06A2">
        <w:t xml:space="preserve">. </w:t>
      </w:r>
      <w:r w:rsidR="00CA52C8">
        <w:t xml:space="preserve">We notice that the 6 first variables </w:t>
      </w:r>
      <w:r w:rsidR="00EB7C95">
        <w:t>are the most correlated to the response variable.</w:t>
      </w:r>
      <w:r w:rsidR="005F00E1">
        <w:t xml:space="preserve"> Hence, </w:t>
      </w:r>
      <w:r w:rsidR="00A907A3">
        <w:t xml:space="preserve">the developed models will integrate variable selection </w:t>
      </w:r>
      <w:r w:rsidR="004767C8">
        <w:t>strategies</w:t>
      </w:r>
      <w:r w:rsidR="00C72E15">
        <w:t xml:space="preserve"> to obtain </w:t>
      </w:r>
      <w:r w:rsidR="00C82903">
        <w:t>sparse, easy to explain and robust</w:t>
      </w:r>
      <w:r w:rsidR="00871E1C">
        <w:t>-to-noise</w:t>
      </w:r>
      <w:r w:rsidR="00C82903">
        <w:t xml:space="preserve"> models.</w:t>
      </w:r>
    </w:p>
    <w:p w14:paraId="7B6936D8" w14:textId="79DAF862" w:rsidR="00D20AB1" w:rsidRDefault="00B320E4" w:rsidP="007B38AF">
      <w:pPr>
        <w:jc w:val="center"/>
      </w:pPr>
      <w:r w:rsidRPr="00B320E4">
        <w:rPr>
          <w:noProof/>
        </w:rPr>
        <w:drawing>
          <wp:inline distT="0" distB="0" distL="0" distR="0" wp14:anchorId="35922C42" wp14:editId="52C57B49">
            <wp:extent cx="4800600" cy="3388658"/>
            <wp:effectExtent l="19050" t="19050" r="19050" b="21590"/>
            <wp:docPr id="262674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52" cy="340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6A784" w14:textId="4ACC1134" w:rsidR="00BB42E8" w:rsidRDefault="007B38AF" w:rsidP="00BB42E8">
      <w:pPr>
        <w:pStyle w:val="Caption"/>
        <w:jc w:val="center"/>
      </w:pPr>
      <w:bookmarkStart w:id="10" w:name="_Ref180526388"/>
      <w:r>
        <w:t xml:space="preserve">Figure </w:t>
      </w:r>
      <w:fldSimple w:instr=" SEQ Figure \* ARABIC ">
        <w:r w:rsidR="00DA36A2">
          <w:rPr>
            <w:noProof/>
          </w:rPr>
          <w:t>2</w:t>
        </w:r>
      </w:fldSimple>
      <w:bookmarkEnd w:id="10"/>
      <w:r>
        <w:t xml:space="preserve"> – Correlation coefficients of explanatory variables vs. response variable</w:t>
      </w:r>
    </w:p>
    <w:p w14:paraId="3BB39103" w14:textId="2779BA53" w:rsidR="00BB42E8" w:rsidRDefault="00A127E5" w:rsidP="00BB42E8">
      <w:pPr>
        <w:pStyle w:val="Heading3"/>
      </w:pPr>
      <w:bookmarkStart w:id="11" w:name="_Toc180696432"/>
      <w:r>
        <w:lastRenderedPageBreak/>
        <w:t>Candidate models development</w:t>
      </w:r>
      <w:bookmarkEnd w:id="11"/>
    </w:p>
    <w:p w14:paraId="1086562D" w14:textId="66E54959" w:rsidR="00300D5F" w:rsidRDefault="00300D5F" w:rsidP="00300D5F">
      <w:r>
        <w:t>Several models’ options have been considered:</w:t>
      </w:r>
    </w:p>
    <w:p w14:paraId="7402173C" w14:textId="70BF1F8F" w:rsidR="00300D5F" w:rsidRDefault="00300D5F" w:rsidP="00300D5F">
      <w:pPr>
        <w:pStyle w:val="ListBullet"/>
      </w:pPr>
      <w:r>
        <w:t>Generalized Linear Model</w:t>
      </w:r>
      <w:r w:rsidR="00116D4C">
        <w:t>, associated with penalty approach to perform variable selection</w:t>
      </w:r>
    </w:p>
    <w:p w14:paraId="50ECB8BE" w14:textId="4DCE0C79" w:rsidR="00116D4C" w:rsidRDefault="00B3593F" w:rsidP="00300D5F">
      <w:pPr>
        <w:pStyle w:val="ListBullet"/>
      </w:pPr>
      <w:r>
        <w:t xml:space="preserve">CART decision trees, associated with pruning to achieve </w:t>
      </w:r>
      <w:r w:rsidR="00485FDF">
        <w:t>variable selection</w:t>
      </w:r>
    </w:p>
    <w:p w14:paraId="3A714657" w14:textId="3D597D56" w:rsidR="00485FDF" w:rsidRDefault="00485FDF" w:rsidP="00300D5F">
      <w:pPr>
        <w:pStyle w:val="ListBullet"/>
      </w:pPr>
      <w:r>
        <w:t>Random Forest</w:t>
      </w:r>
    </w:p>
    <w:p w14:paraId="4306FC31" w14:textId="719F2FB3" w:rsidR="00485FDF" w:rsidRPr="00300D5F" w:rsidRDefault="00485FDF" w:rsidP="00300D5F">
      <w:pPr>
        <w:pStyle w:val="ListBullet"/>
      </w:pPr>
      <w:r>
        <w:t xml:space="preserve">Random Forest for variable selection, followed by CART </w:t>
      </w:r>
      <w:r w:rsidR="00D7358E">
        <w:t>tree fitting on the selected variables</w:t>
      </w:r>
    </w:p>
    <w:p w14:paraId="51DC2D78" w14:textId="07C5D522" w:rsidR="00A127E5" w:rsidRDefault="00675F18" w:rsidP="00675F18">
      <w:pPr>
        <w:pStyle w:val="Heading4"/>
      </w:pPr>
      <w:r>
        <w:t xml:space="preserve">Generalized </w:t>
      </w:r>
      <w:r w:rsidR="00D918CA">
        <w:t>L</w:t>
      </w:r>
      <w:r w:rsidR="006C46E0">
        <w:t xml:space="preserve">inear </w:t>
      </w:r>
      <w:r w:rsidR="00D918CA">
        <w:t>Regression</w:t>
      </w:r>
      <w:r>
        <w:t xml:space="preserve"> </w:t>
      </w:r>
      <w:r w:rsidR="006C46E0">
        <w:t>(</w:t>
      </w:r>
      <w:r w:rsidR="00035537">
        <w:t xml:space="preserve">using </w:t>
      </w:r>
      <w:r w:rsidR="006C46E0">
        <w:t xml:space="preserve">R package </w:t>
      </w:r>
      <w:r w:rsidR="00035537">
        <w:t>“</w:t>
      </w:r>
      <w:proofErr w:type="spellStart"/>
      <w:r w:rsidR="006C46E0">
        <w:t>glmnet</w:t>
      </w:r>
      <w:proofErr w:type="spellEnd"/>
      <w:r w:rsidR="00035537">
        <w:t>”</w:t>
      </w:r>
      <w:r w:rsidR="006C46E0">
        <w:t>)</w:t>
      </w:r>
    </w:p>
    <w:p w14:paraId="2D7DAB8E" w14:textId="5F0F3E7E" w:rsidR="006C46E0" w:rsidRDefault="00871E1C" w:rsidP="006C46E0">
      <w:r>
        <w:t xml:space="preserve">The response is a binary categorical variable. </w:t>
      </w:r>
      <w:r w:rsidR="00BD3752">
        <w:t xml:space="preserve">Therefore, using </w:t>
      </w:r>
      <w:r w:rsidR="005456B2">
        <w:t xml:space="preserve">Multiple Linear Regression, which considers a numeric response, is not appropriate. A more suited approach is to use Generalized Linear Models </w:t>
      </w:r>
      <w:r w:rsidR="004A0470">
        <w:t xml:space="preserve">and specifically a binary Logistic Regression </w:t>
      </w:r>
      <w:r w:rsidR="003302D0">
        <w:t>[</w:t>
      </w:r>
      <w:r w:rsidR="00C14B20">
        <w:fldChar w:fldCharType="begin"/>
      </w:r>
      <w:r w:rsidR="00C14B20">
        <w:instrText xml:space="preserve"> REF _Ref180528357 \r \h </w:instrText>
      </w:r>
      <w:r w:rsidR="00C14B20">
        <w:fldChar w:fldCharType="separate"/>
      </w:r>
      <w:r w:rsidR="00DA36A2">
        <w:t>1</w:t>
      </w:r>
      <w:r w:rsidR="00C14B20">
        <w:fldChar w:fldCharType="end"/>
      </w:r>
      <w:r w:rsidR="003302D0">
        <w:t xml:space="preserve">] </w:t>
      </w:r>
      <w:r w:rsidR="004A0470">
        <w:t xml:space="preserve">that </w:t>
      </w:r>
      <w:r w:rsidR="009F68F7">
        <w:t xml:space="preserve">models the </w:t>
      </w:r>
      <w:r w:rsidR="005160D4">
        <w:t>probability of an observation being in class (+1)</w:t>
      </w:r>
      <w:r w:rsidR="00DB057C">
        <w:t xml:space="preserve"> </w:t>
      </w:r>
      <w:r w:rsidR="005160D4">
        <w:t>as:</w:t>
      </w:r>
    </w:p>
    <w:p w14:paraId="487E92B4" w14:textId="73A9F7C4" w:rsidR="005160D4" w:rsidRPr="0043588A" w:rsidRDefault="00F421DF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Y=+1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den>
          </m:f>
        </m:oMath>
      </m:oMathPara>
    </w:p>
    <w:p w14:paraId="00B2ABA3" w14:textId="3056307B" w:rsidR="0043588A" w:rsidRDefault="00535629" w:rsidP="006C46E0">
      <w:r>
        <w:rPr>
          <w:rFonts w:eastAsiaTheme="minorEastAsia"/>
        </w:rPr>
        <w:t xml:space="preserve">An alternative writing is called </w:t>
      </w:r>
      <w:r w:rsidR="00067B37">
        <w:rPr>
          <w:rFonts w:eastAsiaTheme="minorEastAsia"/>
        </w:rPr>
        <w:t>“log-odds”:</w:t>
      </w:r>
    </w:p>
    <w:p w14:paraId="739E9B6B" w14:textId="43F740FE" w:rsidR="008F27A1" w:rsidRPr="00067B37" w:rsidRDefault="008F27A1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p(Y=+1|X=x)</m:t>
              </m:r>
            </m:num>
            <m:den>
              <m:r>
                <w:rPr>
                  <w:rFonts w:ascii="Cambria Math" w:hAnsi="Cambria Math"/>
                </w:rPr>
                <m:t>p(Y=-1|X=x)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+β.x</m:t>
          </m:r>
        </m:oMath>
      </m:oMathPara>
    </w:p>
    <w:p w14:paraId="7F46DE7A" w14:textId="02B12922" w:rsidR="00067B37" w:rsidRDefault="00067B37" w:rsidP="006C46E0">
      <w:pPr>
        <w:rPr>
          <w:rFonts w:eastAsiaTheme="minorEastAsia"/>
        </w:rPr>
      </w:pPr>
      <w:r>
        <w:rPr>
          <w:rFonts w:eastAsiaTheme="minorEastAsia"/>
        </w:rPr>
        <w:t xml:space="preserve">The objective is to </w:t>
      </w:r>
      <w:r w:rsidR="000D782F">
        <w:rPr>
          <w:rFonts w:eastAsiaTheme="minorEastAsia"/>
        </w:rPr>
        <w:t xml:space="preserve">find </w:t>
      </w:r>
      <w:r w:rsidR="00847560">
        <w:rPr>
          <w:rFonts w:eastAsiaTheme="minorEastAsia"/>
        </w:rPr>
        <w:t xml:space="preserve">set of </w:t>
      </w:r>
      <w:r w:rsidR="000D782F">
        <w:rPr>
          <w:rFonts w:eastAsiaTheme="minorEastAsia"/>
        </w:rPr>
        <w:t xml:space="preserve">coefficients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,β)</m:t>
        </m:r>
      </m:oMath>
      <w:r w:rsidR="00847560">
        <w:rPr>
          <w:rFonts w:eastAsiaTheme="minorEastAsia"/>
        </w:rPr>
        <w:t xml:space="preserve"> that minimizes the classification error</w:t>
      </w:r>
      <w:r w:rsidR="000A632B">
        <w:rPr>
          <w:rFonts w:eastAsiaTheme="minorEastAsia"/>
        </w:rPr>
        <w:t xml:space="preserve"> of training set observations</w:t>
      </w:r>
      <w:r w:rsidR="00847560">
        <w:rPr>
          <w:rFonts w:eastAsiaTheme="minorEastAsia"/>
        </w:rPr>
        <w:t>.</w:t>
      </w:r>
    </w:p>
    <w:p w14:paraId="42E6288C" w14:textId="2B3AA0B6" w:rsidR="00C14B20" w:rsidRDefault="00E97B93" w:rsidP="006C46E0">
      <w:pPr>
        <w:rPr>
          <w:rFonts w:eastAsiaTheme="minorEastAsia"/>
        </w:rPr>
      </w:pPr>
      <w:r>
        <w:t>When the number of variables exceeds the number of observations,</w:t>
      </w:r>
      <w:r w:rsidR="00BF4EF4">
        <w:t xml:space="preserve"> fitting a reliable model can be very difficult</w:t>
      </w:r>
      <w:r w:rsidR="000348D8">
        <w:t xml:space="preserve"> and unreliable</w:t>
      </w:r>
      <w:r w:rsidR="00BF4EF4">
        <w:t xml:space="preserve">. </w:t>
      </w:r>
      <w:r w:rsidR="00A5410F">
        <w:t>Therefore,</w:t>
      </w:r>
      <w:r w:rsidR="00BF4EF4">
        <w:t xml:space="preserve"> a</w:t>
      </w:r>
      <w:r w:rsidR="00846528">
        <w:t xml:space="preserve"> </w:t>
      </w:r>
      <w:r w:rsidR="00BF4EF4">
        <w:t xml:space="preserve">regularized </w:t>
      </w:r>
      <w:r w:rsidR="005514D6">
        <w:t>approach, using LASSO, has been chosen to</w:t>
      </w:r>
      <w:r w:rsidR="00BF4EF4">
        <w:t xml:space="preserve"> develop a sparse model</w:t>
      </w:r>
      <w:r w:rsidR="00A5410F">
        <w:t xml:space="preserve">. The </w:t>
      </w:r>
      <w:r w:rsidR="00C24B01">
        <w:t xml:space="preserve">tuning </w:t>
      </w:r>
      <w:r w:rsidR="00A41D00">
        <w:t xml:space="preserve">of the hyperparameter </w:t>
      </w:r>
      <m:oMath>
        <m:r>
          <w:rPr>
            <w:rFonts w:ascii="Cambria Math" w:hAnsi="Cambria Math"/>
          </w:rPr>
          <m:t>λ</m:t>
        </m:r>
      </m:oMath>
      <w:r w:rsidR="00005A9D">
        <w:rPr>
          <w:rFonts w:eastAsiaTheme="minorEastAsia"/>
        </w:rPr>
        <w:t xml:space="preserve"> has been done through cross</w:t>
      </w:r>
      <w:r w:rsidR="00DA4766">
        <w:rPr>
          <w:rFonts w:eastAsiaTheme="minorEastAsia"/>
        </w:rPr>
        <w:t>-</w:t>
      </w:r>
      <w:r w:rsidR="00005A9D">
        <w:rPr>
          <w:rFonts w:eastAsiaTheme="minorEastAsia"/>
        </w:rPr>
        <w:t>validation</w:t>
      </w:r>
      <w:r w:rsidR="00DA4766">
        <w:rPr>
          <w:rFonts w:eastAsiaTheme="minorEastAsia"/>
        </w:rPr>
        <w:t>.</w:t>
      </w:r>
      <w:r w:rsidR="00C24B01">
        <w:rPr>
          <w:rFonts w:eastAsiaTheme="minorEastAsia"/>
        </w:rPr>
        <w:t xml:space="preserve"> The value</w:t>
      </w:r>
      <w:r w:rsidR="001F594E">
        <w:rPr>
          <w:rFonts w:eastAsiaTheme="minorEastAsia"/>
        </w:rPr>
        <w:t xml:space="preserve"> that minimizes cross-validation error</w:t>
      </w:r>
      <w:r w:rsidR="00CE19A9">
        <w:rPr>
          <w:rFonts w:eastAsiaTheme="minorEastAsia"/>
        </w:rPr>
        <w:t xml:space="preserve"> is</w:t>
      </w:r>
      <w:r w:rsidR="00C24B01">
        <w:rPr>
          <w:rFonts w:eastAsiaTheme="minorEastAsia"/>
        </w:rPr>
        <w:t xml:space="preserve"> 0.</w:t>
      </w:r>
      <w:r w:rsidR="00B47CD3">
        <w:rPr>
          <w:rFonts w:eastAsiaTheme="minorEastAsia"/>
        </w:rPr>
        <w:t>09965 and yielded the selection of 5 explanatory variables</w:t>
      </w:r>
      <w:r w:rsidR="00234246">
        <w:rPr>
          <w:rFonts w:eastAsiaTheme="minorEastAsia"/>
        </w:rPr>
        <w:t xml:space="preserve"> (</w:t>
      </w:r>
      <w:r w:rsidR="00234246">
        <w:rPr>
          <w:rFonts w:eastAsiaTheme="minorEastAsia"/>
        </w:rPr>
        <w:fldChar w:fldCharType="begin"/>
      </w:r>
      <w:r w:rsidR="00234246">
        <w:rPr>
          <w:rFonts w:eastAsiaTheme="minorEastAsia"/>
        </w:rPr>
        <w:instrText xml:space="preserve"> REF _Ref180529325 \h </w:instrText>
      </w:r>
      <w:r w:rsidR="00234246">
        <w:rPr>
          <w:rFonts w:eastAsiaTheme="minorEastAsia"/>
        </w:rPr>
      </w:r>
      <w:r w:rsidR="00234246">
        <w:rPr>
          <w:rFonts w:eastAsiaTheme="minorEastAsia"/>
        </w:rPr>
        <w:fldChar w:fldCharType="separate"/>
      </w:r>
      <w:r w:rsidR="00DA36A2">
        <w:t xml:space="preserve">Figure </w:t>
      </w:r>
      <w:r w:rsidR="00DA36A2">
        <w:rPr>
          <w:noProof/>
        </w:rPr>
        <w:t>3</w:t>
      </w:r>
      <w:r w:rsidR="00234246">
        <w:rPr>
          <w:rFonts w:eastAsiaTheme="minorEastAsia"/>
        </w:rPr>
        <w:fldChar w:fldCharType="end"/>
      </w:r>
      <w:r w:rsidR="00234246">
        <w:rPr>
          <w:rFonts w:eastAsiaTheme="minorEastAsia"/>
        </w:rPr>
        <w:t>)</w:t>
      </w:r>
      <w:r w:rsidR="00CE19A9">
        <w:rPr>
          <w:rFonts w:eastAsiaTheme="minorEastAsia"/>
        </w:rPr>
        <w:t>,</w:t>
      </w:r>
      <w:r w:rsidR="00234246">
        <w:rPr>
          <w:rFonts w:eastAsiaTheme="minorEastAsia"/>
        </w:rPr>
        <w:t xml:space="preserve"> which are </w:t>
      </w:r>
      <w:r w:rsidR="00B47CD3">
        <w:rPr>
          <w:rFonts w:eastAsiaTheme="minorEastAsia"/>
        </w:rPr>
        <w:t>V1, V2, V3, V5 and V6.</w:t>
      </w:r>
      <w:r w:rsidR="00CC5036">
        <w:rPr>
          <w:rFonts w:eastAsiaTheme="minorEastAsia"/>
        </w:rPr>
        <w:t xml:space="preserve"> These variables are among the most correlated with </w:t>
      </w:r>
      <w:r w:rsidR="000718CA">
        <w:rPr>
          <w:rFonts w:eastAsiaTheme="minorEastAsia"/>
        </w:rPr>
        <w:t>the response variable.</w:t>
      </w:r>
    </w:p>
    <w:p w14:paraId="7E8B16BE" w14:textId="19826DE3" w:rsidR="00B46DA2" w:rsidRDefault="00B46DA2" w:rsidP="001B5750">
      <w:pPr>
        <w:jc w:val="center"/>
      </w:pPr>
      <w:r w:rsidRPr="00B46DA2">
        <w:rPr>
          <w:noProof/>
        </w:rPr>
        <w:lastRenderedPageBreak/>
        <w:drawing>
          <wp:inline distT="0" distB="0" distL="0" distR="0" wp14:anchorId="13DA6A43" wp14:editId="72614AE0">
            <wp:extent cx="5715000" cy="3333750"/>
            <wp:effectExtent l="0" t="0" r="0" b="0"/>
            <wp:docPr id="477384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1626" w14:textId="22BD8331" w:rsidR="001B5750" w:rsidRDefault="00B46DA2" w:rsidP="00BC56E9">
      <w:pPr>
        <w:pStyle w:val="Caption"/>
        <w:jc w:val="center"/>
      </w:pPr>
      <w:bookmarkStart w:id="12" w:name="_Ref180529325"/>
      <w:r>
        <w:t xml:space="preserve">Figure </w:t>
      </w:r>
      <w:fldSimple w:instr=" SEQ Figure \* ARABIC ">
        <w:r w:rsidR="00DA36A2">
          <w:rPr>
            <w:noProof/>
          </w:rPr>
          <w:t>3</w:t>
        </w:r>
      </w:fldSimple>
      <w:bookmarkEnd w:id="12"/>
      <w:r>
        <w:t xml:space="preserve"> </w:t>
      </w:r>
      <w:r w:rsidR="001B5750">
        <w:t>–</w:t>
      </w:r>
      <w:r>
        <w:t xml:space="preserve"> </w:t>
      </w:r>
      <w:r w:rsidR="001B5750">
        <w:t xml:space="preserve">Logistic Regression misclassification error as function of </w:t>
      </w:r>
      <m:oMath>
        <m:r>
          <w:rPr>
            <w:rFonts w:ascii="Cambria Math" w:hAnsi="Cambria Math"/>
          </w:rPr>
          <m:t>λ</m:t>
        </m:r>
      </m:oMath>
      <w:r w:rsidR="001B5750">
        <w:rPr>
          <w:rFonts w:eastAsiaTheme="minorEastAsia"/>
        </w:rPr>
        <w:t xml:space="preserve"> hyperparameter, using a LASSO </w:t>
      </w:r>
      <w:r w:rsidR="00804144">
        <w:rPr>
          <w:rFonts w:eastAsiaTheme="minorEastAsia"/>
        </w:rPr>
        <w:t>regularization</w:t>
      </w:r>
    </w:p>
    <w:p w14:paraId="2BF981AA" w14:textId="77777777" w:rsidR="00DE5FDE" w:rsidRDefault="00DE5FDE" w:rsidP="00AB7A88"/>
    <w:p w14:paraId="2082A668" w14:textId="34D15999" w:rsidR="00DE5FDE" w:rsidRDefault="00DE5FDE" w:rsidP="00DE5FDE">
      <w:pPr>
        <w:pStyle w:val="Heading4"/>
      </w:pPr>
      <w:r>
        <w:t xml:space="preserve">CART </w:t>
      </w:r>
      <w:r w:rsidR="003A28C0">
        <w:t xml:space="preserve">decision tree </w:t>
      </w:r>
      <w:r w:rsidR="00742243">
        <w:t>(using R package “</w:t>
      </w:r>
      <w:proofErr w:type="spellStart"/>
      <w:r w:rsidR="00742243">
        <w:t>rpart</w:t>
      </w:r>
      <w:proofErr w:type="spellEnd"/>
      <w:r w:rsidR="00742243">
        <w:t>”)</w:t>
      </w:r>
    </w:p>
    <w:p w14:paraId="7CC6DBAC" w14:textId="33F6B5B4" w:rsidR="00AB7A88" w:rsidRDefault="00D502D0" w:rsidP="00AB7A88">
      <w:r>
        <w:t>The principle is to build a maximal decision tree</w:t>
      </w:r>
      <w:r w:rsidR="00AD5C2F">
        <w:t xml:space="preserve">, for which the leaves will be pure and then prune it </w:t>
      </w:r>
      <w:r w:rsidR="00A57DE7">
        <w:t xml:space="preserve">thanks to tuning the hyperparameter cp. The tuning is performed </w:t>
      </w:r>
      <w:r w:rsidR="00836290">
        <w:t>by cross-validation</w:t>
      </w:r>
      <w:r w:rsidR="00012858">
        <w:t xml:space="preserve"> (the tuned </w:t>
      </w:r>
      <w:r w:rsidR="00742243">
        <w:t>value</w:t>
      </w:r>
      <w:r w:rsidR="00012858">
        <w:t xml:space="preserve"> is 0.0769).</w:t>
      </w:r>
    </w:p>
    <w:p w14:paraId="4AD3E1D3" w14:textId="4391584C" w:rsidR="006C15E5" w:rsidRDefault="002A7EC6" w:rsidP="00AB7A88">
      <w:r>
        <w:t xml:space="preserve">CART allows also to provide a ranking of the explanatory </w:t>
      </w:r>
      <w:r w:rsidR="00206A33">
        <w:t>variables’ importance</w:t>
      </w:r>
      <w:r w:rsidR="000A0EE6">
        <w:t xml:space="preserve"> which yielded </w:t>
      </w:r>
      <w:r w:rsidR="007A77A3">
        <w:t xml:space="preserve">respectively </w:t>
      </w:r>
      <w:r w:rsidR="003E7A1F">
        <w:t xml:space="preserve">the top 4 </w:t>
      </w:r>
      <w:r w:rsidR="007A77A3">
        <w:t>variables V2, V3, V1 and V</w:t>
      </w:r>
      <w:r w:rsidR="00C01F79">
        <w:t xml:space="preserve">6. The decision tree can also be plotted to </w:t>
      </w:r>
      <w:r w:rsidR="004B5845">
        <w:t>explain</w:t>
      </w:r>
      <w:r w:rsidR="00C01F79">
        <w:t xml:space="preserve"> how new observations would be classified</w:t>
      </w:r>
      <w:r w:rsidR="006C15E5">
        <w:t xml:space="preserve"> (</w:t>
      </w:r>
      <w:r w:rsidR="00F56C09">
        <w:fldChar w:fldCharType="begin"/>
      </w:r>
      <w:r w:rsidR="00F56C09">
        <w:instrText xml:space="preserve"> REF _Ref180530126 \h </w:instrText>
      </w:r>
      <w:r w:rsidR="00F56C09">
        <w:fldChar w:fldCharType="separate"/>
      </w:r>
      <w:r w:rsidR="00DA36A2">
        <w:t xml:space="preserve">Figure </w:t>
      </w:r>
      <w:r w:rsidR="00DA36A2">
        <w:rPr>
          <w:noProof/>
        </w:rPr>
        <w:t>4</w:t>
      </w:r>
      <w:r w:rsidR="00F56C09">
        <w:fldChar w:fldCharType="end"/>
      </w:r>
      <w:r w:rsidR="006C15E5">
        <w:t>).</w:t>
      </w:r>
    </w:p>
    <w:p w14:paraId="40748347" w14:textId="6779EF9E" w:rsidR="006C15E5" w:rsidRDefault="009D76FB" w:rsidP="00F56C09">
      <w:pPr>
        <w:jc w:val="center"/>
      </w:pPr>
      <w:r w:rsidRPr="009D76FB">
        <w:rPr>
          <w:noProof/>
        </w:rPr>
        <w:lastRenderedPageBreak/>
        <w:drawing>
          <wp:inline distT="0" distB="0" distL="0" distR="0" wp14:anchorId="639F2835" wp14:editId="4D04E367">
            <wp:extent cx="5715000" cy="2076450"/>
            <wp:effectExtent l="0" t="0" r="0" b="0"/>
            <wp:docPr id="901191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1" b="23750"/>
                    <a:stretch/>
                  </pic:blipFill>
                  <pic:spPr bwMode="auto"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CFE3" w14:textId="3F87184C" w:rsidR="009D76FB" w:rsidRDefault="009D76FB" w:rsidP="00F56C09">
      <w:pPr>
        <w:pStyle w:val="Caption"/>
        <w:jc w:val="center"/>
      </w:pPr>
      <w:bookmarkStart w:id="13" w:name="_Ref180530126"/>
      <w:r>
        <w:t xml:space="preserve">Figure </w:t>
      </w:r>
      <w:fldSimple w:instr=" SEQ Figure \* ARABIC ">
        <w:r w:rsidR="00DA36A2">
          <w:rPr>
            <w:noProof/>
          </w:rPr>
          <w:t>4</w:t>
        </w:r>
      </w:fldSimple>
      <w:bookmarkEnd w:id="13"/>
      <w:r>
        <w:t xml:space="preserve"> </w:t>
      </w:r>
      <w:r w:rsidR="00E07F27">
        <w:t>–</w:t>
      </w:r>
      <w:r>
        <w:t xml:space="preserve"> </w:t>
      </w:r>
      <w:r w:rsidR="00E07F27">
        <w:t>CART tree for classification</w:t>
      </w:r>
    </w:p>
    <w:p w14:paraId="66C3E9B8" w14:textId="77777777" w:rsidR="003C53E0" w:rsidRDefault="003C53E0" w:rsidP="00F56C09"/>
    <w:p w14:paraId="036549FC" w14:textId="095D9904" w:rsidR="00F56C09" w:rsidRDefault="005E50DC" w:rsidP="00F56C09">
      <w:r>
        <w:t xml:space="preserve">We can note that V1 and V3 are not actually represented on the tree. The reason is that </w:t>
      </w:r>
      <w:r w:rsidR="00A84719">
        <w:t xml:space="preserve">these variables are used in the surrogate splits, which makes </w:t>
      </w:r>
      <w:r w:rsidR="00B84319">
        <w:t xml:space="preserve">it </w:t>
      </w:r>
      <w:r w:rsidR="00A84719">
        <w:t xml:space="preserve">possible </w:t>
      </w:r>
      <w:r w:rsidR="00B84319">
        <w:t>to predict</w:t>
      </w:r>
      <w:r w:rsidR="00A84719">
        <w:t xml:space="preserve"> the class of an observation for which V2 or V6 values would be </w:t>
      </w:r>
      <w:r w:rsidR="009C3803">
        <w:t>missing.</w:t>
      </w:r>
    </w:p>
    <w:p w14:paraId="6B0FE9B6" w14:textId="6E88B3C7" w:rsidR="009C3803" w:rsidRDefault="009C3803" w:rsidP="009C3803">
      <w:pPr>
        <w:pStyle w:val="Heading4"/>
      </w:pPr>
      <w:r>
        <w:t>Random forest (using R package “</w:t>
      </w:r>
      <w:proofErr w:type="spellStart"/>
      <w:r>
        <w:t>randomForest</w:t>
      </w:r>
      <w:proofErr w:type="spellEnd"/>
      <w:r>
        <w:t>”)</w:t>
      </w:r>
    </w:p>
    <w:p w14:paraId="13873AA7" w14:textId="14B8531D" w:rsidR="009C3803" w:rsidRDefault="00893507" w:rsidP="009C3803">
      <w:r>
        <w:t xml:space="preserve">Random Forrest builds </w:t>
      </w:r>
      <w:proofErr w:type="gramStart"/>
      <w:r>
        <w:t>a large number of</w:t>
      </w:r>
      <w:proofErr w:type="gramEnd"/>
      <w:r>
        <w:t xml:space="preserve"> decision tree</w:t>
      </w:r>
      <w:r w:rsidR="00063643">
        <w:t xml:space="preserve">s. Each tree is trained on a randomly selected </w:t>
      </w:r>
      <w:r w:rsidR="00BD2DDC">
        <w:t>set of observations</w:t>
      </w:r>
      <w:r w:rsidR="00655E82">
        <w:t xml:space="preserve">, </w:t>
      </w:r>
      <w:r w:rsidR="00BD2DDC">
        <w:t xml:space="preserve">taken </w:t>
      </w:r>
      <w:proofErr w:type="gramStart"/>
      <w:r w:rsidR="00655E82">
        <w:t>with replacement</w:t>
      </w:r>
      <w:proofErr w:type="gramEnd"/>
      <w:r w:rsidR="00655E82">
        <w:t xml:space="preserve"> </w:t>
      </w:r>
      <w:r w:rsidR="00BD2DDC">
        <w:t xml:space="preserve">from the </w:t>
      </w:r>
      <w:r w:rsidR="00655E82">
        <w:t xml:space="preserve">training set. In addition, </w:t>
      </w:r>
      <w:r w:rsidR="00951013">
        <w:t xml:space="preserve">only a </w:t>
      </w:r>
      <w:r w:rsidR="00797763">
        <w:t xml:space="preserve">randomly selected </w:t>
      </w:r>
      <w:r w:rsidR="00951013">
        <w:t xml:space="preserve">subset of the variables </w:t>
      </w:r>
      <w:r w:rsidR="00797763">
        <w:t xml:space="preserve">contributes to developing each tree. This approach </w:t>
      </w:r>
      <w:r w:rsidR="00DB6E9A">
        <w:t>increases the variety of the trees which improves the reliability and robus</w:t>
      </w:r>
      <w:r w:rsidR="004443FF">
        <w:t>tness of the predicted class.</w:t>
      </w:r>
    </w:p>
    <w:p w14:paraId="2504862F" w14:textId="749170B6" w:rsidR="004443FF" w:rsidRDefault="004443FF" w:rsidP="009C3803">
      <w:r>
        <w:t>In this case, 500 trees have been develop</w:t>
      </w:r>
      <w:r w:rsidR="00D476BF">
        <w:t xml:space="preserve">ed, each of them using 14 variables. </w:t>
      </w:r>
      <w:r w:rsidR="009C679F">
        <w:t>The out-of-bag error (i.</w:t>
      </w:r>
      <w:r w:rsidR="00B542AA">
        <w:t xml:space="preserve">e. </w:t>
      </w:r>
      <w:r w:rsidR="00CC415C">
        <w:t>comparing</w:t>
      </w:r>
      <w:r w:rsidR="00F8733F">
        <w:t xml:space="preserve"> the actual class and </w:t>
      </w:r>
      <w:r w:rsidR="00CC415C">
        <w:t xml:space="preserve"> </w:t>
      </w:r>
      <w:r w:rsidR="00B542AA">
        <w:t xml:space="preserve">the </w:t>
      </w:r>
      <w:r w:rsidR="002470C1">
        <w:t xml:space="preserve">predicted class of </w:t>
      </w:r>
      <w:r w:rsidR="00B542AA">
        <w:t xml:space="preserve">observations not </w:t>
      </w:r>
      <w:r w:rsidR="001C2F55">
        <w:t xml:space="preserve">used to </w:t>
      </w:r>
      <w:r w:rsidR="002470C1">
        <w:t>train</w:t>
      </w:r>
      <w:r w:rsidR="00B542AA">
        <w:t xml:space="preserve"> a given tree)</w:t>
      </w:r>
      <w:r w:rsidR="00C90B0D">
        <w:t xml:space="preserve"> is 7.</w:t>
      </w:r>
      <w:r w:rsidR="00767640">
        <w:t xml:space="preserve">41%. A confusion matrix can also be </w:t>
      </w:r>
      <w:r w:rsidR="00145620">
        <w:t>calculated, showing the split of misclassification in term of “False Negative” and “False Positive”:</w:t>
      </w:r>
    </w:p>
    <w:p w14:paraId="2D8C628D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Confusion matrix:</w:t>
      </w:r>
    </w:p>
    <w:p w14:paraId="7DAD8480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-1  1 </w:t>
      </w:r>
      <w:proofErr w:type="spellStart"/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class.error</w:t>
      </w:r>
      <w:proofErr w:type="spellEnd"/>
    </w:p>
    <w:p w14:paraId="04C11512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-1 28  0   0.0000000</w:t>
      </w:r>
    </w:p>
    <w:p w14:paraId="7E51FCAC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1   4 22   0.1538462</w:t>
      </w:r>
    </w:p>
    <w:p w14:paraId="0E32E700" w14:textId="14AE8FAA" w:rsidR="00187360" w:rsidRDefault="00187360" w:rsidP="00187360">
      <w:r>
        <w:t>Random Forest also provides a ranking of the variable importance which can be plotted as follow</w:t>
      </w:r>
      <w:r w:rsidR="004F4F3C">
        <w:t xml:space="preserve"> </w:t>
      </w:r>
      <w:r w:rsidR="008E5074">
        <w:t>(</w:t>
      </w:r>
      <w:r w:rsidR="004F4F3C">
        <w:fldChar w:fldCharType="begin"/>
      </w:r>
      <w:r w:rsidR="004F4F3C">
        <w:instrText xml:space="preserve"> REF _Ref180531140 \h </w:instrText>
      </w:r>
      <w:r w:rsidR="004F4F3C">
        <w:fldChar w:fldCharType="separate"/>
      </w:r>
      <w:r w:rsidR="00DA36A2">
        <w:t xml:space="preserve">Figure </w:t>
      </w:r>
      <w:r w:rsidR="00DA36A2">
        <w:rPr>
          <w:noProof/>
        </w:rPr>
        <w:t>5</w:t>
      </w:r>
      <w:r w:rsidR="004F4F3C">
        <w:fldChar w:fldCharType="end"/>
      </w:r>
      <w:r w:rsidR="008E5074">
        <w:t>)</w:t>
      </w:r>
      <w:r w:rsidR="004F4F3C">
        <w:t xml:space="preserve">. </w:t>
      </w:r>
      <w:r w:rsidR="0029394D">
        <w:t>Here again, we observe that the top 4 variables V3, V1, V2 and V6 are among the most correlated to the response variable.</w:t>
      </w:r>
    </w:p>
    <w:p w14:paraId="31E652DD" w14:textId="665D05A0" w:rsidR="00774780" w:rsidRDefault="00774780" w:rsidP="004F4F3C">
      <w:pPr>
        <w:jc w:val="center"/>
      </w:pPr>
      <w:r w:rsidRPr="00774780">
        <w:rPr>
          <w:noProof/>
        </w:rPr>
        <w:lastRenderedPageBreak/>
        <w:drawing>
          <wp:inline distT="0" distB="0" distL="0" distR="0" wp14:anchorId="702C123F" wp14:editId="2B0BE538">
            <wp:extent cx="5733415" cy="4300220"/>
            <wp:effectExtent l="0" t="0" r="635" b="5080"/>
            <wp:docPr id="1278962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E517" w14:textId="5619671F" w:rsidR="00774780" w:rsidRDefault="00774780" w:rsidP="004F4F3C">
      <w:pPr>
        <w:pStyle w:val="Caption"/>
        <w:jc w:val="center"/>
      </w:pPr>
      <w:bookmarkStart w:id="14" w:name="_Ref180531140"/>
      <w:r>
        <w:t xml:space="preserve">Figure </w:t>
      </w:r>
      <w:fldSimple w:instr=" SEQ Figure \* ARABIC ">
        <w:r w:rsidR="00DA36A2">
          <w:rPr>
            <w:noProof/>
          </w:rPr>
          <w:t>5</w:t>
        </w:r>
      </w:fldSimple>
      <w:bookmarkEnd w:id="14"/>
      <w:r>
        <w:t xml:space="preserve"> </w:t>
      </w:r>
      <w:r w:rsidR="004F4F3C">
        <w:t>–</w:t>
      </w:r>
      <w:r>
        <w:t xml:space="preserve"> </w:t>
      </w:r>
      <w:r w:rsidR="004F4F3C">
        <w:t>Random Forest variable importance plot</w:t>
      </w:r>
    </w:p>
    <w:p w14:paraId="58CAC45E" w14:textId="77777777" w:rsidR="00204B13" w:rsidRDefault="00204B13" w:rsidP="003C53E0"/>
    <w:p w14:paraId="5EC0E11C" w14:textId="04D775B1" w:rsidR="004F4F3C" w:rsidRDefault="005E320D" w:rsidP="00553508">
      <w:pPr>
        <w:pStyle w:val="Heading4"/>
      </w:pPr>
      <w:r>
        <w:t xml:space="preserve">Variable </w:t>
      </w:r>
      <w:r w:rsidR="004051A9">
        <w:t>selection</w:t>
      </w:r>
      <w:r>
        <w:t xml:space="preserve"> b</w:t>
      </w:r>
      <w:r w:rsidR="004051A9">
        <w:t xml:space="preserve">y Random Forest and CART </w:t>
      </w:r>
      <w:r w:rsidR="002B68B1">
        <w:t xml:space="preserve">modelling </w:t>
      </w:r>
      <w:r w:rsidR="004051A9">
        <w:t>on selected variables (using R package “VSURF”)</w:t>
      </w:r>
    </w:p>
    <w:p w14:paraId="682CE0D4" w14:textId="335281D0" w:rsidR="007C29C0" w:rsidRDefault="00055982" w:rsidP="004051A9">
      <w:r>
        <w:t xml:space="preserve">One drawback of Random Forest is their lack of explainability. Hence, an alternative approach is to </w:t>
      </w:r>
      <w:r w:rsidR="007827DC">
        <w:t>use Random Forest for variable selection and then build a CART model using only the selected variables.</w:t>
      </w:r>
      <w:r w:rsidR="000F0AB1">
        <w:t xml:space="preserve"> This variable </w:t>
      </w:r>
      <w:r w:rsidR="00E400E4">
        <w:t>selection</w:t>
      </w:r>
      <w:r w:rsidR="000F0AB1">
        <w:t xml:space="preserve"> </w:t>
      </w:r>
      <w:r w:rsidR="00012DEB">
        <w:t xml:space="preserve">strategy </w:t>
      </w:r>
      <w:r w:rsidR="000F0AB1">
        <w:t xml:space="preserve">through Random Forest is implemented </w:t>
      </w:r>
      <w:r w:rsidR="007827DC">
        <w:t xml:space="preserve"> </w:t>
      </w:r>
      <w:r w:rsidR="00E400E4">
        <w:t xml:space="preserve">in “VSURF” R package and relies on 3 steps: </w:t>
      </w:r>
    </w:p>
    <w:p w14:paraId="7B16812F" w14:textId="77777777" w:rsidR="00520679" w:rsidRDefault="00E400E4" w:rsidP="007C29C0">
      <w:pPr>
        <w:pStyle w:val="ListBullet"/>
      </w:pPr>
      <w:r>
        <w:t>Elimination</w:t>
      </w:r>
      <w:r w:rsidR="007C29C0">
        <w:t xml:space="preserve">: </w:t>
      </w:r>
      <w:r w:rsidR="003A6C0B">
        <w:t xml:space="preserve">aiming to reduce the number of variable thanks to a threshold established </w:t>
      </w:r>
      <w:r w:rsidR="007C29C0">
        <w:t xml:space="preserve">based on the mean </w:t>
      </w:r>
      <w:r w:rsidR="00520679">
        <w:t>and standard deviation of variable importance scores.</w:t>
      </w:r>
    </w:p>
    <w:p w14:paraId="605E908A" w14:textId="18C7AD7B" w:rsidR="004051A9" w:rsidRDefault="00520679" w:rsidP="007C29C0">
      <w:pPr>
        <w:pStyle w:val="ListBullet"/>
      </w:pPr>
      <w:r>
        <w:t xml:space="preserve">Interpretation: aiming to further reduce the number of variables </w:t>
      </w:r>
      <w:r w:rsidR="00DC001C">
        <w:t xml:space="preserve">to facilitate interpretation of the </w:t>
      </w:r>
      <w:r w:rsidR="00B22392">
        <w:t>link between explanatory and response variables</w:t>
      </w:r>
      <w:r w:rsidR="00DC001C">
        <w:t>.</w:t>
      </w:r>
    </w:p>
    <w:p w14:paraId="275880B1" w14:textId="1814ABBC" w:rsidR="00216AF7" w:rsidRDefault="00DC001C" w:rsidP="00216AF7">
      <w:pPr>
        <w:pStyle w:val="ListBullet"/>
      </w:pPr>
      <w:r>
        <w:lastRenderedPageBreak/>
        <w:t xml:space="preserve">Prediction: aiming to reduce the number of variables </w:t>
      </w:r>
      <w:r w:rsidR="00216AF7">
        <w:t>to the minimum required to achieve a reliable prediction.</w:t>
      </w:r>
    </w:p>
    <w:p w14:paraId="4A4EBB53" w14:textId="2B237729" w:rsidR="00216AF7" w:rsidRDefault="00216AF7" w:rsidP="00216AF7">
      <w:r>
        <w:t>In this case</w:t>
      </w:r>
      <w:r w:rsidR="005B5372">
        <w:t xml:space="preserve"> (</w:t>
      </w:r>
      <w:r w:rsidR="005B5372">
        <w:fldChar w:fldCharType="begin"/>
      </w:r>
      <w:r w:rsidR="005B5372">
        <w:instrText xml:space="preserve"> REF _Ref180532683 \h </w:instrText>
      </w:r>
      <w:r w:rsidR="005B5372">
        <w:fldChar w:fldCharType="separate"/>
      </w:r>
      <w:r w:rsidR="00DA36A2">
        <w:t xml:space="preserve">Figure </w:t>
      </w:r>
      <w:r w:rsidR="00DA36A2">
        <w:rPr>
          <w:noProof/>
        </w:rPr>
        <w:t>6</w:t>
      </w:r>
      <w:r w:rsidR="005B5372">
        <w:fldChar w:fldCharType="end"/>
      </w:r>
      <w:r w:rsidR="005B5372">
        <w:t>)</w:t>
      </w:r>
      <w:r>
        <w:t xml:space="preserve">, 20 variables have been selected </w:t>
      </w:r>
      <w:r w:rsidR="00EC6367">
        <w:t xml:space="preserve">after Elimination step, which have been reduced to 5 at the </w:t>
      </w:r>
      <w:r w:rsidR="001070D2">
        <w:t>I</w:t>
      </w:r>
      <w:r w:rsidR="00EC6367">
        <w:t xml:space="preserve">nterpretation step (V3, V2, V1, V6, V5) and to 4 </w:t>
      </w:r>
      <w:r w:rsidR="001070D2">
        <w:t xml:space="preserve">after the Prediction step (V3, V2, V1, V5). </w:t>
      </w:r>
    </w:p>
    <w:p w14:paraId="669C275A" w14:textId="033DD07A" w:rsidR="00CB026B" w:rsidRDefault="00CB026B" w:rsidP="005B5372">
      <w:pPr>
        <w:jc w:val="center"/>
      </w:pPr>
      <w:r w:rsidRPr="00CB026B">
        <w:rPr>
          <w:noProof/>
        </w:rPr>
        <w:drawing>
          <wp:inline distT="0" distB="0" distL="0" distR="0" wp14:anchorId="268969EA" wp14:editId="582758F7">
            <wp:extent cx="5733415" cy="2985135"/>
            <wp:effectExtent l="0" t="0" r="635" b="5715"/>
            <wp:docPr id="1827001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2A87" w14:textId="750BA407" w:rsidR="00CB026B" w:rsidRDefault="00CB026B" w:rsidP="005B5372">
      <w:pPr>
        <w:pStyle w:val="Caption"/>
        <w:jc w:val="center"/>
      </w:pPr>
      <w:bookmarkStart w:id="15" w:name="_Ref180532683"/>
      <w:r>
        <w:t xml:space="preserve">Figure </w:t>
      </w:r>
      <w:fldSimple w:instr=" SEQ Figure \* ARABIC ">
        <w:r w:rsidR="00DA36A2">
          <w:rPr>
            <w:noProof/>
          </w:rPr>
          <w:t>6</w:t>
        </w:r>
      </w:fldSimple>
      <w:bookmarkEnd w:id="15"/>
      <w:r>
        <w:t xml:space="preserve"> </w:t>
      </w:r>
      <w:r w:rsidR="001627FB">
        <w:t>–</w:t>
      </w:r>
      <w:r>
        <w:t xml:space="preserve"> </w:t>
      </w:r>
      <w:r w:rsidR="001627FB">
        <w:t>Output of VSURF variable selection (5 variables kept after Interpretation</w:t>
      </w:r>
      <w:r w:rsidR="005B5372">
        <w:t xml:space="preserve"> step, 4 variables kept after Prediction step)</w:t>
      </w:r>
    </w:p>
    <w:p w14:paraId="09FE88EC" w14:textId="77777777" w:rsidR="00204B13" w:rsidRDefault="00204B13" w:rsidP="00216AF7"/>
    <w:p w14:paraId="14010153" w14:textId="322D2C05" w:rsidR="002A7E7B" w:rsidRDefault="005E711D" w:rsidP="00216AF7">
      <w:r>
        <w:t xml:space="preserve">Using the Interpretation </w:t>
      </w:r>
      <w:r w:rsidR="002B6A90">
        <w:t xml:space="preserve">or the Prediction </w:t>
      </w:r>
      <w:r>
        <w:t>step</w:t>
      </w:r>
      <w:r w:rsidR="002B6A90">
        <w:t>s’</w:t>
      </w:r>
      <w:r>
        <w:t xml:space="preserve"> </w:t>
      </w:r>
      <w:r w:rsidR="00325262">
        <w:t xml:space="preserve">selected variables, </w:t>
      </w:r>
      <w:r w:rsidR="002B6A90">
        <w:t xml:space="preserve">2 </w:t>
      </w:r>
      <w:r w:rsidR="00325262">
        <w:t>CART tree</w:t>
      </w:r>
      <w:r w:rsidR="002B6A90">
        <w:t>s</w:t>
      </w:r>
      <w:r w:rsidR="00325262">
        <w:t xml:space="preserve"> can be developed</w:t>
      </w:r>
      <w:r w:rsidR="00ED1413">
        <w:t xml:space="preserve"> (</w:t>
      </w:r>
      <w:r w:rsidR="00ED1413">
        <w:fldChar w:fldCharType="begin"/>
      </w:r>
      <w:r w:rsidR="00ED1413">
        <w:instrText xml:space="preserve"> REF _Ref180532700 \h </w:instrText>
      </w:r>
      <w:r w:rsidR="00ED1413">
        <w:fldChar w:fldCharType="separate"/>
      </w:r>
      <w:r w:rsidR="00DA36A2">
        <w:t xml:space="preserve">Figure </w:t>
      </w:r>
      <w:r w:rsidR="00DA36A2">
        <w:rPr>
          <w:noProof/>
        </w:rPr>
        <w:t>7</w:t>
      </w:r>
      <w:r w:rsidR="00ED1413">
        <w:fldChar w:fldCharType="end"/>
      </w:r>
      <w:r w:rsidR="00ED1413">
        <w:t>)</w:t>
      </w:r>
      <w:r w:rsidR="00EE3334">
        <w:t>:</w:t>
      </w:r>
    </w:p>
    <w:p w14:paraId="7AFC0C23" w14:textId="716698E8" w:rsidR="00325262" w:rsidRDefault="002B6A90" w:rsidP="002B6A90">
      <w:pPr>
        <w:jc w:val="center"/>
      </w:pPr>
      <w:r w:rsidRPr="002B6A90">
        <w:rPr>
          <w:noProof/>
        </w:rPr>
        <w:drawing>
          <wp:inline distT="0" distB="0" distL="0" distR="0" wp14:anchorId="3D587B40" wp14:editId="4C6C4A2E">
            <wp:extent cx="2486025" cy="2076450"/>
            <wp:effectExtent l="19050" t="19050" r="28575" b="19050"/>
            <wp:docPr id="516028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8" t="21500" r="13809" b="24000"/>
                    <a:stretch/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2C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A2202D" w:rsidRPr="00A2202D">
        <w:rPr>
          <w:noProof/>
        </w:rPr>
        <w:drawing>
          <wp:inline distT="0" distB="0" distL="0" distR="0" wp14:anchorId="4CA50863" wp14:editId="293B0893">
            <wp:extent cx="2466975" cy="2076450"/>
            <wp:effectExtent l="19050" t="19050" r="28575" b="19050"/>
            <wp:docPr id="102849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21500" r="14762" b="24000"/>
                    <a:stretch/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2963" w14:textId="3998CB68" w:rsidR="00EE3334" w:rsidRPr="004051A9" w:rsidRDefault="002B6A90" w:rsidP="00AB1739">
      <w:pPr>
        <w:pStyle w:val="Caption"/>
        <w:jc w:val="center"/>
      </w:pPr>
      <w:bookmarkStart w:id="16" w:name="_Ref180532700"/>
      <w:r>
        <w:lastRenderedPageBreak/>
        <w:t xml:space="preserve">Figure </w:t>
      </w:r>
      <w:fldSimple w:instr=" SEQ Figure \* ARABIC ">
        <w:r w:rsidR="00DA36A2">
          <w:rPr>
            <w:noProof/>
          </w:rPr>
          <w:t>7</w:t>
        </w:r>
      </w:fldSimple>
      <w:bookmarkEnd w:id="16"/>
      <w:r>
        <w:t xml:space="preserve"> </w:t>
      </w:r>
      <w:r w:rsidR="002C3E31">
        <w:t>–</w:t>
      </w:r>
      <w:r>
        <w:t xml:space="preserve"> </w:t>
      </w:r>
      <w:r w:rsidR="002C3E31">
        <w:t xml:space="preserve">CART trees based on Random Forest variable selection </w:t>
      </w:r>
      <w:r w:rsidR="00AB1739">
        <w:br/>
      </w:r>
      <w:r w:rsidR="002C3E31">
        <w:t>(</w:t>
      </w:r>
      <w:proofErr w:type="gramStart"/>
      <w:r w:rsidR="00AB1739">
        <w:t>left:</w:t>
      </w:r>
      <w:proofErr w:type="gramEnd"/>
      <w:r w:rsidR="00AB1739">
        <w:t xml:space="preserve"> </w:t>
      </w:r>
      <w:r w:rsidR="002C3E31">
        <w:t>post-Interpretation step, right: port-prediction ste</w:t>
      </w:r>
      <w:r w:rsidR="00AB1739">
        <w:t>p</w:t>
      </w:r>
      <w:r w:rsidR="002C3E31">
        <w:t>)</w:t>
      </w:r>
    </w:p>
    <w:p w14:paraId="4C4FF314" w14:textId="77777777" w:rsidR="00204B13" w:rsidRDefault="00204B13" w:rsidP="00187360"/>
    <w:p w14:paraId="46CA194F" w14:textId="57860A8F" w:rsidR="008E5074" w:rsidRDefault="00287A9A" w:rsidP="00187360">
      <w:r>
        <w:t>It</w:t>
      </w:r>
      <w:r w:rsidR="00544A7B">
        <w:t xml:space="preserve"> can </w:t>
      </w:r>
      <w:r>
        <w:t xml:space="preserve">be </w:t>
      </w:r>
      <w:r w:rsidR="00544A7B">
        <w:t>note</w:t>
      </w:r>
      <w:r>
        <w:t xml:space="preserve">d that </w:t>
      </w:r>
      <w:r w:rsidR="00544A7B">
        <w:t xml:space="preserve">the tree developed based on the variables selected at Interpretation step is essentially the same as the </w:t>
      </w:r>
      <w:r w:rsidR="00405118">
        <w:t>one developed through CART (after applying cross-validation pruning)</w:t>
      </w:r>
      <w:r w:rsidR="00AC2B88">
        <w:t xml:space="preserve"> while the treed based on Prediction step variables uses the surrogate split</w:t>
      </w:r>
      <w:r w:rsidR="001D0CDC">
        <w:t xml:space="preserve"> variables</w:t>
      </w:r>
      <w:r w:rsidR="00405118">
        <w:t>.</w:t>
      </w:r>
      <w:r w:rsidR="00AC2B88">
        <w:t xml:space="preserve"> </w:t>
      </w:r>
      <w:r>
        <w:t>Therefore,</w:t>
      </w:r>
      <w:r w:rsidR="00AC2B88">
        <w:t xml:space="preserve"> </w:t>
      </w:r>
      <w:r w:rsidR="002F0F39">
        <w:t>comparable</w:t>
      </w:r>
      <w:r w:rsidR="00610A6E">
        <w:t xml:space="preserve"> performance of these trees </w:t>
      </w:r>
      <w:r w:rsidR="002F0F39">
        <w:t xml:space="preserve">is </w:t>
      </w:r>
      <w:r w:rsidR="00A71C0B">
        <w:t>expected</w:t>
      </w:r>
      <w:r w:rsidR="006A1CFE">
        <w:t>.</w:t>
      </w:r>
      <w:r w:rsidR="00405118">
        <w:t xml:space="preserve"> </w:t>
      </w:r>
    </w:p>
    <w:p w14:paraId="11BA59FC" w14:textId="07786E94" w:rsidR="002839D3" w:rsidRDefault="002839D3" w:rsidP="002839D3">
      <w:pPr>
        <w:pStyle w:val="Heading3"/>
      </w:pPr>
      <w:bookmarkStart w:id="17" w:name="_Toc180696433"/>
      <w:r>
        <w:t>Model</w:t>
      </w:r>
      <w:r w:rsidR="00C30967">
        <w:t xml:space="preserve"> performance evaluation and comparison</w:t>
      </w:r>
      <w:bookmarkEnd w:id="17"/>
    </w:p>
    <w:p w14:paraId="63F4D055" w14:textId="77777777" w:rsidR="00107425" w:rsidRDefault="00944201" w:rsidP="00C30967">
      <w:r>
        <w:t xml:space="preserve">The performance of the candidate models is assessed </w:t>
      </w:r>
      <w:r w:rsidR="00947D65">
        <w:t>on the test set observations</w:t>
      </w:r>
      <w:r w:rsidR="002105B0">
        <w:t>, using 2 metrics</w:t>
      </w:r>
      <w:r w:rsidR="0019454B">
        <w:t xml:space="preserve">: </w:t>
      </w:r>
    </w:p>
    <w:p w14:paraId="7D119583" w14:textId="638F8DD0" w:rsidR="00C30967" w:rsidRDefault="00EF554F" w:rsidP="00107425">
      <w:pPr>
        <w:pStyle w:val="ListBullet"/>
      </w:pPr>
      <w:r>
        <w:t>The t</w:t>
      </w:r>
      <w:r w:rsidR="004849AD">
        <w:t xml:space="preserve">est set </w:t>
      </w:r>
      <w:r w:rsidR="004849AD" w:rsidRPr="004849AD">
        <w:rPr>
          <w:b/>
          <w:bCs/>
          <w:u w:val="single"/>
        </w:rPr>
        <w:t>c</w:t>
      </w:r>
      <w:r w:rsidR="0019454B" w:rsidRPr="004849AD">
        <w:rPr>
          <w:b/>
          <w:bCs/>
          <w:u w:val="single"/>
        </w:rPr>
        <w:t xml:space="preserve">lassification </w:t>
      </w:r>
      <w:r w:rsidR="00EE33F1">
        <w:rPr>
          <w:b/>
          <w:bCs/>
          <w:u w:val="single"/>
        </w:rPr>
        <w:t>error</w:t>
      </w:r>
      <w:r w:rsidR="0019454B">
        <w:t xml:space="preserve"> </w:t>
      </w:r>
      <w:r w:rsidR="00107425">
        <w:t xml:space="preserve">= </w:t>
      </w:r>
      <w:r w:rsidR="00FC6A50">
        <w:t xml:space="preserve">fraction </w:t>
      </w:r>
      <w:r w:rsidR="00107425">
        <w:t>of misclassified observation</w:t>
      </w:r>
      <w:r w:rsidR="00AE2503">
        <w:t>s</w:t>
      </w:r>
      <w:r w:rsidR="00107425">
        <w:t xml:space="preserve"> </w:t>
      </w:r>
      <w:r w:rsidR="00AE2503">
        <w:t>in the test set</w:t>
      </w:r>
      <w:r w:rsidR="00883BC1">
        <w:t>.</w:t>
      </w:r>
    </w:p>
    <w:p w14:paraId="2885B15C" w14:textId="189EA3DF" w:rsidR="004849AD" w:rsidRDefault="00EF554F" w:rsidP="00107425">
      <w:pPr>
        <w:pStyle w:val="ListBullet"/>
      </w:pPr>
      <w:r>
        <w:t>The test</w:t>
      </w:r>
      <w:r w:rsidR="004849AD">
        <w:t xml:space="preserve"> set </w:t>
      </w:r>
      <w:r w:rsidR="004849AD" w:rsidRPr="00EF554F">
        <w:rPr>
          <w:b/>
          <w:bCs/>
          <w:u w:val="single"/>
        </w:rPr>
        <w:t>confusion matrix</w:t>
      </w:r>
      <w:r w:rsidR="00AF1573" w:rsidRPr="00AF1573">
        <w:t xml:space="preserve"> </w:t>
      </w:r>
      <w:r w:rsidR="00AF1573">
        <w:t>[</w:t>
      </w:r>
      <w:r w:rsidR="00AF1573">
        <w:fldChar w:fldCharType="begin"/>
      </w:r>
      <w:r w:rsidR="00AF1573">
        <w:instrText xml:space="preserve"> REF _Ref180696217 \r \h </w:instrText>
      </w:r>
      <w:r w:rsidR="00AF1573">
        <w:fldChar w:fldCharType="separate"/>
      </w:r>
      <w:r w:rsidR="00DA36A2">
        <w:t>2</w:t>
      </w:r>
      <w:r w:rsidR="00AF1573">
        <w:fldChar w:fldCharType="end"/>
      </w:r>
      <w:r w:rsidR="00AF1573">
        <w:t>]</w:t>
      </w:r>
      <w:r w:rsidR="004849AD">
        <w:t>, which shows</w:t>
      </w:r>
      <w:r w:rsidR="0065044D">
        <w:t>, for each class,</w:t>
      </w:r>
      <w:r w:rsidR="004849AD">
        <w:t xml:space="preserve"> </w:t>
      </w:r>
      <w:r>
        <w:t>the count of correctly and wrongly classified observations.</w:t>
      </w:r>
    </w:p>
    <w:p w14:paraId="70D0FE45" w14:textId="2AC038FC" w:rsidR="00C0310C" w:rsidRDefault="00CF2876" w:rsidP="00CF2876">
      <w:r>
        <w:t>The following table summarizes the performance measured for the candidate models.</w:t>
      </w:r>
    </w:p>
    <w:p w14:paraId="2B56E773" w14:textId="77777777" w:rsidR="00C0310C" w:rsidRDefault="00C0310C">
      <w:pPr>
        <w:jc w:val="left"/>
      </w:pPr>
      <w:r>
        <w:br w:type="page"/>
      </w:r>
    </w:p>
    <w:p w14:paraId="6AB48787" w14:textId="77777777" w:rsidR="00CF2876" w:rsidRDefault="00CF2876" w:rsidP="00CF287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69"/>
        <w:gridCol w:w="2225"/>
        <w:gridCol w:w="2079"/>
        <w:gridCol w:w="2646"/>
      </w:tblGrid>
      <w:tr w:rsidR="00A57BD6" w14:paraId="0932EE44" w14:textId="77777777" w:rsidTr="0029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70F96C4" w14:textId="5DA90A9A" w:rsidR="00A57BD6" w:rsidRDefault="00A57BD6" w:rsidP="00291A79">
            <w:pPr>
              <w:jc w:val="center"/>
            </w:pPr>
            <w:r>
              <w:t>Model</w:t>
            </w:r>
          </w:p>
        </w:tc>
        <w:tc>
          <w:tcPr>
            <w:tcW w:w="2257" w:type="dxa"/>
            <w:vAlign w:val="center"/>
          </w:tcPr>
          <w:p w14:paraId="7C179073" w14:textId="2D12675D" w:rsidR="00A57BD6" w:rsidRDefault="00CF2876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Tuned hyperparameters</w:t>
            </w:r>
          </w:p>
        </w:tc>
        <w:tc>
          <w:tcPr>
            <w:tcW w:w="2257" w:type="dxa"/>
            <w:vAlign w:val="center"/>
          </w:tcPr>
          <w:p w14:paraId="2F0D9546" w14:textId="113DD1F5" w:rsidR="00A57BD6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 classification error</w:t>
            </w:r>
            <w:r w:rsidR="007145F2">
              <w:t xml:space="preserve"> (%)</w:t>
            </w:r>
          </w:p>
        </w:tc>
        <w:tc>
          <w:tcPr>
            <w:tcW w:w="2258" w:type="dxa"/>
            <w:vAlign w:val="center"/>
          </w:tcPr>
          <w:p w14:paraId="37245DE5" w14:textId="3671C816" w:rsidR="00A57BD6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 confusion matrix</w:t>
            </w:r>
          </w:p>
        </w:tc>
      </w:tr>
      <w:tr w:rsidR="00A57BD6" w14:paraId="6EDE18E9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1EB528A" w14:textId="61BF360D" w:rsidR="00A57BD6" w:rsidRPr="004A35AD" w:rsidRDefault="00675613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Logistic regression</w:t>
            </w:r>
          </w:p>
        </w:tc>
        <w:tc>
          <w:tcPr>
            <w:tcW w:w="2257" w:type="dxa"/>
            <w:vAlign w:val="center"/>
          </w:tcPr>
          <w:p w14:paraId="3BCA3593" w14:textId="7A08FA77" w:rsidR="00A57BD6" w:rsidRPr="00D53ACB" w:rsidRDefault="0034116F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oMath>
            <w:r w:rsidR="009432D9" w:rsidRPr="00D53ACB">
              <w:rPr>
                <w:rFonts w:eastAsiaTheme="minorEastAsia"/>
                <w:sz w:val="22"/>
                <w:szCs w:val="22"/>
              </w:rPr>
              <w:t>= 0.09965</w:t>
            </w:r>
          </w:p>
        </w:tc>
        <w:tc>
          <w:tcPr>
            <w:tcW w:w="2257" w:type="dxa"/>
            <w:vAlign w:val="center"/>
          </w:tcPr>
          <w:p w14:paraId="57762025" w14:textId="457DAA0E" w:rsidR="00A57BD6" w:rsidRPr="00D53ACB" w:rsidRDefault="009432D9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0</w:t>
            </w:r>
          </w:p>
        </w:tc>
        <w:tc>
          <w:tcPr>
            <w:tcW w:w="2258" w:type="dxa"/>
            <w:vAlign w:val="center"/>
          </w:tcPr>
          <w:p w14:paraId="69BC10D1" w14:textId="11E9530A" w:rsidR="00A57BD6" w:rsidRPr="00D53ACB" w:rsidRDefault="00C0310C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noProof/>
                <w:sz w:val="22"/>
                <w:szCs w:val="22"/>
              </w:rPr>
              <w:drawing>
                <wp:inline distT="0" distB="0" distL="0" distR="0" wp14:anchorId="3F236F50" wp14:editId="4D72313E">
                  <wp:extent cx="1533739" cy="647790"/>
                  <wp:effectExtent l="0" t="0" r="9525" b="0"/>
                  <wp:docPr id="565954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54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13" w14:paraId="0CA50819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A11F4A" w14:textId="3EE5F3D1" w:rsidR="00675613" w:rsidRPr="004A35AD" w:rsidRDefault="00675613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CART (with pruning)</w:t>
            </w:r>
          </w:p>
        </w:tc>
        <w:tc>
          <w:tcPr>
            <w:tcW w:w="2257" w:type="dxa"/>
            <w:vAlign w:val="center"/>
          </w:tcPr>
          <w:p w14:paraId="773A2E8C" w14:textId="7C03E0B8" w:rsidR="00675613" w:rsidRPr="00D53ACB" w:rsidRDefault="00EF492D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 xml:space="preserve">cp = </w:t>
            </w:r>
            <w:r w:rsidR="000256C3" w:rsidRPr="00D53ACB">
              <w:rPr>
                <w:sz w:val="22"/>
                <w:szCs w:val="22"/>
              </w:rPr>
              <w:t>0.07692</w:t>
            </w:r>
          </w:p>
        </w:tc>
        <w:tc>
          <w:tcPr>
            <w:tcW w:w="2257" w:type="dxa"/>
            <w:vAlign w:val="center"/>
          </w:tcPr>
          <w:p w14:paraId="0E18BACE" w14:textId="1B7F249C" w:rsidR="00675613" w:rsidRPr="00D53ACB" w:rsidRDefault="00D95E4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65C333BF" w14:textId="27A7B7CE" w:rsidR="00675613" w:rsidRPr="00D53ACB" w:rsidRDefault="008A791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noProof/>
                <w:sz w:val="22"/>
                <w:szCs w:val="22"/>
              </w:rPr>
              <w:drawing>
                <wp:inline distT="0" distB="0" distL="0" distR="0" wp14:anchorId="6843195F" wp14:editId="713152E9">
                  <wp:extent cx="1533739" cy="628738"/>
                  <wp:effectExtent l="0" t="0" r="0" b="0"/>
                  <wp:docPr id="1134007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076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A79" w14:paraId="2CE20178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5D1459" w14:textId="53EC4979" w:rsidR="00291A79" w:rsidRPr="004A35AD" w:rsidRDefault="003F3442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Random Forest</w:t>
            </w:r>
          </w:p>
        </w:tc>
        <w:tc>
          <w:tcPr>
            <w:tcW w:w="2257" w:type="dxa"/>
            <w:vAlign w:val="center"/>
          </w:tcPr>
          <w:p w14:paraId="34CE33AC" w14:textId="77777777" w:rsidR="00291A79" w:rsidRPr="00D53ACB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n trees = 500</w:t>
            </w:r>
          </w:p>
          <w:p w14:paraId="3DE27CB7" w14:textId="4FED5D8F" w:rsidR="00D53ACB" w:rsidRPr="00D53ACB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n variables/tree = 14</w:t>
            </w:r>
          </w:p>
        </w:tc>
        <w:tc>
          <w:tcPr>
            <w:tcW w:w="2257" w:type="dxa"/>
            <w:vAlign w:val="center"/>
          </w:tcPr>
          <w:p w14:paraId="34D73EFD" w14:textId="1C8376DD" w:rsidR="00291A79" w:rsidRPr="00D53ACB" w:rsidRDefault="00632DD2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409846D4" w14:textId="31A33383" w:rsidR="00291A79" w:rsidRPr="00D53ACB" w:rsidRDefault="004A35AD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A35AD">
              <w:rPr>
                <w:noProof/>
                <w:sz w:val="22"/>
                <w:szCs w:val="22"/>
              </w:rPr>
              <w:drawing>
                <wp:inline distT="0" distB="0" distL="0" distR="0" wp14:anchorId="5CFC00DB" wp14:editId="4AB9AA59">
                  <wp:extent cx="1543265" cy="628738"/>
                  <wp:effectExtent l="0" t="0" r="0" b="0"/>
                  <wp:docPr id="1223129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12990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42" w14:paraId="7C9316F2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66B20C9" w14:textId="674FAD81" w:rsidR="003F3442" w:rsidRPr="004A35AD" w:rsidRDefault="003F3442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VSURF +  CART (</w:t>
            </w:r>
            <w:r w:rsidR="0034116F" w:rsidRPr="004A35AD">
              <w:rPr>
                <w:sz w:val="22"/>
                <w:szCs w:val="22"/>
              </w:rPr>
              <w:t>Interpretation step)</w:t>
            </w:r>
          </w:p>
        </w:tc>
        <w:tc>
          <w:tcPr>
            <w:tcW w:w="2257" w:type="dxa"/>
            <w:vAlign w:val="center"/>
          </w:tcPr>
          <w:p w14:paraId="06D5B855" w14:textId="0E5C6F15" w:rsidR="003F3442" w:rsidRPr="00D53ACB" w:rsidRDefault="00C51B8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257" w:type="dxa"/>
            <w:vAlign w:val="center"/>
          </w:tcPr>
          <w:p w14:paraId="500D4B5A" w14:textId="18B854CA" w:rsidR="003F3442" w:rsidRPr="00D53ACB" w:rsidRDefault="007107AE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2910978F" w14:textId="7CB06BDF" w:rsidR="003F3442" w:rsidRPr="00D53ACB" w:rsidRDefault="00623068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3068">
              <w:rPr>
                <w:noProof/>
                <w:sz w:val="22"/>
                <w:szCs w:val="22"/>
              </w:rPr>
              <w:drawing>
                <wp:inline distT="0" distB="0" distL="0" distR="0" wp14:anchorId="17273709" wp14:editId="567712D5">
                  <wp:extent cx="1524213" cy="609685"/>
                  <wp:effectExtent l="0" t="0" r="0" b="0"/>
                  <wp:docPr id="187169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9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16F" w14:paraId="1D7546C5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9CD3D3" w14:textId="2712F256" w:rsidR="0034116F" w:rsidRPr="004A35AD" w:rsidRDefault="0034116F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VSURF +  CART (Prediction step)</w:t>
            </w:r>
          </w:p>
        </w:tc>
        <w:tc>
          <w:tcPr>
            <w:tcW w:w="2257" w:type="dxa"/>
            <w:vAlign w:val="center"/>
          </w:tcPr>
          <w:p w14:paraId="6E7726D5" w14:textId="137C9032" w:rsidR="0034116F" w:rsidRPr="00D53ACB" w:rsidRDefault="00C51B84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257" w:type="dxa"/>
            <w:vAlign w:val="center"/>
          </w:tcPr>
          <w:p w14:paraId="6C19A9D8" w14:textId="0437BA2F" w:rsidR="0034116F" w:rsidRPr="00D53ACB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2258" w:type="dxa"/>
            <w:vAlign w:val="center"/>
          </w:tcPr>
          <w:p w14:paraId="2F95B609" w14:textId="4F45BAD0" w:rsidR="0034116F" w:rsidRPr="00D53ACB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DB8">
              <w:rPr>
                <w:noProof/>
                <w:sz w:val="22"/>
                <w:szCs w:val="22"/>
              </w:rPr>
              <w:drawing>
                <wp:inline distT="0" distB="0" distL="0" distR="0" wp14:anchorId="411C995A" wp14:editId="0133D8BB">
                  <wp:extent cx="1524213" cy="657317"/>
                  <wp:effectExtent l="0" t="0" r="0" b="9525"/>
                  <wp:docPr id="1599838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388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02358" w14:textId="0853E13B" w:rsidR="008E1566" w:rsidRDefault="00247FA8" w:rsidP="00487556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="00097BA1">
        <w:t>–</w:t>
      </w:r>
      <w:r>
        <w:t xml:space="preserve"> </w:t>
      </w:r>
      <w:r w:rsidR="00487556">
        <w:t>Performance metrics of c</w:t>
      </w:r>
      <w:r w:rsidR="00097BA1">
        <w:t>lassification models</w:t>
      </w:r>
      <w:r w:rsidR="00487556">
        <w:t xml:space="preserve"> on test set</w:t>
      </w:r>
    </w:p>
    <w:p w14:paraId="79EEC199" w14:textId="77777777" w:rsidR="00204B13" w:rsidRDefault="00204B13" w:rsidP="00B12645"/>
    <w:p w14:paraId="327FD4FD" w14:textId="4E06E793" w:rsidR="002F2237" w:rsidRPr="00B12645" w:rsidRDefault="000E3E61" w:rsidP="00B12645">
      <w:r>
        <w:t xml:space="preserve">As a conclusion, </w:t>
      </w:r>
      <w:r w:rsidR="006257CB">
        <w:t xml:space="preserve">all the tested classification algorithms managed to </w:t>
      </w:r>
      <w:r w:rsidR="0090716B">
        <w:t xml:space="preserve">select a sparse subset of </w:t>
      </w:r>
      <w:r w:rsidR="00B12645">
        <w:t xml:space="preserve">explanatory </w:t>
      </w:r>
      <w:r w:rsidR="0090716B">
        <w:t>variables</w:t>
      </w:r>
      <w:r w:rsidR="00BD38BD">
        <w:t xml:space="preserve"> required for predicting the class of an observation. However, </w:t>
      </w:r>
      <w:r w:rsidR="00F36419">
        <w:t xml:space="preserve">they differ in terms of performance. The best model </w:t>
      </w:r>
      <w:r w:rsidR="007C4980">
        <w:t>in this case is the Logistic Regression</w:t>
      </w:r>
      <w:r w:rsidR="00A710E7">
        <w:t xml:space="preserve"> which has 0 prediction error on the test set. </w:t>
      </w:r>
      <w:r w:rsidR="00437CBE">
        <w:t>The second best is the model combining variable selection through Random Forest</w:t>
      </w:r>
      <w:r w:rsidR="00900E9F">
        <w:t xml:space="preserve"> (VSURF prediction variables)</w:t>
      </w:r>
      <w:r w:rsidR="00437CBE">
        <w:t xml:space="preserve"> </w:t>
      </w:r>
      <w:r w:rsidR="005E1B6D">
        <w:t>followed by developing a CART decision tree</w:t>
      </w:r>
      <w:r w:rsidR="00900E9F">
        <w:t xml:space="preserve">. </w:t>
      </w:r>
      <w:r w:rsidR="008E7A98">
        <w:t xml:space="preserve">It has a 4.3% error rate on the test set, with only 1 </w:t>
      </w:r>
      <w:r w:rsidR="006F5FF0">
        <w:t xml:space="preserve">misclassified observation. The rest of the models showed an error rate of </w:t>
      </w:r>
      <w:r w:rsidR="0087424C">
        <w:t xml:space="preserve">8.7% with slight variations in the </w:t>
      </w:r>
      <w:r w:rsidR="00204B13">
        <w:t>misclassified observations.</w:t>
      </w:r>
      <w:r w:rsidR="002F2237">
        <w:br w:type="page"/>
      </w:r>
    </w:p>
    <w:p w14:paraId="48B9E9FE" w14:textId="4DBBA398" w:rsidR="003006F7" w:rsidRDefault="00C36927" w:rsidP="00BD3752">
      <w:pPr>
        <w:pStyle w:val="Heading2"/>
      </w:pPr>
      <w:bookmarkStart w:id="18" w:name="_Toc180696434"/>
      <w:r>
        <w:lastRenderedPageBreak/>
        <w:t>Question 2</w:t>
      </w:r>
      <w:bookmarkEnd w:id="18"/>
    </w:p>
    <w:p w14:paraId="42688B51" w14:textId="7826C4F4" w:rsidR="003D41ED" w:rsidRDefault="003D41ED" w:rsidP="006238A2">
      <w:pPr>
        <w:pStyle w:val="Heading3"/>
        <w:numPr>
          <w:ilvl w:val="0"/>
          <w:numId w:val="28"/>
        </w:numPr>
      </w:pPr>
      <w:r>
        <w:t>Dataset description and preprocessing</w:t>
      </w:r>
    </w:p>
    <w:p w14:paraId="3C6B62B4" w14:textId="77777777" w:rsidR="00087A69" w:rsidRPr="00087A69" w:rsidRDefault="00087A69" w:rsidP="00087A69"/>
    <w:p w14:paraId="3FB57778" w14:textId="2ADF9DD3" w:rsidR="003D41ED" w:rsidRDefault="003D41ED" w:rsidP="00087A69">
      <w:pPr>
        <w:pStyle w:val="Heading3"/>
      </w:pPr>
      <w:r>
        <w:t>Exploratory data analysis</w:t>
      </w:r>
    </w:p>
    <w:p w14:paraId="34F13FFB" w14:textId="77777777" w:rsidR="00087A69" w:rsidRPr="00087A69" w:rsidRDefault="00087A69" w:rsidP="00087A69"/>
    <w:p w14:paraId="2FB516A7" w14:textId="6653DEF7" w:rsidR="003D41ED" w:rsidRDefault="003D41ED" w:rsidP="00087A69">
      <w:pPr>
        <w:pStyle w:val="Heading3"/>
      </w:pPr>
      <w:r>
        <w:t>Candidate models development</w:t>
      </w:r>
    </w:p>
    <w:p w14:paraId="26DAF6C9" w14:textId="77777777" w:rsidR="00087A69" w:rsidRPr="00087A69" w:rsidRDefault="00087A69" w:rsidP="00087A69"/>
    <w:p w14:paraId="65CE3F47" w14:textId="622ED7A4" w:rsidR="00BD3752" w:rsidRDefault="003D41ED" w:rsidP="00087A69">
      <w:pPr>
        <w:pStyle w:val="Heading3"/>
      </w:pPr>
      <w:r>
        <w:t>Model performance evaluation and comparison</w:t>
      </w:r>
    </w:p>
    <w:p w14:paraId="79C7CBCA" w14:textId="77777777" w:rsidR="006F76E7" w:rsidRDefault="006F76E7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712180D8" w14:textId="266131FF" w:rsidR="006F76E7" w:rsidRDefault="006F76E7" w:rsidP="006F76E7">
      <w:pPr>
        <w:pStyle w:val="Heading1"/>
      </w:pPr>
      <w:bookmarkStart w:id="19" w:name="_Toc180696435"/>
      <w:r>
        <w:lastRenderedPageBreak/>
        <w:t>References</w:t>
      </w:r>
      <w:bookmarkEnd w:id="19"/>
    </w:p>
    <w:p w14:paraId="48EBFC1C" w14:textId="60ACF381" w:rsidR="00D6096F" w:rsidRDefault="005576BC" w:rsidP="001F7C0B">
      <w:pPr>
        <w:pStyle w:val="ListParagraph"/>
        <w:numPr>
          <w:ilvl w:val="0"/>
          <w:numId w:val="26"/>
        </w:numPr>
      </w:pPr>
      <w:hyperlink r:id="rId23" w:anchor="quick-start" w:history="1">
        <w:bookmarkStart w:id="20" w:name="_Ref180528357"/>
        <w:r w:rsidRPr="00B7345C">
          <w:rPr>
            <w:rStyle w:val="Hyperlink"/>
          </w:rPr>
          <w:t>https://glmnet.stanford.edu/articles/glmnet.html#quick-start</w:t>
        </w:r>
        <w:bookmarkEnd w:id="20"/>
      </w:hyperlink>
    </w:p>
    <w:p w14:paraId="211AEBDE" w14:textId="077A7BC6" w:rsidR="005576BC" w:rsidRDefault="007550D1" w:rsidP="001F7C0B">
      <w:pPr>
        <w:pStyle w:val="ListParagraph"/>
        <w:numPr>
          <w:ilvl w:val="0"/>
          <w:numId w:val="26"/>
        </w:numPr>
      </w:pPr>
      <w:hyperlink r:id="rId24" w:history="1">
        <w:bookmarkStart w:id="21" w:name="_Ref180696217"/>
        <w:r w:rsidRPr="00510948">
          <w:rPr>
            <w:rStyle w:val="Hyperlink"/>
          </w:rPr>
          <w:t>https://developer.ibm.com/tutorials/awb-confusion-matrix-r/</w:t>
        </w:r>
        <w:bookmarkEnd w:id="21"/>
      </w:hyperlink>
    </w:p>
    <w:p w14:paraId="100720EB" w14:textId="77777777" w:rsidR="007550D1" w:rsidRDefault="007550D1" w:rsidP="001F7C0B">
      <w:pPr>
        <w:pStyle w:val="ListParagraph"/>
        <w:numPr>
          <w:ilvl w:val="0"/>
          <w:numId w:val="26"/>
        </w:numPr>
      </w:pPr>
    </w:p>
    <w:sectPr w:rsidR="007550D1" w:rsidSect="00D6096F">
      <w:footerReference w:type="default" r:id="rId25"/>
      <w:pgSz w:w="11909" w:h="16834" w:code="9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43D8" w14:textId="77777777" w:rsidR="00362799" w:rsidRDefault="00362799">
      <w:pPr>
        <w:spacing w:before="0" w:after="0" w:line="240" w:lineRule="auto"/>
      </w:pPr>
      <w:r>
        <w:separator/>
      </w:r>
    </w:p>
    <w:p w14:paraId="330DB885" w14:textId="77777777" w:rsidR="00362799" w:rsidRDefault="00362799"/>
  </w:endnote>
  <w:endnote w:type="continuationSeparator" w:id="0">
    <w:p w14:paraId="5082C4A3" w14:textId="77777777" w:rsidR="00362799" w:rsidRDefault="00362799">
      <w:pPr>
        <w:spacing w:before="0" w:after="0" w:line="240" w:lineRule="auto"/>
      </w:pPr>
      <w:r>
        <w:continuationSeparator/>
      </w:r>
    </w:p>
    <w:p w14:paraId="43BE798E" w14:textId="77777777" w:rsidR="00362799" w:rsidRDefault="00362799"/>
  </w:endnote>
  <w:endnote w:type="continuationNotice" w:id="1">
    <w:p w14:paraId="1F2E3B0E" w14:textId="77777777" w:rsidR="00362799" w:rsidRDefault="0036279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E6DDB" w14:textId="77777777" w:rsidR="00362799" w:rsidRDefault="00362799">
      <w:pPr>
        <w:spacing w:before="0" w:after="0" w:line="240" w:lineRule="auto"/>
      </w:pPr>
      <w:r>
        <w:separator/>
      </w:r>
    </w:p>
    <w:p w14:paraId="4C094466" w14:textId="77777777" w:rsidR="00362799" w:rsidRDefault="00362799"/>
  </w:footnote>
  <w:footnote w:type="continuationSeparator" w:id="0">
    <w:p w14:paraId="66B48EF5" w14:textId="77777777" w:rsidR="00362799" w:rsidRDefault="00362799">
      <w:pPr>
        <w:spacing w:before="0" w:after="0" w:line="240" w:lineRule="auto"/>
      </w:pPr>
      <w:r>
        <w:continuationSeparator/>
      </w:r>
    </w:p>
    <w:p w14:paraId="37DD4198" w14:textId="77777777" w:rsidR="00362799" w:rsidRDefault="00362799"/>
  </w:footnote>
  <w:footnote w:type="continuationNotice" w:id="1">
    <w:p w14:paraId="737F2F6E" w14:textId="77777777" w:rsidR="00362799" w:rsidRDefault="0036279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C04BDD"/>
    <w:multiLevelType w:val="hybridMultilevel"/>
    <w:tmpl w:val="5A8A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3320D"/>
    <w:multiLevelType w:val="hybridMultilevel"/>
    <w:tmpl w:val="CFA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90145"/>
    <w:multiLevelType w:val="hybridMultilevel"/>
    <w:tmpl w:val="EF7C0F26"/>
    <w:lvl w:ilvl="0" w:tplc="A5AAD976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B1EA1"/>
    <w:multiLevelType w:val="hybridMultilevel"/>
    <w:tmpl w:val="28882BAE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61C5D"/>
    <w:multiLevelType w:val="hybridMultilevel"/>
    <w:tmpl w:val="9D58D0D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506">
    <w:abstractNumId w:val="9"/>
  </w:num>
  <w:num w:numId="2" w16cid:durableId="1073747094">
    <w:abstractNumId w:val="15"/>
  </w:num>
  <w:num w:numId="3" w16cid:durableId="1133869835">
    <w:abstractNumId w:val="8"/>
  </w:num>
  <w:num w:numId="4" w16cid:durableId="1064793603">
    <w:abstractNumId w:val="17"/>
  </w:num>
  <w:num w:numId="5" w16cid:durableId="926764858">
    <w:abstractNumId w:val="16"/>
  </w:num>
  <w:num w:numId="6" w16cid:durableId="419180212">
    <w:abstractNumId w:val="18"/>
  </w:num>
  <w:num w:numId="7" w16cid:durableId="1065487462">
    <w:abstractNumId w:val="10"/>
  </w:num>
  <w:num w:numId="8" w16cid:durableId="354616344">
    <w:abstractNumId w:val="23"/>
  </w:num>
  <w:num w:numId="9" w16cid:durableId="1998652294">
    <w:abstractNumId w:val="11"/>
  </w:num>
  <w:num w:numId="10" w16cid:durableId="382949979">
    <w:abstractNumId w:val="13"/>
  </w:num>
  <w:num w:numId="11" w16cid:durableId="1376928196">
    <w:abstractNumId w:val="12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23"/>
  </w:num>
  <w:num w:numId="21" w16cid:durableId="137963367">
    <w:abstractNumId w:val="22"/>
  </w:num>
  <w:num w:numId="22" w16cid:durableId="1162308480">
    <w:abstractNumId w:val="19"/>
  </w:num>
  <w:num w:numId="23" w16cid:durableId="1987851903">
    <w:abstractNumId w:val="21"/>
  </w:num>
  <w:num w:numId="24" w16cid:durableId="1148128694">
    <w:abstractNumId w:val="19"/>
    <w:lvlOverride w:ilvl="0">
      <w:startOverride w:val="1"/>
    </w:lvlOverride>
  </w:num>
  <w:num w:numId="25" w16cid:durableId="1008413253">
    <w:abstractNumId w:val="21"/>
    <w:lvlOverride w:ilvl="0">
      <w:startOverride w:val="1"/>
    </w:lvlOverride>
  </w:num>
  <w:num w:numId="26" w16cid:durableId="1342970308">
    <w:abstractNumId w:val="14"/>
  </w:num>
  <w:num w:numId="27" w16cid:durableId="577909684">
    <w:abstractNumId w:val="20"/>
  </w:num>
  <w:num w:numId="28" w16cid:durableId="105886704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3D31"/>
    <w:rsid w:val="00005A9D"/>
    <w:rsid w:val="00006E15"/>
    <w:rsid w:val="0000795A"/>
    <w:rsid w:val="00012858"/>
    <w:rsid w:val="00012DEB"/>
    <w:rsid w:val="000228E1"/>
    <w:rsid w:val="0002506E"/>
    <w:rsid w:val="000256C3"/>
    <w:rsid w:val="0003247A"/>
    <w:rsid w:val="000348D8"/>
    <w:rsid w:val="00035537"/>
    <w:rsid w:val="00037E1A"/>
    <w:rsid w:val="00045304"/>
    <w:rsid w:val="00045700"/>
    <w:rsid w:val="000547E8"/>
    <w:rsid w:val="00055982"/>
    <w:rsid w:val="00062F16"/>
    <w:rsid w:val="00063643"/>
    <w:rsid w:val="00067B37"/>
    <w:rsid w:val="000718CA"/>
    <w:rsid w:val="00076598"/>
    <w:rsid w:val="00081FCD"/>
    <w:rsid w:val="00082B56"/>
    <w:rsid w:val="00084B22"/>
    <w:rsid w:val="00086813"/>
    <w:rsid w:val="00087A69"/>
    <w:rsid w:val="00092B4D"/>
    <w:rsid w:val="00097BA1"/>
    <w:rsid w:val="000A0E9B"/>
    <w:rsid w:val="000A0EE6"/>
    <w:rsid w:val="000A5703"/>
    <w:rsid w:val="000A632B"/>
    <w:rsid w:val="000A75BE"/>
    <w:rsid w:val="000B02AA"/>
    <w:rsid w:val="000B2171"/>
    <w:rsid w:val="000B23B0"/>
    <w:rsid w:val="000B406D"/>
    <w:rsid w:val="000C5324"/>
    <w:rsid w:val="000C5AEE"/>
    <w:rsid w:val="000D1D67"/>
    <w:rsid w:val="000D388B"/>
    <w:rsid w:val="000D4713"/>
    <w:rsid w:val="000D782F"/>
    <w:rsid w:val="000E3E61"/>
    <w:rsid w:val="000F0AB1"/>
    <w:rsid w:val="000F30DD"/>
    <w:rsid w:val="000F5E36"/>
    <w:rsid w:val="000F742C"/>
    <w:rsid w:val="0010092B"/>
    <w:rsid w:val="00100ABF"/>
    <w:rsid w:val="001070D2"/>
    <w:rsid w:val="001071E3"/>
    <w:rsid w:val="00107425"/>
    <w:rsid w:val="00107B81"/>
    <w:rsid w:val="00111BDC"/>
    <w:rsid w:val="00116D4C"/>
    <w:rsid w:val="0011752C"/>
    <w:rsid w:val="001247B8"/>
    <w:rsid w:val="00141D86"/>
    <w:rsid w:val="00143929"/>
    <w:rsid w:val="00145620"/>
    <w:rsid w:val="00147BBC"/>
    <w:rsid w:val="001526A5"/>
    <w:rsid w:val="0015748C"/>
    <w:rsid w:val="001627FB"/>
    <w:rsid w:val="001656FA"/>
    <w:rsid w:val="00165CE5"/>
    <w:rsid w:val="001676EC"/>
    <w:rsid w:val="001719DD"/>
    <w:rsid w:val="001736CD"/>
    <w:rsid w:val="00173D5D"/>
    <w:rsid w:val="00175C88"/>
    <w:rsid w:val="00184817"/>
    <w:rsid w:val="00187360"/>
    <w:rsid w:val="001873F7"/>
    <w:rsid w:val="0019113F"/>
    <w:rsid w:val="0019454B"/>
    <w:rsid w:val="001A3F3A"/>
    <w:rsid w:val="001A4237"/>
    <w:rsid w:val="001A5C2C"/>
    <w:rsid w:val="001A7FBB"/>
    <w:rsid w:val="001B26B2"/>
    <w:rsid w:val="001B5750"/>
    <w:rsid w:val="001C2F55"/>
    <w:rsid w:val="001C4BE6"/>
    <w:rsid w:val="001D08FF"/>
    <w:rsid w:val="001D0CDC"/>
    <w:rsid w:val="001D2055"/>
    <w:rsid w:val="001E3E3C"/>
    <w:rsid w:val="001F594E"/>
    <w:rsid w:val="001F79BD"/>
    <w:rsid w:val="001F7C0B"/>
    <w:rsid w:val="002029CE"/>
    <w:rsid w:val="00204B13"/>
    <w:rsid w:val="00206A33"/>
    <w:rsid w:val="002105B0"/>
    <w:rsid w:val="002120D4"/>
    <w:rsid w:val="00212F25"/>
    <w:rsid w:val="00216AF7"/>
    <w:rsid w:val="00227DF5"/>
    <w:rsid w:val="00234246"/>
    <w:rsid w:val="002353F8"/>
    <w:rsid w:val="00240FA5"/>
    <w:rsid w:val="002470C1"/>
    <w:rsid w:val="00247FA8"/>
    <w:rsid w:val="0025140E"/>
    <w:rsid w:val="00270AEE"/>
    <w:rsid w:val="0027114D"/>
    <w:rsid w:val="00283250"/>
    <w:rsid w:val="002839D3"/>
    <w:rsid w:val="00286CD2"/>
    <w:rsid w:val="00287A9A"/>
    <w:rsid w:val="0029047F"/>
    <w:rsid w:val="0029110A"/>
    <w:rsid w:val="00291A79"/>
    <w:rsid w:val="00291FEF"/>
    <w:rsid w:val="00292157"/>
    <w:rsid w:val="0029394D"/>
    <w:rsid w:val="00297517"/>
    <w:rsid w:val="00297C1B"/>
    <w:rsid w:val="002A0A34"/>
    <w:rsid w:val="002A286F"/>
    <w:rsid w:val="002A7E7B"/>
    <w:rsid w:val="002A7EC6"/>
    <w:rsid w:val="002B68B1"/>
    <w:rsid w:val="002B6A90"/>
    <w:rsid w:val="002C1EA8"/>
    <w:rsid w:val="002C381E"/>
    <w:rsid w:val="002C3E31"/>
    <w:rsid w:val="002C76F9"/>
    <w:rsid w:val="002D22E0"/>
    <w:rsid w:val="002D60D5"/>
    <w:rsid w:val="002D6F09"/>
    <w:rsid w:val="002E05D5"/>
    <w:rsid w:val="002F0F39"/>
    <w:rsid w:val="002F2237"/>
    <w:rsid w:val="002F3867"/>
    <w:rsid w:val="002F7E3A"/>
    <w:rsid w:val="003006F7"/>
    <w:rsid w:val="003008EC"/>
    <w:rsid w:val="00300D5F"/>
    <w:rsid w:val="00301BD4"/>
    <w:rsid w:val="003059FF"/>
    <w:rsid w:val="00310319"/>
    <w:rsid w:val="003112E5"/>
    <w:rsid w:val="00314B23"/>
    <w:rsid w:val="00325262"/>
    <w:rsid w:val="00326052"/>
    <w:rsid w:val="003272D2"/>
    <w:rsid w:val="0032793E"/>
    <w:rsid w:val="003302D0"/>
    <w:rsid w:val="0033375A"/>
    <w:rsid w:val="0034116F"/>
    <w:rsid w:val="0034514C"/>
    <w:rsid w:val="00352B43"/>
    <w:rsid w:val="00355A0D"/>
    <w:rsid w:val="00360337"/>
    <w:rsid w:val="00361B1F"/>
    <w:rsid w:val="00362799"/>
    <w:rsid w:val="00380CA2"/>
    <w:rsid w:val="00392F3A"/>
    <w:rsid w:val="003A28C0"/>
    <w:rsid w:val="003A2D41"/>
    <w:rsid w:val="003A6C0B"/>
    <w:rsid w:val="003A79DF"/>
    <w:rsid w:val="003B10B7"/>
    <w:rsid w:val="003B60B4"/>
    <w:rsid w:val="003B63FC"/>
    <w:rsid w:val="003C53E0"/>
    <w:rsid w:val="003C79B3"/>
    <w:rsid w:val="003D41ED"/>
    <w:rsid w:val="003D6148"/>
    <w:rsid w:val="003D6D5F"/>
    <w:rsid w:val="003E300F"/>
    <w:rsid w:val="003E7A1F"/>
    <w:rsid w:val="003F3442"/>
    <w:rsid w:val="003F65B7"/>
    <w:rsid w:val="00405118"/>
    <w:rsid w:val="004051A9"/>
    <w:rsid w:val="00407FC1"/>
    <w:rsid w:val="00422417"/>
    <w:rsid w:val="0043588A"/>
    <w:rsid w:val="00435B52"/>
    <w:rsid w:val="004364BC"/>
    <w:rsid w:val="00437449"/>
    <w:rsid w:val="00437CBE"/>
    <w:rsid w:val="00441BDF"/>
    <w:rsid w:val="004443FF"/>
    <w:rsid w:val="00457554"/>
    <w:rsid w:val="00461F69"/>
    <w:rsid w:val="00463E1A"/>
    <w:rsid w:val="004671FC"/>
    <w:rsid w:val="004672F7"/>
    <w:rsid w:val="00467E05"/>
    <w:rsid w:val="00470444"/>
    <w:rsid w:val="004767C8"/>
    <w:rsid w:val="004842CB"/>
    <w:rsid w:val="004849AD"/>
    <w:rsid w:val="00485FDF"/>
    <w:rsid w:val="00487556"/>
    <w:rsid w:val="004911A7"/>
    <w:rsid w:val="00492F1D"/>
    <w:rsid w:val="0049588F"/>
    <w:rsid w:val="004A0470"/>
    <w:rsid w:val="004A35AD"/>
    <w:rsid w:val="004A4A1E"/>
    <w:rsid w:val="004A5589"/>
    <w:rsid w:val="004A6F9A"/>
    <w:rsid w:val="004B5845"/>
    <w:rsid w:val="004C6626"/>
    <w:rsid w:val="004F0FE4"/>
    <w:rsid w:val="004F10AB"/>
    <w:rsid w:val="004F4F3C"/>
    <w:rsid w:val="00502990"/>
    <w:rsid w:val="005073C6"/>
    <w:rsid w:val="005160D4"/>
    <w:rsid w:val="0052021F"/>
    <w:rsid w:val="00520679"/>
    <w:rsid w:val="00527658"/>
    <w:rsid w:val="00533F58"/>
    <w:rsid w:val="00535629"/>
    <w:rsid w:val="00544A7B"/>
    <w:rsid w:val="005456B2"/>
    <w:rsid w:val="00545D5C"/>
    <w:rsid w:val="00545DBD"/>
    <w:rsid w:val="005514D6"/>
    <w:rsid w:val="0055152A"/>
    <w:rsid w:val="00553508"/>
    <w:rsid w:val="00555900"/>
    <w:rsid w:val="005576BC"/>
    <w:rsid w:val="0056395E"/>
    <w:rsid w:val="00566C1A"/>
    <w:rsid w:val="00587944"/>
    <w:rsid w:val="005924EB"/>
    <w:rsid w:val="005A4E02"/>
    <w:rsid w:val="005B17B9"/>
    <w:rsid w:val="005B397F"/>
    <w:rsid w:val="005B5372"/>
    <w:rsid w:val="005C2324"/>
    <w:rsid w:val="005C684A"/>
    <w:rsid w:val="005E1B6D"/>
    <w:rsid w:val="005E320D"/>
    <w:rsid w:val="005E50DC"/>
    <w:rsid w:val="005E711D"/>
    <w:rsid w:val="005F00E1"/>
    <w:rsid w:val="005F5CB4"/>
    <w:rsid w:val="00607D65"/>
    <w:rsid w:val="00610A6E"/>
    <w:rsid w:val="00611F62"/>
    <w:rsid w:val="00622120"/>
    <w:rsid w:val="00623068"/>
    <w:rsid w:val="006238A2"/>
    <w:rsid w:val="006257CB"/>
    <w:rsid w:val="00626A51"/>
    <w:rsid w:val="00632DD2"/>
    <w:rsid w:val="00632FA8"/>
    <w:rsid w:val="006363DF"/>
    <w:rsid w:val="00645279"/>
    <w:rsid w:val="0065044D"/>
    <w:rsid w:val="00655E82"/>
    <w:rsid w:val="00656EE3"/>
    <w:rsid w:val="00670BD0"/>
    <w:rsid w:val="0067284E"/>
    <w:rsid w:val="00675613"/>
    <w:rsid w:val="00675F18"/>
    <w:rsid w:val="00677D54"/>
    <w:rsid w:val="0069483B"/>
    <w:rsid w:val="006949EA"/>
    <w:rsid w:val="006A04B0"/>
    <w:rsid w:val="006A1083"/>
    <w:rsid w:val="006A1CFE"/>
    <w:rsid w:val="006B1608"/>
    <w:rsid w:val="006B17B0"/>
    <w:rsid w:val="006C15E5"/>
    <w:rsid w:val="006C46E0"/>
    <w:rsid w:val="006D1E99"/>
    <w:rsid w:val="006D2BB3"/>
    <w:rsid w:val="006E1B6B"/>
    <w:rsid w:val="006E503D"/>
    <w:rsid w:val="006E5442"/>
    <w:rsid w:val="006F09AC"/>
    <w:rsid w:val="006F1DEB"/>
    <w:rsid w:val="006F1FDA"/>
    <w:rsid w:val="006F201E"/>
    <w:rsid w:val="006F31E2"/>
    <w:rsid w:val="006F5FF0"/>
    <w:rsid w:val="006F76E7"/>
    <w:rsid w:val="007044B4"/>
    <w:rsid w:val="007107AE"/>
    <w:rsid w:val="0071120E"/>
    <w:rsid w:val="007145F2"/>
    <w:rsid w:val="00720057"/>
    <w:rsid w:val="007214C7"/>
    <w:rsid w:val="0072583C"/>
    <w:rsid w:val="00732CD8"/>
    <w:rsid w:val="00737DCF"/>
    <w:rsid w:val="00740D42"/>
    <w:rsid w:val="00742243"/>
    <w:rsid w:val="00745201"/>
    <w:rsid w:val="0075279C"/>
    <w:rsid w:val="007550D1"/>
    <w:rsid w:val="007614A7"/>
    <w:rsid w:val="00767640"/>
    <w:rsid w:val="00771CDE"/>
    <w:rsid w:val="00774780"/>
    <w:rsid w:val="00781AD4"/>
    <w:rsid w:val="007827DC"/>
    <w:rsid w:val="00784A41"/>
    <w:rsid w:val="00784F50"/>
    <w:rsid w:val="007850CC"/>
    <w:rsid w:val="00785FA2"/>
    <w:rsid w:val="00787078"/>
    <w:rsid w:val="00797763"/>
    <w:rsid w:val="007A1A62"/>
    <w:rsid w:val="007A77A3"/>
    <w:rsid w:val="007B38AF"/>
    <w:rsid w:val="007C29C0"/>
    <w:rsid w:val="007C4980"/>
    <w:rsid w:val="007D2DF9"/>
    <w:rsid w:val="007D3993"/>
    <w:rsid w:val="007E0EFE"/>
    <w:rsid w:val="007F302D"/>
    <w:rsid w:val="007F4429"/>
    <w:rsid w:val="00801858"/>
    <w:rsid w:val="00802F65"/>
    <w:rsid w:val="00804144"/>
    <w:rsid w:val="008046FC"/>
    <w:rsid w:val="00804707"/>
    <w:rsid w:val="00805DB8"/>
    <w:rsid w:val="0080792F"/>
    <w:rsid w:val="00811B34"/>
    <w:rsid w:val="008136F3"/>
    <w:rsid w:val="00817663"/>
    <w:rsid w:val="00834961"/>
    <w:rsid w:val="00836290"/>
    <w:rsid w:val="00846528"/>
    <w:rsid w:val="00847560"/>
    <w:rsid w:val="00854EA4"/>
    <w:rsid w:val="00862789"/>
    <w:rsid w:val="00863655"/>
    <w:rsid w:val="00865176"/>
    <w:rsid w:val="00865235"/>
    <w:rsid w:val="00871E1C"/>
    <w:rsid w:val="0087424C"/>
    <w:rsid w:val="00876F1A"/>
    <w:rsid w:val="00882742"/>
    <w:rsid w:val="00883BC1"/>
    <w:rsid w:val="00892EC5"/>
    <w:rsid w:val="00893507"/>
    <w:rsid w:val="008A2C8F"/>
    <w:rsid w:val="008A7914"/>
    <w:rsid w:val="008B3D7F"/>
    <w:rsid w:val="008C0650"/>
    <w:rsid w:val="008D0776"/>
    <w:rsid w:val="008D0DD3"/>
    <w:rsid w:val="008E1566"/>
    <w:rsid w:val="008E1A8F"/>
    <w:rsid w:val="008E5074"/>
    <w:rsid w:val="008E514A"/>
    <w:rsid w:val="008E7A98"/>
    <w:rsid w:val="008F27A1"/>
    <w:rsid w:val="00900E9F"/>
    <w:rsid w:val="009060FE"/>
    <w:rsid w:val="00906200"/>
    <w:rsid w:val="0090716B"/>
    <w:rsid w:val="00915A94"/>
    <w:rsid w:val="009178A9"/>
    <w:rsid w:val="0092681E"/>
    <w:rsid w:val="00930760"/>
    <w:rsid w:val="00931511"/>
    <w:rsid w:val="009432D9"/>
    <w:rsid w:val="00944201"/>
    <w:rsid w:val="009462EC"/>
    <w:rsid w:val="0094633B"/>
    <w:rsid w:val="00947D65"/>
    <w:rsid w:val="00951013"/>
    <w:rsid w:val="009534C9"/>
    <w:rsid w:val="00956D61"/>
    <w:rsid w:val="009648FE"/>
    <w:rsid w:val="009736A6"/>
    <w:rsid w:val="009737F4"/>
    <w:rsid w:val="00977084"/>
    <w:rsid w:val="0098702B"/>
    <w:rsid w:val="00997D45"/>
    <w:rsid w:val="009A0B71"/>
    <w:rsid w:val="009B0FCB"/>
    <w:rsid w:val="009C06B0"/>
    <w:rsid w:val="009C3361"/>
    <w:rsid w:val="009C375A"/>
    <w:rsid w:val="009C3803"/>
    <w:rsid w:val="009C679F"/>
    <w:rsid w:val="009D7669"/>
    <w:rsid w:val="009D76FB"/>
    <w:rsid w:val="009E0481"/>
    <w:rsid w:val="009E4E32"/>
    <w:rsid w:val="009F1F46"/>
    <w:rsid w:val="009F4287"/>
    <w:rsid w:val="009F451F"/>
    <w:rsid w:val="009F468F"/>
    <w:rsid w:val="009F48BC"/>
    <w:rsid w:val="009F5E2B"/>
    <w:rsid w:val="009F68F7"/>
    <w:rsid w:val="00A04650"/>
    <w:rsid w:val="00A127E5"/>
    <w:rsid w:val="00A15BD7"/>
    <w:rsid w:val="00A16E99"/>
    <w:rsid w:val="00A20E9C"/>
    <w:rsid w:val="00A2202D"/>
    <w:rsid w:val="00A22111"/>
    <w:rsid w:val="00A2434A"/>
    <w:rsid w:val="00A27252"/>
    <w:rsid w:val="00A41932"/>
    <w:rsid w:val="00A41D00"/>
    <w:rsid w:val="00A50EA4"/>
    <w:rsid w:val="00A5410F"/>
    <w:rsid w:val="00A55540"/>
    <w:rsid w:val="00A57BD6"/>
    <w:rsid w:val="00A57DE7"/>
    <w:rsid w:val="00A60461"/>
    <w:rsid w:val="00A61217"/>
    <w:rsid w:val="00A710E7"/>
    <w:rsid w:val="00A71C0B"/>
    <w:rsid w:val="00A74C7E"/>
    <w:rsid w:val="00A80292"/>
    <w:rsid w:val="00A80AB8"/>
    <w:rsid w:val="00A84472"/>
    <w:rsid w:val="00A84719"/>
    <w:rsid w:val="00A85309"/>
    <w:rsid w:val="00A8779F"/>
    <w:rsid w:val="00A907A3"/>
    <w:rsid w:val="00AA28A9"/>
    <w:rsid w:val="00AB0A38"/>
    <w:rsid w:val="00AB1739"/>
    <w:rsid w:val="00AB48FC"/>
    <w:rsid w:val="00AB5F70"/>
    <w:rsid w:val="00AB732F"/>
    <w:rsid w:val="00AB7A88"/>
    <w:rsid w:val="00AC15CC"/>
    <w:rsid w:val="00AC2B88"/>
    <w:rsid w:val="00AD1DE5"/>
    <w:rsid w:val="00AD5C2F"/>
    <w:rsid w:val="00AD7395"/>
    <w:rsid w:val="00AE208C"/>
    <w:rsid w:val="00AE2503"/>
    <w:rsid w:val="00AE4024"/>
    <w:rsid w:val="00AE5A0B"/>
    <w:rsid w:val="00AE65EF"/>
    <w:rsid w:val="00AF1573"/>
    <w:rsid w:val="00AF3917"/>
    <w:rsid w:val="00AF552F"/>
    <w:rsid w:val="00B0326F"/>
    <w:rsid w:val="00B04601"/>
    <w:rsid w:val="00B06C7C"/>
    <w:rsid w:val="00B12645"/>
    <w:rsid w:val="00B14F31"/>
    <w:rsid w:val="00B21EF9"/>
    <w:rsid w:val="00B22392"/>
    <w:rsid w:val="00B227BB"/>
    <w:rsid w:val="00B24554"/>
    <w:rsid w:val="00B30371"/>
    <w:rsid w:val="00B31D53"/>
    <w:rsid w:val="00B320E4"/>
    <w:rsid w:val="00B33B28"/>
    <w:rsid w:val="00B34CB7"/>
    <w:rsid w:val="00B358FD"/>
    <w:rsid w:val="00B3593F"/>
    <w:rsid w:val="00B35F49"/>
    <w:rsid w:val="00B40AE5"/>
    <w:rsid w:val="00B44BDF"/>
    <w:rsid w:val="00B46DA2"/>
    <w:rsid w:val="00B47CD3"/>
    <w:rsid w:val="00B50634"/>
    <w:rsid w:val="00B530AC"/>
    <w:rsid w:val="00B542AA"/>
    <w:rsid w:val="00B54322"/>
    <w:rsid w:val="00B55476"/>
    <w:rsid w:val="00B63553"/>
    <w:rsid w:val="00B64018"/>
    <w:rsid w:val="00B706CB"/>
    <w:rsid w:val="00B71C13"/>
    <w:rsid w:val="00B71D4D"/>
    <w:rsid w:val="00B84319"/>
    <w:rsid w:val="00B85D91"/>
    <w:rsid w:val="00B916BE"/>
    <w:rsid w:val="00B924AA"/>
    <w:rsid w:val="00B9492C"/>
    <w:rsid w:val="00B95657"/>
    <w:rsid w:val="00BA1949"/>
    <w:rsid w:val="00BB074C"/>
    <w:rsid w:val="00BB304E"/>
    <w:rsid w:val="00BB42E8"/>
    <w:rsid w:val="00BB4783"/>
    <w:rsid w:val="00BC56E9"/>
    <w:rsid w:val="00BD2DDC"/>
    <w:rsid w:val="00BD2E74"/>
    <w:rsid w:val="00BD3752"/>
    <w:rsid w:val="00BD38BD"/>
    <w:rsid w:val="00BD7EA9"/>
    <w:rsid w:val="00BE06A2"/>
    <w:rsid w:val="00BF2C73"/>
    <w:rsid w:val="00BF4EF4"/>
    <w:rsid w:val="00C01455"/>
    <w:rsid w:val="00C01F79"/>
    <w:rsid w:val="00C0310C"/>
    <w:rsid w:val="00C11C7E"/>
    <w:rsid w:val="00C14B20"/>
    <w:rsid w:val="00C1689C"/>
    <w:rsid w:val="00C24B01"/>
    <w:rsid w:val="00C30967"/>
    <w:rsid w:val="00C32CA3"/>
    <w:rsid w:val="00C36927"/>
    <w:rsid w:val="00C36CAE"/>
    <w:rsid w:val="00C370FD"/>
    <w:rsid w:val="00C4764A"/>
    <w:rsid w:val="00C51B84"/>
    <w:rsid w:val="00C5262A"/>
    <w:rsid w:val="00C52FC2"/>
    <w:rsid w:val="00C57792"/>
    <w:rsid w:val="00C64597"/>
    <w:rsid w:val="00C726A2"/>
    <w:rsid w:val="00C72E15"/>
    <w:rsid w:val="00C73A74"/>
    <w:rsid w:val="00C7579A"/>
    <w:rsid w:val="00C82530"/>
    <w:rsid w:val="00C82903"/>
    <w:rsid w:val="00C856EB"/>
    <w:rsid w:val="00C90B0D"/>
    <w:rsid w:val="00C97E24"/>
    <w:rsid w:val="00CA52C8"/>
    <w:rsid w:val="00CB026B"/>
    <w:rsid w:val="00CB3E87"/>
    <w:rsid w:val="00CB5BED"/>
    <w:rsid w:val="00CC064E"/>
    <w:rsid w:val="00CC415C"/>
    <w:rsid w:val="00CC5036"/>
    <w:rsid w:val="00CE19A9"/>
    <w:rsid w:val="00CE75D8"/>
    <w:rsid w:val="00CF2876"/>
    <w:rsid w:val="00CF4CBB"/>
    <w:rsid w:val="00D053CE"/>
    <w:rsid w:val="00D20512"/>
    <w:rsid w:val="00D20AB1"/>
    <w:rsid w:val="00D22A24"/>
    <w:rsid w:val="00D27C2A"/>
    <w:rsid w:val="00D4304F"/>
    <w:rsid w:val="00D476BF"/>
    <w:rsid w:val="00D502D0"/>
    <w:rsid w:val="00D53ACB"/>
    <w:rsid w:val="00D6096F"/>
    <w:rsid w:val="00D60C40"/>
    <w:rsid w:val="00D651B9"/>
    <w:rsid w:val="00D703ED"/>
    <w:rsid w:val="00D716E5"/>
    <w:rsid w:val="00D7358E"/>
    <w:rsid w:val="00D857CE"/>
    <w:rsid w:val="00D918CA"/>
    <w:rsid w:val="00D91BD6"/>
    <w:rsid w:val="00D92A6C"/>
    <w:rsid w:val="00D95E44"/>
    <w:rsid w:val="00DA1BE9"/>
    <w:rsid w:val="00DA36A2"/>
    <w:rsid w:val="00DA4766"/>
    <w:rsid w:val="00DB057C"/>
    <w:rsid w:val="00DB6E9A"/>
    <w:rsid w:val="00DC001C"/>
    <w:rsid w:val="00DC2C97"/>
    <w:rsid w:val="00DC5B3F"/>
    <w:rsid w:val="00DD5046"/>
    <w:rsid w:val="00DE120A"/>
    <w:rsid w:val="00DE2D88"/>
    <w:rsid w:val="00DE57F2"/>
    <w:rsid w:val="00DE5FDE"/>
    <w:rsid w:val="00DF3F00"/>
    <w:rsid w:val="00E0403E"/>
    <w:rsid w:val="00E07F27"/>
    <w:rsid w:val="00E205D0"/>
    <w:rsid w:val="00E24157"/>
    <w:rsid w:val="00E25599"/>
    <w:rsid w:val="00E33789"/>
    <w:rsid w:val="00E34212"/>
    <w:rsid w:val="00E35085"/>
    <w:rsid w:val="00E400E4"/>
    <w:rsid w:val="00E40D54"/>
    <w:rsid w:val="00E41159"/>
    <w:rsid w:val="00E474BB"/>
    <w:rsid w:val="00E53907"/>
    <w:rsid w:val="00E622DC"/>
    <w:rsid w:val="00E77200"/>
    <w:rsid w:val="00E83BD9"/>
    <w:rsid w:val="00E91E71"/>
    <w:rsid w:val="00E97B93"/>
    <w:rsid w:val="00EA522C"/>
    <w:rsid w:val="00EA6E53"/>
    <w:rsid w:val="00EB63DE"/>
    <w:rsid w:val="00EB7C95"/>
    <w:rsid w:val="00EC03B2"/>
    <w:rsid w:val="00EC0F68"/>
    <w:rsid w:val="00EC5313"/>
    <w:rsid w:val="00EC5FD0"/>
    <w:rsid w:val="00EC6367"/>
    <w:rsid w:val="00EC6EB2"/>
    <w:rsid w:val="00ED1413"/>
    <w:rsid w:val="00ED518A"/>
    <w:rsid w:val="00ED7A54"/>
    <w:rsid w:val="00EE2773"/>
    <w:rsid w:val="00EE3334"/>
    <w:rsid w:val="00EE33F1"/>
    <w:rsid w:val="00EE3499"/>
    <w:rsid w:val="00EF112F"/>
    <w:rsid w:val="00EF1DE0"/>
    <w:rsid w:val="00EF4298"/>
    <w:rsid w:val="00EF492D"/>
    <w:rsid w:val="00EF554F"/>
    <w:rsid w:val="00EF62B0"/>
    <w:rsid w:val="00F0192A"/>
    <w:rsid w:val="00F104D6"/>
    <w:rsid w:val="00F12124"/>
    <w:rsid w:val="00F15C92"/>
    <w:rsid w:val="00F23F1A"/>
    <w:rsid w:val="00F36419"/>
    <w:rsid w:val="00F421DF"/>
    <w:rsid w:val="00F43DB4"/>
    <w:rsid w:val="00F45FE3"/>
    <w:rsid w:val="00F46277"/>
    <w:rsid w:val="00F47CD1"/>
    <w:rsid w:val="00F508E9"/>
    <w:rsid w:val="00F56C09"/>
    <w:rsid w:val="00F5737E"/>
    <w:rsid w:val="00F631B9"/>
    <w:rsid w:val="00F63AAD"/>
    <w:rsid w:val="00F659C1"/>
    <w:rsid w:val="00F712AC"/>
    <w:rsid w:val="00F74023"/>
    <w:rsid w:val="00F86304"/>
    <w:rsid w:val="00F8733F"/>
    <w:rsid w:val="00F87412"/>
    <w:rsid w:val="00F90081"/>
    <w:rsid w:val="00F92D08"/>
    <w:rsid w:val="00F94403"/>
    <w:rsid w:val="00F97B35"/>
    <w:rsid w:val="00FA5EA6"/>
    <w:rsid w:val="00FB0581"/>
    <w:rsid w:val="00FB431B"/>
    <w:rsid w:val="00FB433D"/>
    <w:rsid w:val="00FB4DE2"/>
    <w:rsid w:val="00FC3ADF"/>
    <w:rsid w:val="00FC441E"/>
    <w:rsid w:val="00FC6A50"/>
    <w:rsid w:val="00FC7A59"/>
    <w:rsid w:val="00FE0552"/>
    <w:rsid w:val="00FE176B"/>
    <w:rsid w:val="00FE69D3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46"/>
    <w:pPr>
      <w:jc w:val="both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A22111"/>
    <w:pPr>
      <w:keepNext/>
      <w:keepLines/>
      <w:numPr>
        <w:numId w:val="21"/>
      </w:numPr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F4298"/>
    <w:pPr>
      <w:keepNext/>
      <w:keepLines/>
      <w:numPr>
        <w:numId w:val="22"/>
      </w:numPr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numPr>
        <w:numId w:val="23"/>
      </w:numPr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E05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32CA3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32CA3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15C92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5C9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character" w:customStyle="1" w:styleId="gntyacmbo3b">
    <w:name w:val="gntyacmbo3b"/>
    <w:basedOn w:val="DefaultParagraphFont"/>
    <w:rsid w:val="00854EA4"/>
  </w:style>
  <w:style w:type="character" w:customStyle="1" w:styleId="Heading4Char">
    <w:name w:val="Heading 4 Char"/>
    <w:basedOn w:val="DefaultParagraphFont"/>
    <w:link w:val="Heading4"/>
    <w:uiPriority w:val="9"/>
    <w:rsid w:val="00675F18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76BC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F2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20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s://developer.ibm.com/tutorials/awb-confusion-matrix-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glmnet.stanford.edu/articles/glmnet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D7E8-F9FC-4B8F-922B-BFC837FF45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858</TotalTime>
  <Pages>20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605</cp:revision>
  <dcterms:created xsi:type="dcterms:W3CDTF">2024-09-09T18:39:00Z</dcterms:created>
  <dcterms:modified xsi:type="dcterms:W3CDTF">2024-10-25T13:12:00Z</dcterms:modified>
</cp:coreProperties>
</file>