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6726A4">
                              <w:rPr>
                                <w:color w:val="595959" w:themeColor="text1" w:themeTint="A6"/>
                                <w:sz w:val="24"/>
                                <w:szCs w:val="24"/>
                              </w:rPr>
                              <w:t xml:space="preserve">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6726A4">
                        <w:rPr>
                          <w:color w:val="595959" w:themeColor="text1" w:themeTint="A6"/>
                          <w:sz w:val="24"/>
                          <w:szCs w:val="24"/>
                        </w:rPr>
                        <w:t xml:space="preserve">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956227" w:rsidP="006726A4">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2179320</wp:posOffset>
                </wp:positionH>
                <wp:positionV relativeFrom="paragraph">
                  <wp:posOffset>266700</wp:posOffset>
                </wp:positionV>
                <wp:extent cx="3753485" cy="6019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3753485" cy="601980"/>
                        </a:xfrm>
                        <a:prstGeom prst="rect">
                          <a:avLst/>
                        </a:prstGeom>
                        <a:solidFill>
                          <a:schemeClr val="lt1"/>
                        </a:solidFill>
                        <a:ln w="6350">
                          <a:noFill/>
                        </a:ln>
                      </wps:spPr>
                      <wps:txbx>
                        <w:txbxContent>
                          <w:p w:rsidR="00EF29DE" w:rsidRDefault="006726A4" w:rsidP="00EF29DE">
                            <w:pPr>
                              <w:spacing w:after="0"/>
                              <w:jc w:val="right"/>
                              <w:rPr>
                                <w:b/>
                                <w:sz w:val="28"/>
                                <w:szCs w:val="28"/>
                              </w:rPr>
                            </w:pPr>
                            <w:r>
                              <w:rPr>
                                <w:b/>
                                <w:sz w:val="28"/>
                                <w:szCs w:val="28"/>
                              </w:rPr>
                              <w:t>AS Aspen, LLC</w:t>
                            </w:r>
                            <w:r w:rsidR="00EF29DE">
                              <w:rPr>
                                <w:b/>
                                <w:sz w:val="28"/>
                                <w:szCs w:val="28"/>
                              </w:rPr>
                              <w:t>.</w:t>
                            </w:r>
                          </w:p>
                          <w:p w:rsidR="00956227" w:rsidRPr="00002006" w:rsidRDefault="006726A4" w:rsidP="00EF29DE">
                            <w:pPr>
                              <w:spacing w:after="0"/>
                              <w:jc w:val="right"/>
                              <w:rPr>
                                <w:sz w:val="24"/>
                                <w:szCs w:val="24"/>
                              </w:rPr>
                            </w:pPr>
                            <w:r>
                              <w:rPr>
                                <w:sz w:val="24"/>
                                <w:szCs w:val="24"/>
                              </w:rPr>
                              <w:t>Cessna CJ3, N925EM, S/N: 525B-0202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A9772" id="Text Box 2" o:spid="_x0000_s1027" type="#_x0000_t202" style="position:absolute;margin-left:171.6pt;margin-top:21pt;width:295.55pt;height:4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" fillcolor="white [3201]" stroked="f" strokeweight=".5pt">
                <v:textbox>
                  <w:txbxContent>
                    <w:p w:rsidR="00EF29DE" w:rsidRDefault="006726A4" w:rsidP="00EF29DE">
                      <w:pPr>
                        <w:spacing w:after="0"/>
                        <w:jc w:val="right"/>
                        <w:rPr>
                          <w:b/>
                          <w:sz w:val="28"/>
                          <w:szCs w:val="28"/>
                        </w:rPr>
                      </w:pPr>
                      <w:r>
                        <w:rPr>
                          <w:b/>
                          <w:sz w:val="28"/>
                          <w:szCs w:val="28"/>
                        </w:rPr>
                        <w:t>AS Aspen, LLC</w:t>
                      </w:r>
                      <w:r w:rsidR="00EF29DE">
                        <w:rPr>
                          <w:b/>
                          <w:sz w:val="28"/>
                          <w:szCs w:val="28"/>
                        </w:rPr>
                        <w:t>.</w:t>
                      </w:r>
                    </w:p>
                    <w:p w:rsidR="00956227" w:rsidRPr="00002006" w:rsidRDefault="006726A4" w:rsidP="00EF29DE">
                      <w:pPr>
                        <w:spacing w:after="0"/>
                        <w:jc w:val="right"/>
                        <w:rPr>
                          <w:sz w:val="24"/>
                          <w:szCs w:val="24"/>
                        </w:rPr>
                      </w:pPr>
                      <w:r>
                        <w:rPr>
                          <w:sz w:val="24"/>
                          <w:szCs w:val="24"/>
                        </w:rPr>
                        <w:t>Cessna CJ3, N925EM, S/N: 525B-0202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6726A4" w:rsidRDefault="006726A4" w:rsidP="006726A4">
      <w:pPr>
        <w:jc w:val="center"/>
        <w:rPr>
          <w:sz w:val="36"/>
          <w:szCs w:val="36"/>
        </w:rPr>
      </w:pPr>
      <w:r>
        <w:rPr>
          <w:rFonts w:ascii="Helvetica" w:hAnsi="Helvetica" w:cs="Helvetica"/>
          <w:noProof/>
          <w:sz w:val="20"/>
          <w:szCs w:val="20"/>
        </w:rPr>
        <w:drawing>
          <wp:inline distT="0" distB="0" distL="0" distR="0" wp14:anchorId="218F6C01" wp14:editId="1A16C61D">
            <wp:extent cx="3942080" cy="2956560"/>
            <wp:effectExtent l="0" t="0" r="1270" b="0"/>
            <wp:docPr id="4" name="photo_main" descr="http://e0.photos.flightcdn.com/photos/retriever/b9055d64b9c92f1af717523e5a80896c2e03c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main" descr="http://e0.photos.flightcdn.com/photos/retriever/b9055d64b9c92f1af717523e5a80896c2e03c0a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2080" cy="2956560"/>
                    </a:xfrm>
                    <a:prstGeom prst="rect">
                      <a:avLst/>
                    </a:prstGeom>
                    <a:noFill/>
                    <a:ln>
                      <a:noFill/>
                    </a:ln>
                  </pic:spPr>
                </pic:pic>
              </a:graphicData>
            </a:graphic>
          </wp:inline>
        </w:drawing>
      </w:r>
    </w:p>
    <w:p w:rsidR="006726A4" w:rsidRDefault="006726A4" w:rsidP="00733D91">
      <w:pPr>
        <w:jc w:val="right"/>
        <w:rPr>
          <w:b/>
          <w:color w:val="833C0B" w:themeColor="accent2" w:themeShade="80"/>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6726A4" w:rsidP="0063177C">
            <w:pPr>
              <w:rPr>
                <w:sz w:val="20"/>
                <w:szCs w:val="20"/>
              </w:rPr>
            </w:pPr>
            <w:r>
              <w:rPr>
                <w:sz w:val="20"/>
                <w:szCs w:val="20"/>
              </w:rPr>
              <w:t>September 21,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E179B2" w:rsidP="00EF29DE">
            <w:pPr>
              <w:rPr>
                <w:sz w:val="20"/>
                <w:szCs w:val="20"/>
              </w:rPr>
            </w:pPr>
            <w:r>
              <w:rPr>
                <w:sz w:val="20"/>
                <w:szCs w:val="20"/>
              </w:rPr>
              <w:t>Bruce Etkin &amp; Tony Mazza</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6726A4" w:rsidP="00EF29DE">
            <w:pPr>
              <w:rPr>
                <w:sz w:val="20"/>
                <w:szCs w:val="20"/>
              </w:rPr>
            </w:pPr>
            <w:r>
              <w:rPr>
                <w:sz w:val="20"/>
                <w:szCs w:val="20"/>
              </w:rPr>
              <w:t>Cessna</w:t>
            </w:r>
          </w:p>
        </w:tc>
      </w:tr>
      <w:tr w:rsidR="00EF29DE" w:rsidTr="008F7DE4">
        <w:tc>
          <w:tcPr>
            <w:tcW w:w="4765" w:type="dxa"/>
          </w:tcPr>
          <w:p w:rsidR="00EF29DE" w:rsidRPr="004847FF" w:rsidRDefault="006726A4" w:rsidP="00EF29DE">
            <w:pPr>
              <w:rPr>
                <w:sz w:val="20"/>
                <w:szCs w:val="20"/>
              </w:rPr>
            </w:pPr>
            <w:r>
              <w:rPr>
                <w:sz w:val="20"/>
                <w:szCs w:val="20"/>
              </w:rPr>
              <w:t>AS Aspen, LLC</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6726A4" w:rsidP="00EF29DE">
            <w:pPr>
              <w:rPr>
                <w:sz w:val="20"/>
                <w:szCs w:val="20"/>
              </w:rPr>
            </w:pPr>
            <w:r>
              <w:rPr>
                <w:sz w:val="20"/>
                <w:szCs w:val="20"/>
              </w:rPr>
              <w:t>CJ3</w:t>
            </w:r>
          </w:p>
        </w:tc>
      </w:tr>
      <w:tr w:rsidR="00EF29DE" w:rsidTr="008F7DE4">
        <w:tc>
          <w:tcPr>
            <w:tcW w:w="4765" w:type="dxa"/>
          </w:tcPr>
          <w:p w:rsidR="00EF29DE" w:rsidRPr="004847FF" w:rsidRDefault="006726A4" w:rsidP="00EF29DE">
            <w:pPr>
              <w:rPr>
                <w:sz w:val="20"/>
                <w:szCs w:val="20"/>
              </w:rPr>
            </w:pPr>
            <w:r>
              <w:rPr>
                <w:sz w:val="20"/>
                <w:szCs w:val="20"/>
              </w:rPr>
              <w:t>1512 Larimer St, Suite 325</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6726A4" w:rsidP="00EF29DE">
            <w:pPr>
              <w:rPr>
                <w:sz w:val="20"/>
                <w:szCs w:val="20"/>
              </w:rPr>
            </w:pPr>
            <w:r>
              <w:rPr>
                <w:sz w:val="20"/>
                <w:szCs w:val="20"/>
              </w:rPr>
              <w:t>525B0202</w:t>
            </w:r>
          </w:p>
        </w:tc>
      </w:tr>
      <w:tr w:rsidR="00EF29DE" w:rsidTr="008F7DE4">
        <w:tc>
          <w:tcPr>
            <w:tcW w:w="4765" w:type="dxa"/>
          </w:tcPr>
          <w:p w:rsidR="00EF29DE" w:rsidRPr="004847FF" w:rsidRDefault="006726A4" w:rsidP="00EF29DE">
            <w:pPr>
              <w:rPr>
                <w:sz w:val="20"/>
                <w:szCs w:val="20"/>
              </w:rPr>
            </w:pPr>
            <w:r>
              <w:rPr>
                <w:sz w:val="20"/>
                <w:szCs w:val="20"/>
              </w:rPr>
              <w:t>Denver</w:t>
            </w:r>
            <w:r w:rsidR="00EF29DE">
              <w:rPr>
                <w:sz w:val="20"/>
                <w:szCs w:val="20"/>
              </w:rPr>
              <w:t>, CO 80</w:t>
            </w:r>
            <w:r>
              <w:rPr>
                <w:sz w:val="20"/>
                <w:szCs w:val="20"/>
              </w:rPr>
              <w:t>202</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w:t>
            </w:r>
            <w:r w:rsidR="006726A4">
              <w:rPr>
                <w:sz w:val="20"/>
                <w:szCs w:val="20"/>
              </w:rPr>
              <w:t>925EM</w:t>
            </w:r>
          </w:p>
        </w:tc>
      </w:tr>
      <w:tr w:rsidR="00EF29DE" w:rsidTr="008F7DE4">
        <w:tc>
          <w:tcPr>
            <w:tcW w:w="4765" w:type="dxa"/>
          </w:tcPr>
          <w:p w:rsidR="00EF29DE" w:rsidRPr="004847FF" w:rsidRDefault="00EF29DE" w:rsidP="00EF29DE">
            <w:pPr>
              <w:rPr>
                <w:sz w:val="20"/>
                <w:szCs w:val="20"/>
              </w:rPr>
            </w:pP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w:t>
            </w:r>
            <w:r w:rsidR="006726A4">
              <w:rPr>
                <w:sz w:val="20"/>
                <w:szCs w:val="20"/>
              </w:rPr>
              <w:t>9</w:t>
            </w:r>
            <w:r>
              <w:rPr>
                <w:sz w:val="20"/>
                <w:szCs w:val="20"/>
              </w:rPr>
              <w:t>-</w:t>
            </w:r>
            <w:r w:rsidR="006726A4">
              <w:rPr>
                <w:sz w:val="20"/>
                <w:szCs w:val="20"/>
              </w:rPr>
              <w:t>21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179B2">
        <w:rPr>
          <w:sz w:val="20"/>
          <w:szCs w:val="20"/>
        </w:rPr>
        <w:t>Sirs</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7915"/>
        <w:gridCol w:w="1435"/>
      </w:tblGrid>
      <w:tr w:rsidR="009D41F9" w:rsidRPr="009D41F9" w:rsidTr="006726A4">
        <w:tc>
          <w:tcPr>
            <w:tcW w:w="791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143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6726A4">
        <w:tc>
          <w:tcPr>
            <w:tcW w:w="7915" w:type="dxa"/>
          </w:tcPr>
          <w:p w:rsidR="009D41F9" w:rsidRPr="000A4D29" w:rsidRDefault="006726A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1435" w:type="dxa"/>
          </w:tcPr>
          <w:p w:rsidR="009D41F9" w:rsidRPr="000A4D29" w:rsidRDefault="00124CE0" w:rsidP="00782E7C">
            <w:pPr>
              <w:jc w:val="right"/>
              <w:rPr>
                <w:sz w:val="20"/>
                <w:szCs w:val="20"/>
              </w:rPr>
            </w:pPr>
            <w:r>
              <w:rPr>
                <w:sz w:val="20"/>
                <w:szCs w:val="20"/>
              </w:rPr>
              <w:t>$</w:t>
            </w:r>
            <w:r w:rsidR="006726A4">
              <w:rPr>
                <w:sz w:val="20"/>
                <w:szCs w:val="20"/>
              </w:rPr>
              <w:t>96</w:t>
            </w:r>
            <w:r w:rsidR="00EF29DE">
              <w:rPr>
                <w:sz w:val="20"/>
                <w:szCs w:val="20"/>
              </w:rPr>
              <w:t>,</w:t>
            </w:r>
            <w:r w:rsidR="006726A4">
              <w:rPr>
                <w:sz w:val="20"/>
                <w:szCs w:val="20"/>
              </w:rPr>
              <w:t>400</w:t>
            </w:r>
            <w:r w:rsidR="00EF29DE">
              <w:rPr>
                <w:sz w:val="20"/>
                <w:szCs w:val="20"/>
              </w:rPr>
              <w:t>.00</w:t>
            </w:r>
          </w:p>
        </w:tc>
      </w:tr>
      <w:tr w:rsidR="009D41F9" w:rsidTr="006726A4">
        <w:tc>
          <w:tcPr>
            <w:tcW w:w="7915" w:type="dxa"/>
          </w:tcPr>
          <w:p w:rsidR="009D41F9" w:rsidRPr="000A4D29" w:rsidRDefault="006726A4" w:rsidP="008F7DE4">
            <w:pPr>
              <w:rPr>
                <w:sz w:val="20"/>
                <w:szCs w:val="20"/>
              </w:rPr>
            </w:pPr>
            <w:r w:rsidRPr="004F3541">
              <w:rPr>
                <w:sz w:val="20"/>
                <w:szCs w:val="20"/>
              </w:rPr>
              <w:t xml:space="preserve">Installation of Rockwell-Collins </w:t>
            </w:r>
            <w:r>
              <w:rPr>
                <w:sz w:val="20"/>
                <w:szCs w:val="20"/>
              </w:rPr>
              <w:t>DBU-5010E Digital Database Update Unit.</w:t>
            </w:r>
          </w:p>
        </w:tc>
        <w:tc>
          <w:tcPr>
            <w:tcW w:w="1435" w:type="dxa"/>
          </w:tcPr>
          <w:p w:rsidR="009D41F9" w:rsidRPr="000A4D29" w:rsidRDefault="007F7ED4" w:rsidP="00782E7C">
            <w:pPr>
              <w:jc w:val="right"/>
              <w:rPr>
                <w:sz w:val="20"/>
                <w:szCs w:val="20"/>
              </w:rPr>
            </w:pPr>
            <w:r w:rsidRPr="00A22322">
              <w:rPr>
                <w:sz w:val="20"/>
                <w:szCs w:val="20"/>
              </w:rPr>
              <w:t>$</w:t>
            </w:r>
            <w:r w:rsidR="006726A4">
              <w:rPr>
                <w:sz w:val="20"/>
                <w:szCs w:val="20"/>
              </w:rPr>
              <w:t>11,300</w:t>
            </w:r>
            <w:r>
              <w:rPr>
                <w:sz w:val="20"/>
                <w:szCs w:val="20"/>
              </w:rPr>
              <w:t>.00</w:t>
            </w:r>
          </w:p>
        </w:tc>
      </w:tr>
      <w:tr w:rsidR="006509E1" w:rsidRPr="000A4D29" w:rsidTr="006726A4">
        <w:tc>
          <w:tcPr>
            <w:tcW w:w="7915" w:type="dxa"/>
          </w:tcPr>
          <w:p w:rsidR="006509E1" w:rsidRPr="000A4D29" w:rsidRDefault="006726A4" w:rsidP="004973B5">
            <w:pPr>
              <w:rPr>
                <w:sz w:val="20"/>
                <w:szCs w:val="20"/>
              </w:rPr>
            </w:pPr>
            <w:r>
              <w:rPr>
                <w:sz w:val="20"/>
                <w:szCs w:val="20"/>
              </w:rPr>
              <w:t>Installation of GOGO Business Aviation ATG-2000 Broadband Wireless System</w:t>
            </w:r>
          </w:p>
        </w:tc>
        <w:tc>
          <w:tcPr>
            <w:tcW w:w="1435" w:type="dxa"/>
          </w:tcPr>
          <w:p w:rsidR="006509E1" w:rsidRPr="000A4D29" w:rsidRDefault="006509E1" w:rsidP="004973B5">
            <w:pPr>
              <w:jc w:val="right"/>
              <w:rPr>
                <w:sz w:val="20"/>
                <w:szCs w:val="20"/>
              </w:rPr>
            </w:pPr>
            <w:r w:rsidRPr="00A22322">
              <w:rPr>
                <w:sz w:val="20"/>
                <w:szCs w:val="20"/>
              </w:rPr>
              <w:t>$</w:t>
            </w:r>
            <w:r w:rsidR="00E179B2">
              <w:rPr>
                <w:sz w:val="20"/>
                <w:szCs w:val="20"/>
              </w:rPr>
              <w:t>90</w:t>
            </w:r>
            <w:r>
              <w:rPr>
                <w:sz w:val="20"/>
                <w:szCs w:val="20"/>
              </w:rPr>
              <w:t>,</w:t>
            </w:r>
            <w:r w:rsidR="006726A4">
              <w:rPr>
                <w:sz w:val="20"/>
                <w:szCs w:val="20"/>
              </w:rPr>
              <w:t>9</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6726A4" w:rsidRDefault="006726A4" w:rsidP="006726A4">
      <w:pPr>
        <w:pStyle w:val="ListParagraph"/>
        <w:ind w:left="360"/>
        <w:rPr>
          <w:b/>
        </w:rPr>
      </w:pPr>
    </w:p>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0D40A3" w:rsidP="007F7ED4">
      <w:pPr>
        <w:pStyle w:val="ListParagraph"/>
        <w:numPr>
          <w:ilvl w:val="1"/>
          <w:numId w:val="1"/>
        </w:numPr>
      </w:pPr>
      <w:r>
        <w:t>CMD Solutions</w:t>
      </w:r>
      <w:r w:rsidR="007F7ED4">
        <w:t xml:space="preserve">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$9</w:t>
            </w:r>
            <w:r w:rsidR="006726A4">
              <w:rPr>
                <w:b/>
              </w:rPr>
              <w:t>6</w:t>
            </w:r>
            <w:r>
              <w:rPr>
                <w:b/>
              </w:rPr>
              <w:t>,</w:t>
            </w:r>
            <w:r w:rsidR="006726A4">
              <w:rPr>
                <w:b/>
              </w:rPr>
              <w:t>4</w:t>
            </w:r>
            <w:r>
              <w:rPr>
                <w:b/>
              </w:rPr>
              <w:t>00.00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7F7ED4" w:rsidRDefault="007F7ED4" w:rsidP="007F7ED4"/>
    <w:p w:rsidR="006509E1" w:rsidRPr="00F51F8D" w:rsidRDefault="006509E1" w:rsidP="006509E1">
      <w:pPr>
        <w:pStyle w:val="ListParagraph"/>
        <w:numPr>
          <w:ilvl w:val="0"/>
          <w:numId w:val="1"/>
        </w:numPr>
        <w:rPr>
          <w:b/>
        </w:rPr>
      </w:pPr>
      <w:r w:rsidRPr="004F3541">
        <w:rPr>
          <w:b/>
        </w:rPr>
        <w:t xml:space="preserve">Installation of Rockwell-Collins </w:t>
      </w:r>
      <w:r>
        <w:rPr>
          <w:b/>
        </w:rPr>
        <w:t>DBU-5010E</w:t>
      </w:r>
    </w:p>
    <w:p w:rsidR="006509E1" w:rsidRDefault="006509E1" w:rsidP="006509E1">
      <w:pPr>
        <w:ind w:left="360"/>
      </w:pPr>
      <w:r>
        <w:t>The installation will include the following:</w:t>
      </w:r>
    </w:p>
    <w:p w:rsidR="006509E1" w:rsidRDefault="006509E1" w:rsidP="006509E1">
      <w:pPr>
        <w:pStyle w:val="ListParagraph"/>
        <w:numPr>
          <w:ilvl w:val="1"/>
          <w:numId w:val="1"/>
        </w:numPr>
      </w:pPr>
      <w:r>
        <w:t>Upgrade existing DBU-5000 with a DBU-5010E</w:t>
      </w:r>
    </w:p>
    <w:p w:rsidR="006509E1" w:rsidRDefault="006509E1" w:rsidP="006509E1">
      <w:pPr>
        <w:pStyle w:val="ListParagraph"/>
        <w:numPr>
          <w:ilvl w:val="1"/>
          <w:numId w:val="1"/>
        </w:numPr>
      </w:pPr>
      <w:r>
        <w:t>Installation Materials</w:t>
      </w:r>
    </w:p>
    <w:p w:rsidR="006509E1" w:rsidRDefault="006509E1" w:rsidP="006509E1">
      <w:pPr>
        <w:pStyle w:val="ListParagraph"/>
        <w:numPr>
          <w:ilvl w:val="1"/>
          <w:numId w:val="1"/>
        </w:numPr>
      </w:pPr>
      <w:r>
        <w:t>Installation Labor</w:t>
      </w:r>
      <w:bookmarkStart w:id="0" w:name="_GoBack"/>
      <w:bookmarkEnd w:id="0"/>
    </w:p>
    <w:p w:rsidR="006509E1" w:rsidRDefault="000D40A3" w:rsidP="006509E1">
      <w:pPr>
        <w:pStyle w:val="ListParagraph"/>
        <w:numPr>
          <w:ilvl w:val="1"/>
          <w:numId w:val="1"/>
        </w:numPr>
      </w:pPr>
      <w:r>
        <w:t xml:space="preserve">Rockwell Collins service bulletin </w:t>
      </w:r>
      <w:r w:rsidR="006509E1">
        <w:t>Certification</w:t>
      </w:r>
    </w:p>
    <w:p w:rsidR="006509E1" w:rsidRDefault="006509E1" w:rsidP="006509E1">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509E1" w:rsidTr="004973B5">
        <w:tc>
          <w:tcPr>
            <w:tcW w:w="5125" w:type="dxa"/>
          </w:tcPr>
          <w:p w:rsidR="006509E1" w:rsidRPr="00C24800" w:rsidRDefault="006509E1" w:rsidP="004973B5">
            <w:pPr>
              <w:rPr>
                <w:b/>
              </w:rPr>
            </w:pPr>
            <w:r w:rsidRPr="00C24800">
              <w:rPr>
                <w:b/>
              </w:rPr>
              <w:t>Total Engineering, Labor and Materials</w:t>
            </w:r>
            <w:r>
              <w:rPr>
                <w:b/>
              </w:rPr>
              <w:t xml:space="preserve">. . . . . . . . . . . .  </w:t>
            </w:r>
          </w:p>
        </w:tc>
        <w:tc>
          <w:tcPr>
            <w:tcW w:w="1350" w:type="dxa"/>
          </w:tcPr>
          <w:p w:rsidR="006509E1" w:rsidRPr="00C24800" w:rsidRDefault="006509E1" w:rsidP="004973B5">
            <w:pPr>
              <w:jc w:val="right"/>
              <w:rPr>
                <w:b/>
              </w:rPr>
            </w:pPr>
            <w:r>
              <w:rPr>
                <w:b/>
              </w:rPr>
              <w:t>$11,300.00</w:t>
            </w:r>
          </w:p>
        </w:tc>
        <w:tc>
          <w:tcPr>
            <w:tcW w:w="270" w:type="dxa"/>
          </w:tcPr>
          <w:p w:rsidR="006509E1" w:rsidRDefault="006509E1" w:rsidP="004973B5"/>
        </w:tc>
        <w:tc>
          <w:tcPr>
            <w:tcW w:w="2340" w:type="dxa"/>
          </w:tcPr>
          <w:p w:rsidR="006509E1" w:rsidRDefault="006509E1" w:rsidP="004973B5">
            <w:r>
              <w:t xml:space="preserve">Accept </w:t>
            </w:r>
            <w:r>
              <w:sym w:font="Wingdings" w:char="F06F"/>
            </w:r>
            <w:r>
              <w:t xml:space="preserve">    Declined </w:t>
            </w:r>
            <w:r>
              <w:sym w:font="Wingdings" w:char="F06F"/>
            </w:r>
          </w:p>
        </w:tc>
      </w:tr>
    </w:tbl>
    <w:p w:rsidR="006726A4" w:rsidRDefault="006726A4" w:rsidP="007F7ED4"/>
    <w:p w:rsidR="006726A4" w:rsidRPr="00FB1EE8" w:rsidRDefault="006726A4" w:rsidP="006726A4">
      <w:pPr>
        <w:numPr>
          <w:ilvl w:val="0"/>
          <w:numId w:val="1"/>
        </w:numPr>
        <w:contextualSpacing/>
        <w:rPr>
          <w:b/>
        </w:rPr>
      </w:pPr>
      <w:r w:rsidRPr="00FB1EE8">
        <w:rPr>
          <w:b/>
        </w:rPr>
        <w:t>Installation of GOGO Aviation ATG-2000 Broadband Wireless System</w:t>
      </w:r>
    </w:p>
    <w:p w:rsidR="006726A4" w:rsidRPr="00FB1EE8" w:rsidRDefault="006726A4" w:rsidP="006726A4">
      <w:pPr>
        <w:ind w:left="360"/>
      </w:pPr>
      <w:r w:rsidRPr="00FB1EE8">
        <w:t>The installation will include the following:</w:t>
      </w:r>
    </w:p>
    <w:p w:rsidR="006726A4" w:rsidRPr="00FB1EE8" w:rsidRDefault="006726A4" w:rsidP="006726A4">
      <w:pPr>
        <w:numPr>
          <w:ilvl w:val="1"/>
          <w:numId w:val="1"/>
        </w:numPr>
        <w:contextualSpacing/>
      </w:pPr>
      <w:r w:rsidRPr="00FB1EE8">
        <w:t>Install GOGO ATG-2000</w:t>
      </w:r>
    </w:p>
    <w:p w:rsidR="006726A4" w:rsidRPr="00FB1EE8" w:rsidRDefault="006726A4" w:rsidP="006726A4">
      <w:pPr>
        <w:numPr>
          <w:ilvl w:val="1"/>
          <w:numId w:val="1"/>
        </w:numPr>
        <w:contextualSpacing/>
      </w:pPr>
      <w:r w:rsidRPr="00FB1EE8">
        <w:t>Install GOGO CTR</w:t>
      </w:r>
    </w:p>
    <w:p w:rsidR="006726A4" w:rsidRPr="00FB1EE8" w:rsidRDefault="006726A4" w:rsidP="006726A4">
      <w:pPr>
        <w:numPr>
          <w:ilvl w:val="1"/>
          <w:numId w:val="1"/>
        </w:numPr>
        <w:contextualSpacing/>
      </w:pPr>
      <w:r w:rsidRPr="00FB1EE8">
        <w:t>Install GOGO Configuration Module</w:t>
      </w:r>
    </w:p>
    <w:p w:rsidR="006726A4" w:rsidRPr="00FB1EE8" w:rsidRDefault="006726A4" w:rsidP="006726A4">
      <w:pPr>
        <w:numPr>
          <w:ilvl w:val="1"/>
          <w:numId w:val="1"/>
        </w:numPr>
        <w:contextualSpacing/>
      </w:pPr>
      <w:r w:rsidRPr="00FB1EE8">
        <w:t>Installation Materials</w:t>
      </w:r>
    </w:p>
    <w:p w:rsidR="006726A4" w:rsidRPr="00FB1EE8" w:rsidRDefault="006726A4" w:rsidP="006726A4">
      <w:pPr>
        <w:numPr>
          <w:ilvl w:val="1"/>
          <w:numId w:val="1"/>
        </w:numPr>
        <w:contextualSpacing/>
      </w:pPr>
      <w:r w:rsidRPr="00FB1EE8">
        <w:t>Installation Labor</w:t>
      </w:r>
    </w:p>
    <w:p w:rsidR="006726A4" w:rsidRDefault="000D40A3" w:rsidP="006726A4">
      <w:pPr>
        <w:numPr>
          <w:ilvl w:val="1"/>
          <w:numId w:val="1"/>
        </w:numPr>
        <w:contextualSpacing/>
      </w:pPr>
      <w:r>
        <w:t>CJ3</w:t>
      </w:r>
      <w:r w:rsidR="006726A4" w:rsidRPr="00FB1EE8">
        <w:t xml:space="preserve"> STC Certification</w:t>
      </w:r>
    </w:p>
    <w:p w:rsidR="006726A4" w:rsidRPr="00FB1EE8" w:rsidRDefault="006726A4" w:rsidP="006726A4">
      <w:pPr>
        <w:ind w:left="1080"/>
        <w:contextualSpacing/>
      </w:pPr>
    </w:p>
    <w:p w:rsidR="006726A4" w:rsidRPr="00FB1EE8" w:rsidRDefault="006726A4" w:rsidP="006726A4">
      <w:r w:rsidRPr="00FB1EE8">
        <w:t>The GOGO ATG-2000 is a more affordable cabin broadband wireless system aimed at the mid and light sized jets and turboprops that will allow passengers to connect to the internet on their laptop, smartphone and tablets. In addition to internet, voice is available on personal devices via GOGO Text and Talk service.</w:t>
      </w:r>
    </w:p>
    <w:p w:rsidR="006726A4" w:rsidRPr="00FB1EE8" w:rsidRDefault="006726A4" w:rsidP="006726A4">
      <w:r w:rsidRPr="00FB1EE8">
        <w:t>Up to three users, Email with attachments, no streaming audio or visual, corporate VPN and is mobile device compatible.</w:t>
      </w:r>
    </w:p>
    <w:p w:rsidR="006726A4" w:rsidRPr="00FB1EE8" w:rsidRDefault="006726A4" w:rsidP="006726A4"/>
    <w:tbl>
      <w:tblPr>
        <w:tblStyle w:val="TableGrid1"/>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726A4" w:rsidRPr="00FB1EE8" w:rsidTr="000838D2">
        <w:tc>
          <w:tcPr>
            <w:tcW w:w="5125" w:type="dxa"/>
          </w:tcPr>
          <w:p w:rsidR="006726A4" w:rsidRPr="00FB1EE8" w:rsidRDefault="006726A4" w:rsidP="000838D2">
            <w:pPr>
              <w:rPr>
                <w:b/>
              </w:rPr>
            </w:pPr>
            <w:r w:rsidRPr="00FB1EE8">
              <w:rPr>
                <w:b/>
              </w:rPr>
              <w:t xml:space="preserve">Total Engineering, Labor and Materials. . . . . . . . . . . .  </w:t>
            </w:r>
          </w:p>
        </w:tc>
        <w:tc>
          <w:tcPr>
            <w:tcW w:w="1350" w:type="dxa"/>
          </w:tcPr>
          <w:p w:rsidR="006726A4" w:rsidRPr="00FB1EE8" w:rsidRDefault="006726A4" w:rsidP="000838D2">
            <w:pPr>
              <w:jc w:val="right"/>
              <w:rPr>
                <w:b/>
              </w:rPr>
            </w:pPr>
            <w:r w:rsidRPr="00FB1EE8">
              <w:rPr>
                <w:b/>
              </w:rPr>
              <w:t>$</w:t>
            </w:r>
            <w:r w:rsidR="00E179B2">
              <w:rPr>
                <w:b/>
              </w:rPr>
              <w:t>90</w:t>
            </w:r>
            <w:r w:rsidRPr="00FB1EE8">
              <w:rPr>
                <w:b/>
              </w:rPr>
              <w:t>,</w:t>
            </w:r>
            <w:r>
              <w:rPr>
                <w:b/>
              </w:rPr>
              <w:t>9</w:t>
            </w:r>
            <w:r w:rsidRPr="00FB1EE8">
              <w:rPr>
                <w:b/>
              </w:rPr>
              <w:t>00.00</w:t>
            </w:r>
          </w:p>
        </w:tc>
        <w:tc>
          <w:tcPr>
            <w:tcW w:w="270" w:type="dxa"/>
          </w:tcPr>
          <w:p w:rsidR="006726A4" w:rsidRPr="00FB1EE8" w:rsidRDefault="006726A4" w:rsidP="000838D2"/>
        </w:tc>
        <w:tc>
          <w:tcPr>
            <w:tcW w:w="2340" w:type="dxa"/>
          </w:tcPr>
          <w:p w:rsidR="006726A4" w:rsidRPr="00FB1EE8" w:rsidRDefault="006726A4" w:rsidP="000838D2">
            <w:r w:rsidRPr="00FB1EE8">
              <w:t xml:space="preserve">Accept </w:t>
            </w:r>
            <w:r w:rsidRPr="00FB1EE8">
              <w:sym w:font="Wingdings" w:char="F06F"/>
            </w:r>
            <w:r w:rsidRPr="00FB1EE8">
              <w:t xml:space="preserve">    Declined </w:t>
            </w:r>
            <w:r w:rsidRPr="00FB1EE8">
              <w:sym w:font="Wingdings" w:char="F06F"/>
            </w:r>
          </w:p>
        </w:tc>
      </w:tr>
    </w:tbl>
    <w:p w:rsidR="006726A4" w:rsidRPr="00FB1EE8" w:rsidRDefault="006726A4" w:rsidP="006726A4">
      <w:pPr>
        <w:rPr>
          <w:b/>
        </w:rPr>
      </w:pPr>
    </w:p>
    <w:p w:rsidR="006726A4" w:rsidRDefault="006726A4" w:rsidP="006726A4">
      <w:r>
        <w:rPr>
          <w:b/>
          <w:u w:val="single"/>
        </w:rPr>
        <w:lastRenderedPageBreak/>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6726A4" w:rsidRDefault="006726A4" w:rsidP="006726A4"/>
    <w:p w:rsidR="006726A4" w:rsidRDefault="006726A4" w:rsidP="006726A4">
      <w:r>
        <w:rPr>
          <w:b/>
          <w:u w:val="single"/>
        </w:rPr>
        <w:t>Note:</w:t>
      </w:r>
      <w:r>
        <w:t xml:space="preserve"> The original Avionics and any modification wiring diagrams are required to complete the proposed upgrade.  If the original aircrafts Avionics wiring diagrams are not available replacements from Textron will be ordered and will be an additional expense to the customer estimated at $300.00.</w:t>
      </w:r>
    </w:p>
    <w:p w:rsidR="006509E1" w:rsidRDefault="006509E1" w:rsidP="007F7ED4"/>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w:t>
      </w:r>
      <w:r w:rsidR="00E179B2">
        <w:rPr>
          <w:sz w:val="20"/>
          <w:szCs w:val="20"/>
        </w:rPr>
        <w:t xml:space="preserve"> - 30</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lastRenderedPageBreak/>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Default="00B11604" w:rsidP="008C5CD3">
      <w:pPr>
        <w:rPr>
          <w:b/>
          <w:sz w:val="28"/>
          <w:szCs w:val="28"/>
        </w:rPr>
      </w:pPr>
      <w:r w:rsidRPr="00B11604">
        <w:rPr>
          <w:b/>
          <w:sz w:val="28"/>
          <w:szCs w:val="28"/>
        </w:rPr>
        <w:t xml:space="preserve">Mr. </w:t>
      </w:r>
      <w:r w:rsidR="00E179B2">
        <w:rPr>
          <w:b/>
          <w:sz w:val="28"/>
          <w:szCs w:val="28"/>
        </w:rPr>
        <w:t>Bruce Etkin</w:t>
      </w:r>
    </w:p>
    <w:p w:rsidR="00E179B2" w:rsidRDefault="00E179B2" w:rsidP="008C5CD3">
      <w:pPr>
        <w:rPr>
          <w:b/>
          <w:sz w:val="28"/>
          <w:szCs w:val="28"/>
        </w:rPr>
      </w:pPr>
      <w:r>
        <w:rPr>
          <w:b/>
          <w:sz w:val="28"/>
          <w:szCs w:val="28"/>
        </w:rPr>
        <w:t>Mr. Tony Mazza</w:t>
      </w:r>
    </w:p>
    <w:p w:rsidR="00E179B2" w:rsidRPr="00B11604" w:rsidRDefault="00E179B2" w:rsidP="008C5CD3">
      <w:pPr>
        <w:rPr>
          <w:b/>
          <w:sz w:val="28"/>
          <w:szCs w:val="28"/>
        </w:rPr>
      </w:pPr>
    </w:p>
    <w:sectPr w:rsidR="00E179B2"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8E783DB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D40A3"/>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509E1"/>
    <w:rsid w:val="006726A4"/>
    <w:rsid w:val="00676FA3"/>
    <w:rsid w:val="00686751"/>
    <w:rsid w:val="006B4FF9"/>
    <w:rsid w:val="006C0C48"/>
    <w:rsid w:val="006C2DC6"/>
    <w:rsid w:val="006E48B3"/>
    <w:rsid w:val="006F5AD6"/>
    <w:rsid w:val="00733D91"/>
    <w:rsid w:val="0075557F"/>
    <w:rsid w:val="00756D76"/>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47F8D"/>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DC0267"/>
    <w:rsid w:val="00E174F3"/>
    <w:rsid w:val="00E179B2"/>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A61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 w:type="table" w:customStyle="1" w:styleId="TableGrid1">
    <w:name w:val="Table Grid1"/>
    <w:basedOn w:val="TableNormal"/>
    <w:next w:val="TableGrid"/>
    <w:uiPriority w:val="39"/>
    <w:rsid w:val="00672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6CECD-3BC4-448F-A123-3D3723755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2017-09-21T16:00:00Z</cp:lastPrinted>
  <dcterms:created xsi:type="dcterms:W3CDTF">2017-09-21T16:00:00Z</dcterms:created>
  <dcterms:modified xsi:type="dcterms:W3CDTF">2017-09-22T22:41:00Z</dcterms:modified>
</cp:coreProperties>
</file>