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DCT Audit Findings Report</w:t>
      </w:r>
    </w:p>
    <w:p>
      <w:pPr>
        <w:jc w:val="center"/>
      </w:pPr>
      <w:r>
        <w:rPr>
          <w:sz w:val="20"/>
        </w:rPr>
        <w:t>MLF Label: 4.4.6 Record Systems  |  EP DCT  |  Airworthiness</w:t>
      </w:r>
    </w:p>
    <w:p>
      <w:pPr>
        <w:jc w:val="center"/>
      </w:pPr>
      <w:r>
        <w:rPr>
          <w:b/>
          <w:sz w:val="20"/>
        </w:rPr>
        <w:t>Facility: Skysource Aviation, LLC  |  Target Document:   |  Audit Date: 2026-01-13</w:t>
      </w:r>
    </w:p>
    <w:p/>
    <w:p>
      <w:pPr>
        <w:pBdr>
          <w:top w:val="single" w:sz="4" w:space="4" w:color="333333"/>
          <w:left w:val="single" w:sz="4" w:space="4" w:color="333333"/>
          <w:bottom w:val="single" w:sz="4" w:space="4" w:color="333333"/>
          <w:right w:val="single" w:sz="4" w:space="4" w:color="333333"/>
        </w:pBdr>
      </w:pPr>
      <w:r>
        <w:rPr>
          <w:b/>
          <w:sz w:val="24"/>
        </w:rPr>
        <w:t>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Total Questions</w:t>
            </w:r>
          </w:p>
        </w:tc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Satisfactory</w:t>
            </w:r>
          </w:p>
        </w:tc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Not Applicable</w:t>
            </w:r>
          </w:p>
        </w:tc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Findings</w:t>
            </w:r>
          </w:p>
        </w:tc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Recommendations</w:t>
            </w:r>
          </w:p>
        </w:tc>
      </w:tr>
      <w:tr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8"/>
              </w:rPr>
              <w:t>21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28A745"/>
                <w:sz w:val="28"/>
              </w:rPr>
              <w:t>0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FFC107"/>
                <w:sz w:val="28"/>
              </w:rPr>
              <w:t>21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DC3545"/>
                <w:sz w:val="28"/>
              </w:rPr>
              <w:t>0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007BFF"/>
                <w:sz w:val="28"/>
              </w:rPr>
              <w:t>0</w:t>
            </w:r>
          </w:p>
        </w:tc>
      </w:tr>
    </w:tbl>
    <w:p/>
    <w:p>
      <w:r>
        <w:rPr>
          <w:b/>
          <w:sz w:val="22"/>
        </w:rPr>
        <w:t>SUMMARY INFORMATION</w:t>
      </w:r>
    </w:p>
    <w:p>
      <w:r>
        <w:rPr>
          <w:b/>
          <w:sz w:val="20"/>
        </w:rPr>
        <w:t xml:space="preserve">Purpose (Certificate Holder Responsibility): </w:t>
      </w:r>
      <w:r>
        <w:rPr>
          <w:sz w:val="20"/>
        </w:rPr>
        <w:t>To record/document maintenance and alterations on aircraft and/or parts thereof.</w:t>
      </w:r>
    </w:p>
    <w:p>
      <w:r>
        <w:rPr>
          <w:b/>
          <w:sz w:val="20"/>
        </w:rPr>
        <w:t xml:space="preserve">Objective (FAA Responsibility): </w:t>
      </w:r>
      <w:r>
        <w:rPr>
          <w:sz w:val="20"/>
        </w:rPr>
        <w:t>Determine; (1) If the CH followed the accepted or approved process; (2) If the CH recorded/documented the maintenance and alterations on aircraft and parts thereof; (3) If CH performed periodic verification of the records/documents per the requirements of the RSM and/or QCM.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  </w:t>
            </w:r>
            <w:r>
              <w:rPr>
                <w:sz w:val="20"/>
              </w:rPr>
              <w:t>Best describe how the procedures were followed to ensure noncertificated person followed equivalent QC system, RS remained in charge, and RS verified all work.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00016707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met. RSQC Section 7.6 explicitly states: 'Skysource Aviation does not utilize non-certificated individuals to provide contract maintenance services.'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145.201(a), 145.217(b), AC-145-9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  </w:t>
            </w:r>
            <w:r>
              <w:rPr>
                <w:sz w:val="20"/>
              </w:rPr>
              <w:t>Best describe how the procedures were followed to obtain FAA approval for maintenance function revisions.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00016714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met. Facility does not utilize non-certificated contractors per RSQC Section 7.6.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145.209(h), AC-145-9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Q3  </w:t>
            </w:r>
            <w:r>
              <w:rPr>
                <w:sz w:val="20"/>
              </w:rPr>
              <w:t>Did the contracts with a noncertificated person include a provision for the FAA to be able to inspect and observe the work being performed?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00016711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met. Facility does not contract with non-certificated persons per RSQC Section 7.6.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145.223(b), AC-145-9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Q4  </w:t>
            </w:r>
            <w:r>
              <w:rPr>
                <w:sz w:val="20"/>
              </w:rPr>
              <w:t>Did the Repair Station qualify the noncertificated persons?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00016713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met. Facility does not utilize non-certificated contractors per RSQC Section 7.6.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145.211(c), AC-145-9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Q5  </w:t>
            </w:r>
            <w:r>
              <w:rPr>
                <w:sz w:val="20"/>
              </w:rPr>
              <w:t>Were maintenance functions contracted to noncertificated facilities approved by the FAA?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00016715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met. Facility does not contract to non-certificated facilities per RSQC Section 7.6.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145.217(a), AC-145-9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Q6  </w:t>
            </w:r>
            <w:r>
              <w:rPr>
                <w:sz w:val="20"/>
              </w:rPr>
              <w:t>Verify that the Repair Station maintained information on noncertificated facilities, including names, certificate types, and contracted functions.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00016716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met. Facility does not maintain non-certificated contractor list per RSQC Section 7.6.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145.209(h), 145.217(a), AC-145-9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Q7  </w:t>
            </w:r>
            <w:r>
              <w:rPr>
                <w:sz w:val="20"/>
              </w:rPr>
              <w:t>Did the certificate holder follow policies, procedures, instructions and information for this element?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00051933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Q8  </w:t>
            </w:r>
            <w:r>
              <w:rPr>
                <w:sz w:val="20"/>
              </w:rPr>
              <w:t>Did the certificate holder follow policies, procedures, instructions and information for this element?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00051947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Element not applicable. Facility does not contract maintenance to non-certificated contractors per RSQC Section 7.6.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Q9  </w:t>
            </w:r>
            <w:r>
              <w:rPr>
                <w:sz w:val="20"/>
              </w:rPr>
              <w:t>Best describe how the certificate holder applied Safety Assurance processes.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00060555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Q10  </w:t>
            </w:r>
            <w:r>
              <w:rPr>
                <w:sz w:val="20"/>
              </w:rPr>
              <w:t>Best describe how the certificate holder applied Safety Risk Management processes.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00060556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Q11  </w:t>
            </w:r>
            <w:r>
              <w:rPr>
                <w:sz w:val="20"/>
              </w:rPr>
              <w:t>Did the controls effectively mitigate unacceptable risk(s) for this element?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00051948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Element not applicable. Facility does not contract maintenance to non-certificated contractors per RSQC Section 7.6.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Q12  </w:t>
            </w:r>
            <w:r>
              <w:rPr>
                <w:sz w:val="20"/>
              </w:rPr>
              <w:t>Were the certificate holder's interfaces effective for this element?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00051935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Q13  </w:t>
            </w:r>
            <w:r>
              <w:rPr>
                <w:sz w:val="20"/>
              </w:rPr>
              <w:t>Were the certificate holder's interfaces effective for this element?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00051949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Element not applicable. Facility does not contract maintenance to non-certificated contractors per RSQC Section 7.6.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Q14  </w:t>
            </w:r>
            <w:r>
              <w:rPr>
                <w:sz w:val="20"/>
              </w:rPr>
              <w:t>Were financial and human resources provided for safety and quality performance?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00051936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Q15  </w:t>
            </w:r>
            <w:r>
              <w:rPr>
                <w:sz w:val="20"/>
              </w:rPr>
              <w:t>Were financial and human resources provided for safety and quality performance?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00051950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Element not applicable. Facility does not contract maintenance to non-certificated contractors per RSQC Section 7.6.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Q16  </w:t>
            </w:r>
            <w:r>
              <w:rPr>
                <w:sz w:val="20"/>
              </w:rPr>
              <w:t>Was the Repair Station rated for work that was contracted to noncertificated persons?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00016712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met. Facility does not contract to non-certificated persons per RSQC Section 7.6.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145.201(a)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Q17  </w:t>
            </w:r>
            <w:r>
              <w:rPr>
                <w:sz w:val="20"/>
              </w:rPr>
              <w:t>Did the individual with authority effectively plan, direct and control resources?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00051937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Q18  </w:t>
            </w:r>
            <w:r>
              <w:rPr>
                <w:sz w:val="20"/>
              </w:rPr>
              <w:t>Did the individual with authority effectively plan, direct and control resources?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00051951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Element not applicable. Facility does not contract maintenance to non-certificated contractors per RSQC Section 7.6.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Q19  </w:t>
            </w:r>
            <w:r>
              <w:rPr>
                <w:sz w:val="20"/>
              </w:rPr>
              <w:t>Were the certificate holder's process measurements used to evaluate performance and implement corrective action?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00051952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Element not applicable. Facility does not contract maintenance to non-certificated contractors per RSQC Section 7.6.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Q20  </w:t>
            </w:r>
            <w:r>
              <w:rPr>
                <w:sz w:val="20"/>
              </w:rPr>
              <w:t>Did individuals understand their role and contribute to safety performance?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00051939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Q21  </w:t>
            </w:r>
            <w:r>
              <w:rPr>
                <w:sz w:val="20"/>
              </w:rPr>
              <w:t>Did individuals understand their role and contribute to safety performance?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00051953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Element not applicable. Facility does not contract maintenance to non-certificated contractors per RSQC Section 7.6.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p/>
    <w:p>
      <w:pPr>
        <w:jc w:val="center"/>
      </w:pPr>
      <w:r>
        <w:rPr>
          <w:color w:val="666666"/>
          <w:sz w:val="16"/>
        </w:rPr>
        <w:t>Printed: 01/13/2026 10:24:47</w:t>
      </w:r>
    </w:p>
    <w:p>
      <w:pPr>
        <w:jc w:val="center"/>
      </w:pPr>
      <w:r>
        <w:rPr>
          <w:color w:val="666666"/>
          <w:sz w:val="16"/>
        </w:rPr>
        <w:t>UNCONTROLLED COPY WHEN DOWNLOADED - Check Data Repository to verify that this data is current prior to use</w:t>
      </w:r>
    </w:p>
    <w:p>
      <w:pPr>
        <w:jc w:val="center"/>
      </w:pPr>
      <w:r>
        <w:rPr>
          <w:color w:val="666666"/>
          <w:sz w:val="16"/>
        </w:rPr>
        <w:t>FOR OFFICIAL USE ONLY - Public availability to be determined under 5 USC 552.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000000"/>
        <w:sz w:val="18"/>
      </w:rPr>
      <w:t>AVLY Aviation - AI Repair Station Review System V0 - Please see AVLY.io for details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000000"/>
        <w:sz w:val="18"/>
      </w:rPr>
      <w:t>AVLY Aviation - AI Repair Station Review System V0 - Please see AVLY.io for details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