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062C" w:rsidRPr="0066062C" w:rsidRDefault="00C91832" w:rsidP="0066062C">
      <w:pPr>
        <w:pBdr>
          <w:bottom w:val="single" w:sz="4" w:space="1" w:color="auto"/>
        </w:pBdr>
        <w:jc w:val="center"/>
        <w:rPr>
          <w:sz w:val="32"/>
          <w:szCs w:val="32"/>
        </w:rPr>
      </w:pPr>
      <w:r w:rsidRPr="0066062C">
        <w:rPr>
          <w:sz w:val="32"/>
          <w:szCs w:val="32"/>
        </w:rPr>
        <w:t>OPENING WORK ORDERS IN CORRIDOR</w:t>
      </w:r>
    </w:p>
    <w:p w:rsidR="00C91832" w:rsidRDefault="00C91832" w:rsidP="00C91832">
      <w:pPr>
        <w:pStyle w:val="ListParagraph"/>
        <w:numPr>
          <w:ilvl w:val="0"/>
          <w:numId w:val="1"/>
        </w:numPr>
      </w:pPr>
      <w:r>
        <w:t>Go to “Work Order” (icon is a clipboard with a wrench)</w:t>
      </w:r>
    </w:p>
    <w:p w:rsidR="00C91832" w:rsidRDefault="00C91832" w:rsidP="00C91832">
      <w:pPr>
        <w:pStyle w:val="ListParagraph"/>
        <w:numPr>
          <w:ilvl w:val="0"/>
          <w:numId w:val="1"/>
        </w:numPr>
      </w:pPr>
      <w:r>
        <w:t>Fill in all areas in yellow</w:t>
      </w:r>
    </w:p>
    <w:p w:rsidR="00C91832" w:rsidRDefault="00C91832">
      <w:r>
        <w:rPr>
          <w:noProof/>
        </w:rPr>
        <w:pict>
          <v:shape id="_x0000_s1028" style="position:absolute;margin-left:86.05pt;margin-top:9.65pt;width:21.95pt;height:31.6pt;z-index:251658240" coordsize="439,632" path="m439,157hdc397,94,344,60,274,37,70,51,43,,4,157,9,242,,419,49,517v19,37,36,58,75,75c153,605,214,622,214,622,375,604,365,632,394,487,385,323,400,264,364,142,355,112,344,82,334,52,329,37,319,7,319,7hae" filled="f">
            <v:path arrowok="t"/>
          </v:shape>
        </w:pict>
      </w:r>
      <w:r>
        <w:rPr>
          <w:noProof/>
        </w:rPr>
        <w:drawing>
          <wp:inline distT="0" distB="0" distL="0" distR="0">
            <wp:extent cx="5943600" cy="462486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4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832" w:rsidRDefault="00C91832" w:rsidP="00C91832">
      <w:pPr>
        <w:pStyle w:val="ListParagraph"/>
        <w:numPr>
          <w:ilvl w:val="0"/>
          <w:numId w:val="2"/>
        </w:numPr>
      </w:pPr>
      <w:r>
        <w:t>Under “Department” use the drop down box and select “Retail”</w:t>
      </w:r>
    </w:p>
    <w:p w:rsidR="00C91832" w:rsidRDefault="00C91832" w:rsidP="00C91832">
      <w:pPr>
        <w:pStyle w:val="ListParagraph"/>
        <w:numPr>
          <w:ilvl w:val="0"/>
          <w:numId w:val="2"/>
        </w:numPr>
      </w:pPr>
      <w:r>
        <w:t>Under the “General” tab, type in the name Precision Aircraft Management, then click “Scan”.  Corridor will search its database to find the company details.</w:t>
      </w:r>
    </w:p>
    <w:p w:rsidR="00C91832" w:rsidRDefault="00C91832" w:rsidP="00C91832">
      <w:pPr>
        <w:pStyle w:val="ListParagraph"/>
        <w:numPr>
          <w:ilvl w:val="0"/>
          <w:numId w:val="2"/>
        </w:numPr>
      </w:pPr>
      <w:r>
        <w:t>Go to the “Payment” tab and select “on account”.</w:t>
      </w:r>
    </w:p>
    <w:p w:rsidR="00C91832" w:rsidRDefault="00C91832" w:rsidP="00C91832">
      <w:pPr>
        <w:pStyle w:val="ListParagraph"/>
        <w:numPr>
          <w:ilvl w:val="0"/>
          <w:numId w:val="2"/>
        </w:numPr>
      </w:pPr>
      <w:r>
        <w:t>To save changes click “apply”.  This will save without leaving the current screen.</w:t>
      </w:r>
    </w:p>
    <w:p w:rsidR="00C91832" w:rsidRDefault="00C91832" w:rsidP="00C91832">
      <w:pPr>
        <w:pStyle w:val="ListParagraph"/>
        <w:numPr>
          <w:ilvl w:val="0"/>
          <w:numId w:val="2"/>
        </w:numPr>
      </w:pPr>
      <w:r>
        <w:t>Under “Item” type “</w:t>
      </w:r>
      <w:r w:rsidRPr="00C91832">
        <w:rPr>
          <w:i/>
        </w:rPr>
        <w:t>Current month</w:t>
      </w:r>
      <w:r>
        <w:t xml:space="preserve"> hangar rental for N124UV”, apply, close.</w:t>
      </w:r>
    </w:p>
    <w:p w:rsidR="00C91832" w:rsidRDefault="00C91832" w:rsidP="00C91832">
      <w:pPr>
        <w:pStyle w:val="ListParagraph"/>
        <w:numPr>
          <w:ilvl w:val="0"/>
          <w:numId w:val="2"/>
        </w:numPr>
      </w:pPr>
      <w:r>
        <w:t>Enter Squawk:  type “</w:t>
      </w:r>
      <w:r w:rsidRPr="00C91832">
        <w:rPr>
          <w:i/>
        </w:rPr>
        <w:t>Current month</w:t>
      </w:r>
      <w:r>
        <w:t xml:space="preserve"> hangar rental for N124UV”, apply.</w:t>
      </w:r>
    </w:p>
    <w:p w:rsidR="00C91832" w:rsidRDefault="00C91832" w:rsidP="001F6D73">
      <w:pPr>
        <w:pStyle w:val="ListParagraph"/>
        <w:numPr>
          <w:ilvl w:val="1"/>
          <w:numId w:val="2"/>
        </w:numPr>
      </w:pPr>
      <w:r>
        <w:t>Click “Squawk Approval”</w:t>
      </w:r>
      <w:r w:rsidR="001F6D73">
        <w:t>, click “Approve for Service”, Close, Close.</w:t>
      </w:r>
    </w:p>
    <w:p w:rsidR="001F6D73" w:rsidRDefault="001F6D73" w:rsidP="001F6D73">
      <w:pPr>
        <w:pStyle w:val="ListParagraph"/>
        <w:numPr>
          <w:ilvl w:val="0"/>
          <w:numId w:val="2"/>
        </w:numPr>
      </w:pPr>
      <w:r>
        <w:t>Under the squawk, expand and go to the “Billing” tab.</w:t>
      </w:r>
    </w:p>
    <w:p w:rsidR="001F6D73" w:rsidRDefault="001F6D73" w:rsidP="001F6D73">
      <w:pPr>
        <w:pStyle w:val="ListParagraph"/>
        <w:numPr>
          <w:ilvl w:val="1"/>
          <w:numId w:val="2"/>
        </w:numPr>
      </w:pPr>
      <w:r>
        <w:t>Under Rev/cost description, uncheck the box next to “Squawk is taxable” (hangar rental is a flat rate and not taxed).</w:t>
      </w:r>
    </w:p>
    <w:p w:rsidR="001F6D73" w:rsidRDefault="001F6D73" w:rsidP="001F6D73">
      <w:pPr>
        <w:pStyle w:val="ListParagraph"/>
        <w:numPr>
          <w:ilvl w:val="0"/>
          <w:numId w:val="2"/>
        </w:numPr>
      </w:pPr>
      <w:r>
        <w:lastRenderedPageBreak/>
        <w:t>After all yellow areas are filled in, view invoice by going to the left hand pane and expand “Work Order”.</w:t>
      </w:r>
    </w:p>
    <w:p w:rsidR="001F6D73" w:rsidRDefault="001F6D73" w:rsidP="001F6D73">
      <w:pPr>
        <w:pStyle w:val="ListParagraph"/>
        <w:numPr>
          <w:ilvl w:val="1"/>
          <w:numId w:val="2"/>
        </w:numPr>
      </w:pPr>
      <w:r>
        <w:t>Expand “Reports”</w:t>
      </w:r>
    </w:p>
    <w:p w:rsidR="001F6D73" w:rsidRDefault="001F6D73" w:rsidP="001F6D73">
      <w:pPr>
        <w:pStyle w:val="ListParagraph"/>
        <w:numPr>
          <w:ilvl w:val="1"/>
          <w:numId w:val="2"/>
        </w:numPr>
      </w:pPr>
      <w:r>
        <w:t>Expand “Work Order Invoice”</w:t>
      </w:r>
    </w:p>
    <w:p w:rsidR="001F6D73" w:rsidRDefault="001F6D73" w:rsidP="001F6D73">
      <w:pPr>
        <w:pStyle w:val="ListParagraph"/>
        <w:numPr>
          <w:ilvl w:val="1"/>
          <w:numId w:val="2"/>
        </w:numPr>
      </w:pPr>
      <w:r>
        <w:t>Preview to ensure accuracy</w:t>
      </w:r>
    </w:p>
    <w:p w:rsidR="001F6D73" w:rsidRDefault="001F6D73" w:rsidP="001F6D73">
      <w:pPr>
        <w:pStyle w:val="ListParagraph"/>
        <w:numPr>
          <w:ilvl w:val="1"/>
          <w:numId w:val="2"/>
        </w:numPr>
      </w:pPr>
      <w:r>
        <w:t>Print</w:t>
      </w:r>
    </w:p>
    <w:p w:rsidR="001F6D73" w:rsidRDefault="001F6D73" w:rsidP="001F6D73"/>
    <w:p w:rsidR="001F6D73" w:rsidRPr="0066062C" w:rsidRDefault="001F6D73" w:rsidP="001F6D73">
      <w:pPr>
        <w:rPr>
          <w:b/>
          <w:i/>
          <w:color w:val="548DD4" w:themeColor="text2" w:themeTint="99"/>
        </w:rPr>
      </w:pPr>
      <w:r w:rsidRPr="0066062C">
        <w:rPr>
          <w:b/>
          <w:color w:val="548DD4" w:themeColor="text2" w:themeTint="99"/>
        </w:rPr>
        <w:t xml:space="preserve">After opening the work order, the next step will be to bill the account.  </w:t>
      </w:r>
      <w:r w:rsidRPr="0066062C">
        <w:rPr>
          <w:b/>
          <w:i/>
          <w:color w:val="548DD4" w:themeColor="text2" w:themeTint="99"/>
        </w:rPr>
        <w:t>See billing in this section.</w:t>
      </w:r>
    </w:p>
    <w:p w:rsidR="001F6D73" w:rsidRDefault="001F6D73" w:rsidP="001F6D73">
      <w:pPr>
        <w:rPr>
          <w:i/>
        </w:rPr>
      </w:pPr>
    </w:p>
    <w:p w:rsidR="001F6D73" w:rsidRPr="0066062C" w:rsidRDefault="001F6D73" w:rsidP="001F6D73">
      <w:pPr>
        <w:rPr>
          <w:color w:val="548DD4" w:themeColor="text2" w:themeTint="99"/>
        </w:rPr>
      </w:pPr>
      <w:r w:rsidRPr="0066062C">
        <w:rPr>
          <w:color w:val="548DD4" w:themeColor="text2" w:themeTint="99"/>
        </w:rPr>
        <w:t>When all steps are complete:</w:t>
      </w:r>
    </w:p>
    <w:p w:rsidR="0066062C" w:rsidRPr="0066062C" w:rsidRDefault="001F6D73" w:rsidP="0066062C">
      <w:pPr>
        <w:pStyle w:val="ListParagraph"/>
        <w:numPr>
          <w:ilvl w:val="0"/>
          <w:numId w:val="3"/>
        </w:numPr>
        <w:rPr>
          <w:color w:val="548DD4" w:themeColor="text2" w:themeTint="99"/>
        </w:rPr>
      </w:pPr>
      <w:r w:rsidRPr="0066062C">
        <w:rPr>
          <w:color w:val="548DD4" w:themeColor="text2" w:themeTint="99"/>
        </w:rPr>
        <w:t xml:space="preserve">Fill out Work Order Card and create a black work order folder.  </w:t>
      </w:r>
    </w:p>
    <w:p w:rsidR="001F6D73" w:rsidRPr="0066062C" w:rsidRDefault="001F6D73" w:rsidP="0066062C">
      <w:pPr>
        <w:pStyle w:val="ListParagraph"/>
        <w:numPr>
          <w:ilvl w:val="0"/>
          <w:numId w:val="3"/>
        </w:numPr>
        <w:rPr>
          <w:color w:val="548DD4" w:themeColor="text2" w:themeTint="99"/>
        </w:rPr>
      </w:pPr>
      <w:r w:rsidRPr="0066062C">
        <w:rPr>
          <w:color w:val="548DD4" w:themeColor="text2" w:themeTint="99"/>
        </w:rPr>
        <w:t xml:space="preserve">Fill out </w:t>
      </w:r>
      <w:r w:rsidR="0066062C" w:rsidRPr="0066062C">
        <w:rPr>
          <w:color w:val="548DD4" w:themeColor="text2" w:themeTint="99"/>
        </w:rPr>
        <w:t>a Work Order Checklist.</w:t>
      </w:r>
    </w:p>
    <w:p w:rsidR="0066062C" w:rsidRPr="0066062C" w:rsidRDefault="0066062C" w:rsidP="0066062C">
      <w:pPr>
        <w:pStyle w:val="ListParagraph"/>
        <w:numPr>
          <w:ilvl w:val="0"/>
          <w:numId w:val="3"/>
        </w:numPr>
        <w:rPr>
          <w:color w:val="548DD4" w:themeColor="text2" w:themeTint="99"/>
        </w:rPr>
      </w:pPr>
      <w:r w:rsidRPr="0066062C">
        <w:rPr>
          <w:color w:val="548DD4" w:themeColor="text2" w:themeTint="99"/>
        </w:rPr>
        <w:t>Include the Preliminary Invoice and the Credit Card Receipt in the black folder.</w:t>
      </w:r>
    </w:p>
    <w:p w:rsidR="0066062C" w:rsidRPr="0066062C" w:rsidRDefault="0066062C" w:rsidP="0066062C">
      <w:pPr>
        <w:pStyle w:val="ListParagraph"/>
        <w:numPr>
          <w:ilvl w:val="0"/>
          <w:numId w:val="3"/>
        </w:numPr>
        <w:rPr>
          <w:color w:val="548DD4" w:themeColor="text2" w:themeTint="99"/>
        </w:rPr>
      </w:pPr>
      <w:r w:rsidRPr="0066062C">
        <w:rPr>
          <w:color w:val="548DD4" w:themeColor="text2" w:themeTint="99"/>
        </w:rPr>
        <w:t>Send to Adam McDowell for review and Closing.</w:t>
      </w:r>
    </w:p>
    <w:sectPr w:rsidR="0066062C" w:rsidRPr="0066062C" w:rsidSect="00FD2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3C669F"/>
    <w:multiLevelType w:val="hybridMultilevel"/>
    <w:tmpl w:val="60226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6A6E89"/>
    <w:multiLevelType w:val="hybridMultilevel"/>
    <w:tmpl w:val="B35C7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0E638D"/>
    <w:multiLevelType w:val="hybridMultilevel"/>
    <w:tmpl w:val="CD9A4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C91832"/>
    <w:rsid w:val="001F6D73"/>
    <w:rsid w:val="0066062C"/>
    <w:rsid w:val="00C91832"/>
    <w:rsid w:val="00FD28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2" type="arc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8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83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Aviation Inc</Company>
  <LinksUpToDate>false</LinksUpToDate>
  <CharactersWithSpaces>1392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MccutchenH</dc:creator>
  <cp:keywords/>
  <dc:description/>
  <cp:lastModifiedBy>MccutchenH</cp:lastModifiedBy>
  <cp:revision>1</cp:revision>
  <cp:lastPrinted>2011-01-03T21:13:00Z</cp:lastPrinted>
  <dcterms:created xsi:type="dcterms:W3CDTF">2011-01-03T20:39:00Z</dcterms:created>
  <dcterms:modified xsi:type="dcterms:W3CDTF">2011-01-03T21:14:00Z</dcterms:modified>
</cp:coreProperties>
</file>