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2346960</wp:posOffset>
                </wp:positionH>
                <wp:positionV relativeFrom="paragraph">
                  <wp:posOffset>929005</wp:posOffset>
                </wp:positionV>
                <wp:extent cx="3596005" cy="1158240"/>
                <wp:effectExtent l="0" t="0" r="4445" b="3810"/>
                <wp:wrapNone/>
                <wp:docPr id="1" name="Text Box 1"/>
                <wp:cNvGraphicFramePr/>
                <a:graphic xmlns:a="http://schemas.openxmlformats.org/drawingml/2006/main">
                  <a:graphicData uri="http://schemas.microsoft.com/office/word/2010/wordprocessingShape">
                    <wps:wsp>
                      <wps:cNvSpPr txBox="1"/>
                      <wps:spPr>
                        <a:xfrm>
                          <a:off x="0" y="0"/>
                          <a:ext cx="3596005" cy="1158240"/>
                        </a:xfrm>
                        <a:prstGeom prst="rect">
                          <a:avLst/>
                        </a:prstGeom>
                        <a:solidFill>
                          <a:schemeClr val="lt1"/>
                        </a:solidFill>
                        <a:ln w="6350">
                          <a:noFill/>
                        </a:ln>
                      </wps:spPr>
                      <wps:txb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84.8pt;margin-top:73.15pt;width:283.15pt;height:9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" fillcolor="white [3201]" stroked="f" strokeweight=".5pt">
                <v:textbo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1096A" w:rsidP="006A1ED2">
                            <w:pPr>
                              <w:spacing w:after="0"/>
                              <w:jc w:val="right"/>
                              <w:rPr>
                                <w:b/>
                                <w:sz w:val="32"/>
                                <w:szCs w:val="32"/>
                              </w:rPr>
                            </w:pPr>
                            <w:r>
                              <w:rPr>
                                <w:b/>
                                <w:sz w:val="32"/>
                                <w:szCs w:val="32"/>
                              </w:rPr>
                              <w:t>Pro-Serve, LLC.</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w:t>
                            </w:r>
                            <w:r w:rsidR="0021096A">
                              <w:rPr>
                                <w:b/>
                                <w:sz w:val="24"/>
                                <w:szCs w:val="24"/>
                              </w:rPr>
                              <w:t>507GF</w:t>
                            </w:r>
                            <w:r w:rsidR="002E1E82">
                              <w:rPr>
                                <w:b/>
                                <w:sz w:val="24"/>
                                <w:szCs w:val="24"/>
                              </w:rPr>
                              <w:t>, BB-</w:t>
                            </w:r>
                            <w:r w:rsidR="0021096A">
                              <w:rPr>
                                <w:b/>
                                <w:sz w:val="24"/>
                                <w:szCs w:val="24"/>
                              </w:rPr>
                              <w:t>1778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1096A" w:rsidP="006A1ED2">
                      <w:pPr>
                        <w:spacing w:after="0"/>
                        <w:jc w:val="right"/>
                        <w:rPr>
                          <w:b/>
                          <w:sz w:val="32"/>
                          <w:szCs w:val="32"/>
                        </w:rPr>
                      </w:pPr>
                      <w:r>
                        <w:rPr>
                          <w:b/>
                          <w:sz w:val="32"/>
                          <w:szCs w:val="32"/>
                        </w:rPr>
                        <w:t>Pro-Serve, LLC.</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w:t>
                      </w:r>
                      <w:r w:rsidR="0021096A">
                        <w:rPr>
                          <w:b/>
                          <w:sz w:val="24"/>
                          <w:szCs w:val="24"/>
                        </w:rPr>
                        <w:t>507GF</w:t>
                      </w:r>
                      <w:r w:rsidR="002E1E82">
                        <w:rPr>
                          <w:b/>
                          <w:sz w:val="24"/>
                          <w:szCs w:val="24"/>
                        </w:rPr>
                        <w:t>, BB-</w:t>
                      </w:r>
                      <w:r w:rsidR="0021096A">
                        <w:rPr>
                          <w:b/>
                          <w:sz w:val="24"/>
                          <w:szCs w:val="24"/>
                        </w:rPr>
                        <w:t>1778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32BF" w:rsidP="00FF2B70">
            <w:pPr>
              <w:rPr>
                <w:sz w:val="20"/>
                <w:szCs w:val="20"/>
              </w:rPr>
            </w:pPr>
            <w:r>
              <w:rPr>
                <w:sz w:val="20"/>
                <w:szCs w:val="20"/>
              </w:rPr>
              <w:lastRenderedPageBreak/>
              <w:t xml:space="preserve">January </w:t>
            </w:r>
            <w:r w:rsidR="00E079AD">
              <w:rPr>
                <w:sz w:val="20"/>
                <w:szCs w:val="20"/>
              </w:rPr>
              <w:t>20</w:t>
            </w:r>
            <w:r>
              <w:rPr>
                <w:sz w:val="20"/>
                <w:szCs w:val="20"/>
              </w:rPr>
              <w:t>,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079AD" w:rsidP="0063177C">
            <w:pPr>
              <w:rPr>
                <w:sz w:val="20"/>
                <w:szCs w:val="20"/>
              </w:rPr>
            </w:pPr>
            <w:r>
              <w:rPr>
                <w:sz w:val="20"/>
                <w:szCs w:val="20"/>
              </w:rPr>
              <w:t>Scott Middleton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E079AD" w:rsidP="004847FF">
            <w:pPr>
              <w:rPr>
                <w:sz w:val="20"/>
                <w:szCs w:val="20"/>
                <w:highlight w:val="yellow"/>
              </w:rPr>
            </w:pPr>
            <w:r>
              <w:rPr>
                <w:sz w:val="20"/>
                <w:szCs w:val="20"/>
              </w:rPr>
              <w:t>Pro-Serve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E079AD" w:rsidP="008B366F">
            <w:pPr>
              <w:rPr>
                <w:sz w:val="20"/>
                <w:szCs w:val="20"/>
                <w:highlight w:val="yellow"/>
              </w:rPr>
            </w:pPr>
            <w:r w:rsidRPr="00AF4A60">
              <w:rPr>
                <w:sz w:val="20"/>
                <w:szCs w:val="20"/>
              </w:rPr>
              <w:t>Steam</w:t>
            </w:r>
            <w:r>
              <w:rPr>
                <w:sz w:val="20"/>
                <w:szCs w:val="20"/>
              </w:rPr>
              <w:t>boat Springs, CO 80477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w:t>
            </w:r>
            <w:r w:rsidR="00E079AD">
              <w:rPr>
                <w:sz w:val="20"/>
                <w:szCs w:val="20"/>
              </w:rPr>
              <w:t>-1778</w:t>
            </w:r>
          </w:p>
        </w:tc>
      </w:tr>
      <w:tr w:rsidR="004847FF" w:rsidTr="008F7DE4">
        <w:tc>
          <w:tcPr>
            <w:tcW w:w="4765" w:type="dxa"/>
          </w:tcPr>
          <w:p w:rsidR="004847FF" w:rsidRPr="002E1E82" w:rsidRDefault="00E079AD" w:rsidP="004847FF">
            <w:pPr>
              <w:rPr>
                <w:sz w:val="20"/>
                <w:szCs w:val="20"/>
                <w:highlight w:val="yellow"/>
              </w:rPr>
            </w:pPr>
            <w:r w:rsidRPr="00AF4A60">
              <w:rPr>
                <w:sz w:val="20"/>
                <w:szCs w:val="20"/>
              </w:rPr>
              <w:t>(970) 819-1953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E079AD">
              <w:rPr>
                <w:sz w:val="20"/>
                <w:szCs w:val="20"/>
              </w:rPr>
              <w:t>507GF</w:t>
            </w:r>
          </w:p>
        </w:tc>
      </w:tr>
      <w:tr w:rsidR="0063177C" w:rsidTr="008F7DE4">
        <w:tc>
          <w:tcPr>
            <w:tcW w:w="4765" w:type="dxa"/>
          </w:tcPr>
          <w:p w:rsidR="0063177C" w:rsidRPr="002E1E82" w:rsidRDefault="0063177C" w:rsidP="008B366F">
            <w:pPr>
              <w:rPr>
                <w:sz w:val="20"/>
                <w:szCs w:val="20"/>
                <w:highlight w:val="yellow"/>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0</w:t>
            </w:r>
            <w:r w:rsidR="00EF32BF">
              <w:rPr>
                <w:sz w:val="20"/>
                <w:szCs w:val="20"/>
              </w:rPr>
              <w:t>1</w:t>
            </w:r>
            <w:r>
              <w:rPr>
                <w:sz w:val="20"/>
                <w:szCs w:val="20"/>
              </w:rPr>
              <w:t>-</w:t>
            </w:r>
            <w:r w:rsidR="00E079AD">
              <w:rPr>
                <w:sz w:val="20"/>
                <w:szCs w:val="20"/>
              </w:rPr>
              <w:t>20</w:t>
            </w:r>
            <w:bookmarkStart w:id="0" w:name="_GoBack"/>
            <w:bookmarkEnd w:id="0"/>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1096A">
        <w:rPr>
          <w:sz w:val="20"/>
          <w:szCs w:val="20"/>
        </w:rPr>
        <w:t>Middleton</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6C6B07" w:rsidP="00CA7B04">
            <w:pPr>
              <w:rPr>
                <w:sz w:val="20"/>
                <w:szCs w:val="20"/>
              </w:rPr>
            </w:pPr>
            <w:r w:rsidRPr="006C6B07">
              <w:rPr>
                <w:rFonts w:cs="Arial"/>
                <w:color w:val="000000"/>
                <w:sz w:val="20"/>
                <w:szCs w:val="20"/>
                <w:lang w:val="en-CA"/>
              </w:rPr>
              <w:t>Garmin G1000 Package with Synthetic Vision XM Interface and ADS</w:t>
            </w:r>
            <w:r w:rsidR="003A6D1F">
              <w:rPr>
                <w:rFonts w:cs="Arial"/>
                <w:color w:val="000000"/>
                <w:sz w:val="20"/>
                <w:szCs w:val="20"/>
                <w:lang w:val="en-CA"/>
              </w:rPr>
              <w:t>-</w:t>
            </w:r>
            <w:r w:rsidRPr="006C6B07">
              <w:rPr>
                <w:rFonts w:cs="Arial"/>
                <w:color w:val="000000"/>
                <w:sz w:val="20"/>
                <w:szCs w:val="20"/>
                <w:lang w:val="en-CA"/>
              </w:rPr>
              <w:t>B I</w:t>
            </w:r>
            <w:r>
              <w:rPr>
                <w:rFonts w:cs="Arial"/>
                <w:color w:val="000000"/>
                <w:sz w:val="20"/>
                <w:szCs w:val="20"/>
                <w:lang w:val="en-CA"/>
              </w:rPr>
              <w:t>N</w:t>
            </w:r>
          </w:p>
        </w:tc>
        <w:tc>
          <w:tcPr>
            <w:tcW w:w="2335" w:type="dxa"/>
          </w:tcPr>
          <w:p w:rsidR="006C6B07" w:rsidRPr="000A4D29" w:rsidRDefault="006C6B07" w:rsidP="00CF37BA">
            <w:pPr>
              <w:jc w:val="right"/>
              <w:rPr>
                <w:sz w:val="20"/>
                <w:szCs w:val="20"/>
              </w:rPr>
            </w:pPr>
            <w:r>
              <w:rPr>
                <w:sz w:val="20"/>
                <w:szCs w:val="20"/>
              </w:rPr>
              <w:t>$</w:t>
            </w:r>
            <w:r w:rsidR="004309B6">
              <w:rPr>
                <w:sz w:val="20"/>
                <w:szCs w:val="20"/>
              </w:rPr>
              <w:t>42</w:t>
            </w:r>
            <w:r w:rsidR="00E079AD">
              <w:rPr>
                <w:sz w:val="20"/>
                <w:szCs w:val="20"/>
              </w:rPr>
              <w:t>0</w:t>
            </w:r>
            <w:r w:rsidR="004309B6">
              <w:rPr>
                <w:sz w:val="20"/>
                <w:szCs w:val="20"/>
              </w:rPr>
              <w:t>,</w:t>
            </w:r>
            <w:r w:rsidR="00E079AD">
              <w:rPr>
                <w:sz w:val="20"/>
                <w:szCs w:val="20"/>
              </w:rPr>
              <w:t>35</w:t>
            </w:r>
            <w:r w:rsidR="004309B6">
              <w:rPr>
                <w:sz w:val="20"/>
                <w:szCs w:val="20"/>
              </w:rPr>
              <w:t>0</w:t>
            </w:r>
            <w:r>
              <w:rPr>
                <w:sz w:val="20"/>
                <w:szCs w:val="20"/>
              </w:rPr>
              <w:t>.00</w:t>
            </w:r>
          </w:p>
        </w:tc>
      </w:tr>
    </w:tbl>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6C6B07" w:rsidRDefault="006C6B07" w:rsidP="008F7DE4">
      <w:pPr>
        <w:rPr>
          <w:sz w:val="20"/>
          <w:szCs w:val="20"/>
        </w:rPr>
      </w:pPr>
      <w:r>
        <w:rPr>
          <w:rFonts w:ascii="Arial" w:hAnsi="Arial" w:cs="Arial"/>
          <w:noProof/>
        </w:rPr>
        <w:lastRenderedPageBreak/>
        <w:drawing>
          <wp:inline distT="0" distB="0" distL="0" distR="0">
            <wp:extent cx="5943600" cy="2590800"/>
            <wp:effectExtent l="0" t="0" r="0" b="0"/>
            <wp:docPr id="4" name="Picture 4" descr="King Air 200 -Hig Res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Air 200 -Hig Res P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400" cy="2590800"/>
                    </a:xfrm>
                    <a:prstGeom prst="rect">
                      <a:avLst/>
                    </a:prstGeom>
                    <a:noFill/>
                    <a:ln>
                      <a:noFill/>
                    </a:ln>
                  </pic:spPr>
                </pic:pic>
              </a:graphicData>
            </a:graphic>
          </wp:inline>
        </w:drawing>
      </w:r>
    </w:p>
    <w:p w:rsidR="006C6B07" w:rsidRDefault="006C6B07" w:rsidP="006C6B07">
      <w:pPr>
        <w:pStyle w:val="NormalWeb"/>
        <w:shd w:val="clear" w:color="auto" w:fill="FFFFFF"/>
        <w:spacing w:line="270" w:lineRule="atLeast"/>
        <w:jc w:val="both"/>
        <w:rPr>
          <w:rFonts w:ascii="Arial" w:hAnsi="Arial" w:cs="Arial"/>
          <w:color w:val="272B2F"/>
          <w:sz w:val="22"/>
          <w:szCs w:val="22"/>
        </w:rPr>
      </w:pPr>
      <w:r>
        <w:rPr>
          <w:rFonts w:ascii="Arial" w:hAnsi="Arial" w:cs="Arial"/>
          <w:color w:val="272B2F"/>
          <w:sz w:val="22"/>
          <w:szCs w:val="22"/>
        </w:rPr>
        <w:t xml:space="preserve">This is the ultimate flight deck update for your King Air </w:t>
      </w:r>
      <w:r w:rsidR="002E1E82">
        <w:rPr>
          <w:rFonts w:ascii="Arial" w:hAnsi="Arial" w:cs="Arial"/>
          <w:color w:val="272B2F"/>
          <w:sz w:val="22"/>
          <w:szCs w:val="22"/>
        </w:rPr>
        <w:t>2</w:t>
      </w:r>
      <w:r>
        <w:rPr>
          <w:rFonts w:ascii="Arial" w:hAnsi="Arial" w:cs="Arial"/>
          <w:color w:val="272B2F"/>
          <w:sz w:val="22"/>
          <w:szCs w:val="22"/>
        </w:rPr>
        <w:t>00 series turboprop. Garmin’s STC’d retrofit packages for the G1000</w:t>
      </w:r>
      <w:r w:rsidR="007135B9">
        <w:rPr>
          <w:rFonts w:ascii="Arial" w:hAnsi="Arial" w:cs="Arial"/>
          <w:color w:val="272B2F"/>
          <w:sz w:val="22"/>
          <w:szCs w:val="22"/>
        </w:rPr>
        <w:t xml:space="preserve"> NXi</w:t>
      </w:r>
      <w:r>
        <w:rPr>
          <w:rFonts w:ascii="Arial" w:hAnsi="Arial" w:cs="Arial"/>
          <w:color w:val="272B2F"/>
          <w:sz w:val="22"/>
          <w:szCs w:val="22"/>
        </w:rPr>
        <w:t xml:space="preserve"> avionics suite offer the latest in “turbine renewal” options for your King Air’s panel – bringing enhanced levels of operational simplicity and situational awareness to all your flight operations.</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2C780F">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D23050" w:rsidP="007135B9">
      <w:pPr>
        <w:numPr>
          <w:ilvl w:val="0"/>
          <w:numId w:val="5"/>
        </w:numPr>
        <w:spacing w:before="100" w:beforeAutospacing="1" w:after="100" w:afterAutospacing="1" w:line="240" w:lineRule="auto"/>
        <w:ind w:left="0"/>
        <w:rPr>
          <w:rFonts w:ascii="Arial" w:hAnsi="Arial" w:cs="Arial"/>
          <w:color w:val="272B2F"/>
        </w:rPr>
      </w:pPr>
      <w:r w:rsidRPr="00D23050">
        <w:rPr>
          <w:rFonts w:ascii="Arial" w:eastAsia="Times New Roman" w:hAnsi="Arial" w:cs="Arial"/>
          <w:color w:val="101010"/>
        </w:rPr>
        <w:t>G1000 NXi upgrade saves an estimated 250 lbs. over the avionics it typically replaces</w:t>
      </w:r>
    </w:p>
    <w:p w:rsidR="007135B9" w:rsidRDefault="007135B9" w:rsidP="007135B9">
      <w:pPr>
        <w:spacing w:before="100" w:beforeAutospacing="1" w:after="100" w:afterAutospacing="1"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Default="006C6B07" w:rsidP="006C6B07">
      <w:pPr>
        <w:pStyle w:val="NormalWeb"/>
        <w:shd w:val="clear" w:color="auto" w:fill="FFFFFF"/>
        <w:spacing w:line="270" w:lineRule="atLeast"/>
        <w:ind w:right="270"/>
        <w:jc w:val="both"/>
        <w:rPr>
          <w:rFonts w:ascii="Arial" w:hAnsi="Arial" w:cs="Arial"/>
          <w:color w:val="272B2F"/>
          <w:sz w:val="22"/>
          <w:szCs w:val="22"/>
        </w:rPr>
      </w:pPr>
      <w:r>
        <w:rPr>
          <w:rFonts w:ascii="Arial" w:hAnsi="Arial" w:cs="Arial"/>
          <w:color w:val="272B2F"/>
          <w:sz w:val="22"/>
          <w:szCs w:val="22"/>
        </w:rPr>
        <w:t>Garmin’s G1000</w:t>
      </w:r>
      <w:r w:rsidR="007135B9">
        <w:rPr>
          <w:rFonts w:ascii="Arial" w:hAnsi="Arial" w:cs="Arial"/>
          <w:color w:val="272B2F"/>
          <w:sz w:val="22"/>
          <w:szCs w:val="22"/>
        </w:rPr>
        <w:t xml:space="preserve"> NXi</w:t>
      </w:r>
      <w:r>
        <w:rPr>
          <w:rFonts w:ascii="Arial" w:hAnsi="Arial" w:cs="Arial"/>
          <w:color w:val="272B2F"/>
          <w:sz w:val="22"/>
          <w:szCs w:val="22"/>
        </w:rPr>
        <w:t xml:space="preserve"> Retrofit Suite integrates all primary flight, navigation, weather, terrain, traffic, radio frequency, engine and fuel data readouts on large-format, high-definition LCDs. The cockpit layout features a central 15-inch Multi-Function Display (MFD), flanked by 10.4-inch Primary Flight Displays (PFDs) at the pilot and copilot positions.</w:t>
      </w:r>
    </w:p>
    <w:p w:rsidR="006C6B07" w:rsidRDefault="006C6B07" w:rsidP="006C6B07">
      <w:pPr>
        <w:pStyle w:val="Heading3"/>
        <w:shd w:val="clear" w:color="auto" w:fill="FFFFFF"/>
        <w:jc w:val="left"/>
        <w:rPr>
          <w:rFonts w:ascii="Arial" w:hAnsi="Arial" w:cs="Arial"/>
          <w:color w:val="272B2F"/>
          <w:sz w:val="22"/>
          <w:szCs w:val="22"/>
        </w:rPr>
      </w:pP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jc w:val="both"/>
        <w:rPr>
          <w:rFonts w:ascii="Arial" w:hAnsi="Arial" w:cs="Arial"/>
          <w:color w:val="272B2F"/>
          <w:sz w:val="22"/>
          <w:szCs w:val="22"/>
        </w:rPr>
      </w:pPr>
      <w:r>
        <w:rPr>
          <w:rFonts w:ascii="Arial" w:hAnsi="Arial" w:cs="Arial"/>
          <w:color w:val="272B2F"/>
          <w:sz w:val="22"/>
          <w:szCs w:val="22"/>
        </w:rPr>
        <w:t xml:space="preserve">For added visual orientation, Garmin SVT™ Synthetic Vision Technology/ Chartview is now included with your G1000 </w:t>
      </w:r>
      <w:r w:rsidR="007135B9">
        <w:rPr>
          <w:rFonts w:ascii="Arial" w:hAnsi="Arial" w:cs="Arial"/>
          <w:color w:val="272B2F"/>
          <w:sz w:val="22"/>
          <w:szCs w:val="22"/>
        </w:rPr>
        <w:t xml:space="preserve">NXi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Put it on Autopilot</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G1000</w:t>
      </w:r>
      <w:r w:rsidR="007135B9">
        <w:rPr>
          <w:rFonts w:ascii="Arial" w:hAnsi="Arial" w:cs="Arial"/>
          <w:color w:val="272B2F"/>
          <w:sz w:val="22"/>
          <w:szCs w:val="22"/>
        </w:rPr>
        <w:t xml:space="preserve"> NXi</w:t>
      </w:r>
      <w:r>
        <w:rPr>
          <w:rFonts w:ascii="Arial" w:hAnsi="Arial" w:cs="Arial"/>
          <w:color w:val="272B2F"/>
          <w:sz w:val="22"/>
          <w:szCs w:val="22"/>
        </w:rPr>
        <w:t xml:space="preserve"> system for your King Air also includes Garmin’s revolutionary GFC 700, a three-axis, fully digital, dual channel, fail passive Automatic Flight Control System (AFCS). The GFC 700 is capable of using all data available to G1000, enabling it to maintain airspeed references and optimize performance over the entire airspeed envelope.</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Other standard features of your King Air’s G1000</w:t>
      </w:r>
      <w:r w:rsidR="007135B9">
        <w:rPr>
          <w:rFonts w:ascii="Arial" w:hAnsi="Arial" w:cs="Arial"/>
          <w:color w:val="272B2F"/>
          <w:sz w:val="22"/>
          <w:szCs w:val="22"/>
        </w:rPr>
        <w:t xml:space="preserve"> NXi</w:t>
      </w:r>
      <w:r>
        <w:rPr>
          <w:rFonts w:ascii="Arial" w:hAnsi="Arial" w:cs="Arial"/>
          <w:color w:val="272B2F"/>
          <w:sz w:val="22"/>
          <w:szCs w:val="22"/>
        </w:rPr>
        <w:t xml:space="preserve"> Suite include WAAS-certified GPS navigation, dual integrated solid-state Attitude and Heading Reference Systems (AHRS), and dual integrated RVSM-capable digital air data computers. For the King Air 200 series, your G1000 Retrofit will come with Reduced Vertical Separation Minimums (RVSM) capable allowing full utilization of the now-more-restrictive flight levels between 29,000 and 41,000 feet.</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G1000-equipped King Air comes ready to fly WAAS with full Class 3 Approach Capability.</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King Air G1000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 G1000 displays color coding to graphically alert you when proximity conflicts loom ahead. Your G1000 also comes with Class-B TAWS (Terrain Awareness and Warning System) for an extra margin of safety in the air. Garmin SafeTaxi®, a built-in database of over 850 U.S. airport diagrams, helps monitor your location on unfamiliar airports. And preloaded FliteCharts®¹ 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jc w:val="both"/>
        <w:rPr>
          <w:rFonts w:ascii="Arial" w:hAnsi="Arial" w:cs="Arial"/>
          <w:color w:val="272B2F"/>
          <w:sz w:val="22"/>
          <w:szCs w:val="22"/>
        </w:rPr>
      </w:pPr>
      <w:r>
        <w:rPr>
          <w:rFonts w:ascii="Arial" w:hAnsi="Arial" w:cs="Arial"/>
          <w:color w:val="272B2F"/>
          <w:sz w:val="22"/>
          <w:szCs w:val="22"/>
        </w:rPr>
        <w:t xml:space="preserve">Featuring an integrated Garmin Mode S Transponder, your King Air’s G1000 will display Traffic Information Services (TIS) alerts to identify nearby traffic targets. In addition, the King Air G1000 suite comes standard with Garmin’s GWX </w:t>
      </w:r>
      <w:r w:rsidR="00D23050">
        <w:rPr>
          <w:rFonts w:ascii="Arial" w:hAnsi="Arial" w:cs="Arial"/>
          <w:color w:val="272B2F"/>
          <w:sz w:val="22"/>
          <w:szCs w:val="22"/>
        </w:rPr>
        <w:t>70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standard GDL 69A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C00A51" w:rsidRDefault="00C3709E" w:rsidP="00C3709E">
      <w:pPr>
        <w:pStyle w:val="ListParagraph"/>
        <w:ind w:left="360"/>
        <w:rPr>
          <w:b/>
          <w:sz w:val="28"/>
          <w:szCs w:val="28"/>
          <w:u w:val="single"/>
        </w:rPr>
      </w:pPr>
      <w:r w:rsidRPr="00C00A51">
        <w:rPr>
          <w:b/>
          <w:sz w:val="28"/>
          <w:szCs w:val="28"/>
          <w:u w:val="single"/>
        </w:rPr>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Provide and install a Garmin G1000</w:t>
      </w:r>
      <w:r w:rsidR="00E079AD">
        <w:rPr>
          <w:rFonts w:ascii="Arial" w:eastAsia="Times New Roman" w:hAnsi="Arial" w:cs="Arial"/>
        </w:rPr>
        <w:t xml:space="preserve"> NXi</w:t>
      </w:r>
      <w:r w:rsidRPr="006450BE">
        <w:rPr>
          <w:rFonts w:ascii="Arial" w:eastAsia="Times New Roman" w:hAnsi="Arial" w:cs="Arial"/>
        </w:rPr>
        <w:t xml:space="preserve"> Cockpit Retrofit</w:t>
      </w:r>
      <w:r w:rsidR="00FF2B70">
        <w:rPr>
          <w:rFonts w:ascii="Arial" w:eastAsia="Times New Roman" w:hAnsi="Arial" w:cs="Arial"/>
        </w:rPr>
        <w:t xml:space="preserve"> Package per Garmin’s King Air </w:t>
      </w:r>
      <w:r w:rsidR="00C00A51">
        <w:rPr>
          <w:rFonts w:ascii="Arial" w:eastAsia="Times New Roman" w:hAnsi="Arial" w:cs="Arial"/>
        </w:rPr>
        <w:t>B2</w:t>
      </w:r>
      <w:r w:rsidRPr="006450BE">
        <w:rPr>
          <w:rFonts w:ascii="Arial" w:eastAsia="Times New Roman" w:hAnsi="Arial" w:cs="Arial"/>
        </w:rPr>
        <w:t xml:space="preserve">00 STC.  </w:t>
      </w:r>
    </w:p>
    <w:p w:rsidR="006450BE" w:rsidRDefault="006450BE" w:rsidP="006450BE">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Primary Flight Displays</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Multifunction Display </w:t>
      </w:r>
    </w:p>
    <w:p w:rsidR="007975A8" w:rsidRPr="006C6B07" w:rsidRDefault="007975A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One (1) Platinum Package with Synthetic Vision, Chartview</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GWX </w:t>
      </w:r>
      <w:r w:rsidR="00D23050">
        <w:rPr>
          <w:rFonts w:ascii="Arial" w:eastAsia="Times New Roman" w:hAnsi="Arial" w:cs="Arial"/>
        </w:rPr>
        <w:t>70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GFC 700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Marker Beacon Systems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RVSM Capable Air Data Transducers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Mode S Transponders</w:t>
      </w:r>
      <w:r w:rsidR="00FF2B70">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GDL 69A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TAWS Unlock</w:t>
      </w:r>
    </w:p>
    <w:p w:rsidR="00D23050" w:rsidRDefault="00D23050" w:rsidP="00D23050">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sidR="00345AA8">
        <w:rPr>
          <w:rFonts w:ascii="Arial" w:eastAsia="Times New Roman" w:hAnsi="Arial" w:cs="Arial"/>
        </w:rPr>
        <w:t>Flight Stream 510</w:t>
      </w:r>
    </w:p>
    <w:p w:rsidR="00345AA8" w:rsidRDefault="00345AA8" w:rsidP="00345AA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Default="00E079AD" w:rsidP="00E079AD">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Miscellaneous Materials</w:t>
      </w:r>
    </w:p>
    <w:p w:rsidR="00E079AD" w:rsidRPr="00E079AD" w:rsidRDefault="00E079AD" w:rsidP="00E079AD">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Garmin B200 STC</w:t>
      </w:r>
    </w:p>
    <w:p w:rsidR="006450BE" w:rsidRPr="006C6B07" w:rsidRDefault="006450BE" w:rsidP="006450BE">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EF32BF">
        <w:rPr>
          <w:rFonts w:ascii="Arial" w:eastAsia="Times New Roman" w:hAnsi="Arial" w:cs="Times New Roman"/>
          <w:b/>
          <w:szCs w:val="20"/>
        </w:rPr>
        <w:t>4</w:t>
      </w:r>
      <w:r w:rsidR="00093FCF">
        <w:rPr>
          <w:rFonts w:ascii="Arial" w:eastAsia="Times New Roman" w:hAnsi="Arial" w:cs="Times New Roman"/>
          <w:b/>
          <w:szCs w:val="20"/>
        </w:rPr>
        <w:t>2</w:t>
      </w:r>
      <w:r w:rsidR="00E079AD">
        <w:rPr>
          <w:rFonts w:ascii="Arial" w:eastAsia="Times New Roman" w:hAnsi="Arial" w:cs="Times New Roman"/>
          <w:b/>
          <w:szCs w:val="20"/>
        </w:rPr>
        <w:t>0</w:t>
      </w:r>
      <w:r w:rsidR="00EF32BF">
        <w:rPr>
          <w:rFonts w:ascii="Arial" w:eastAsia="Times New Roman" w:hAnsi="Arial" w:cs="Times New Roman"/>
          <w:b/>
          <w:szCs w:val="20"/>
        </w:rPr>
        <w:t>,</w:t>
      </w:r>
      <w:r w:rsidR="00E079AD">
        <w:rPr>
          <w:rFonts w:ascii="Arial" w:eastAsia="Times New Roman" w:hAnsi="Arial" w:cs="Times New Roman"/>
          <w:b/>
          <w:szCs w:val="20"/>
        </w:rPr>
        <w:t>35</w:t>
      </w:r>
      <w:r w:rsidR="00EF32BF">
        <w:rPr>
          <w:rFonts w:ascii="Arial" w:eastAsia="Times New Roman" w:hAnsi="Arial" w:cs="Times New Roman"/>
          <w:b/>
          <w:szCs w:val="20"/>
        </w:rPr>
        <w:t>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EF32BF" w:rsidP="00EF32BF">
      <w:pPr>
        <w:spacing w:before="100" w:beforeAutospacing="1" w:after="100" w:afterAutospacing="1" w:line="270" w:lineRule="atLeast"/>
        <w:jc w:val="both"/>
        <w:rPr>
          <w:sz w:val="20"/>
          <w:szCs w:val="20"/>
        </w:rPr>
      </w:pPr>
      <w:r w:rsidRPr="00EF32BF">
        <w:rPr>
          <w:b/>
          <w:sz w:val="20"/>
          <w:szCs w:val="20"/>
        </w:rPr>
        <w:t>Note 1:</w:t>
      </w:r>
      <w:r w:rsidRPr="00EF32BF">
        <w:rPr>
          <w:sz w:val="20"/>
          <w:szCs w:val="20"/>
        </w:rPr>
        <w:t xml:space="preserve"> An estimated trade in credit of $12,000.00 for all removed equipment is not included in this proposal, due to the large amount of used equipment currently on the market, this </w:t>
      </w:r>
      <w:r w:rsidRPr="00EF32BF">
        <w:rPr>
          <w:sz w:val="20"/>
          <w:szCs w:val="20"/>
          <w:u w:val="single"/>
        </w:rPr>
        <w:t>trade in credit may vary</w:t>
      </w:r>
      <w:r w:rsidRPr="00EF32BF">
        <w:rPr>
          <w:sz w:val="20"/>
          <w:szCs w:val="20"/>
        </w:rPr>
        <w:t>, all removed equipment is sold to avionics parts distributors all funds are applied to this credit.</w:t>
      </w: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8958E5" w:rsidRDefault="008958E5"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E079AD" w:rsidRDefault="00E079AD" w:rsidP="008958E5">
      <w:pPr>
        <w:rPr>
          <w:sz w:val="20"/>
          <w:szCs w:val="20"/>
        </w:rPr>
      </w:pPr>
    </w:p>
    <w:p w:rsidR="00B13588" w:rsidRDefault="00B13588" w:rsidP="00C3709E">
      <w:pPr>
        <w:rPr>
          <w:b/>
          <w:u w:val="single"/>
        </w:rPr>
      </w:pPr>
    </w:p>
    <w:p w:rsidR="00C3709E" w:rsidRPr="00093FCF" w:rsidRDefault="00C3709E" w:rsidP="00C3709E">
      <w:pPr>
        <w:rPr>
          <w:b/>
          <w:sz w:val="24"/>
          <w:szCs w:val="24"/>
          <w:u w:val="single"/>
        </w:rPr>
      </w:pPr>
      <w:r w:rsidRPr="00093FCF">
        <w:rPr>
          <w:b/>
          <w:sz w:val="24"/>
          <w:szCs w:val="24"/>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E079AD">
        <w:rPr>
          <w:sz w:val="24"/>
          <w:szCs w:val="24"/>
        </w:rPr>
        <w:t>Scott Middleton</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339E3"/>
    <w:rsid w:val="00040466"/>
    <w:rsid w:val="000558D8"/>
    <w:rsid w:val="00072530"/>
    <w:rsid w:val="000815ED"/>
    <w:rsid w:val="00093FCF"/>
    <w:rsid w:val="000A4D29"/>
    <w:rsid w:val="000B69A1"/>
    <w:rsid w:val="000B76E8"/>
    <w:rsid w:val="000E7852"/>
    <w:rsid w:val="000F5EE8"/>
    <w:rsid w:val="000F6CAD"/>
    <w:rsid w:val="00182EB2"/>
    <w:rsid w:val="00186278"/>
    <w:rsid w:val="001A6CDD"/>
    <w:rsid w:val="001D3A1D"/>
    <w:rsid w:val="001D4614"/>
    <w:rsid w:val="0021096A"/>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C7FB8"/>
    <w:rsid w:val="003E1DCB"/>
    <w:rsid w:val="003E713E"/>
    <w:rsid w:val="003F384B"/>
    <w:rsid w:val="003F47F8"/>
    <w:rsid w:val="00410E60"/>
    <w:rsid w:val="004309B6"/>
    <w:rsid w:val="00437C9A"/>
    <w:rsid w:val="004422E6"/>
    <w:rsid w:val="00454B4E"/>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38C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00A51"/>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F60BA"/>
    <w:rsid w:val="00E079AD"/>
    <w:rsid w:val="00E27327"/>
    <w:rsid w:val="00E332CA"/>
    <w:rsid w:val="00E45DD6"/>
    <w:rsid w:val="00E532E6"/>
    <w:rsid w:val="00E53EEB"/>
    <w:rsid w:val="00E635F6"/>
    <w:rsid w:val="00E77E23"/>
    <w:rsid w:val="00E81D6A"/>
    <w:rsid w:val="00E84A18"/>
    <w:rsid w:val="00EC26A6"/>
    <w:rsid w:val="00ED062D"/>
    <w:rsid w:val="00EE58A9"/>
    <w:rsid w:val="00EF32BF"/>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41D20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24AA8-0557-4AFB-BD3B-7EB016EEE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2016-12-21T15:55:00Z</cp:lastPrinted>
  <dcterms:created xsi:type="dcterms:W3CDTF">2018-01-20T14:25:00Z</dcterms:created>
  <dcterms:modified xsi:type="dcterms:W3CDTF">2018-01-20T14:25:00Z</dcterms:modified>
</cp:coreProperties>
</file>