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DCT Audit Findings Report</w:t>
      </w:r>
    </w:p>
    <w:p>
      <w:pPr>
        <w:jc w:val="center"/>
      </w:pPr>
      <w:r>
        <w:rPr>
          <w:sz w:val="20"/>
        </w:rPr>
        <w:t>MLF Label: 4.4.6 Record Systems  |  EP DCT  |  Airworthiness</w:t>
      </w:r>
    </w:p>
    <w:p>
      <w:pPr>
        <w:jc w:val="center"/>
      </w:pPr>
      <w:r>
        <w:rPr>
          <w:b/>
          <w:sz w:val="20"/>
        </w:rPr>
        <w:t>Facility: Skysource Aviation, LLC  |  Target Document:   |  Audit Date: 2026-01-13</w:t>
      </w:r>
    </w:p>
    <w:p/>
    <w:p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</w:pPr>
      <w:r>
        <w:rPr>
          <w:b/>
          <w:sz w:val="24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Questions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Satisfactory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 Applicable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Recommendations</w:t>
            </w:r>
          </w:p>
        </w:tc>
      </w:tr>
      <w:tr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8"/>
              </w:rPr>
              <w:t>22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28A745"/>
                <w:sz w:val="28"/>
              </w:rPr>
              <w:t>14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C107"/>
                <w:sz w:val="28"/>
              </w:rPr>
              <w:t>7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DC35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007BFF"/>
                <w:sz w:val="28"/>
              </w:rPr>
              <w:t>0</w:t>
            </w:r>
          </w:p>
        </w:tc>
      </w:tr>
    </w:tbl>
    <w:p/>
    <w:p>
      <w:r>
        <w:rPr>
          <w:b/>
          <w:sz w:val="22"/>
        </w:rPr>
        <w:t>SUMMARY INFORMATION</w:t>
      </w:r>
    </w:p>
    <w:p>
      <w:r>
        <w:rPr>
          <w:b/>
          <w:sz w:val="20"/>
        </w:rPr>
        <w:t xml:space="preserve">Purpose (Certificate Holder Responsibility): </w:t>
      </w:r>
      <w:r>
        <w:rPr>
          <w:sz w:val="20"/>
        </w:rPr>
        <w:t>To record/document maintenance and alterations on aircraft and/or parts thereof.</w:t>
      </w:r>
    </w:p>
    <w:p>
      <w:r>
        <w:rPr>
          <w:b/>
          <w:sz w:val="20"/>
        </w:rPr>
        <w:t xml:space="preserve">Objective (FAA Responsibility): </w:t>
      </w:r>
      <w:r>
        <w:rPr>
          <w:sz w:val="20"/>
        </w:rPr>
        <w:t>Determine; (1) If the CH followed the accepted or approved process; (2) If the CH recorded/documented the maintenance and alterations on aircraft and parts thereof; (3) If CH performed periodic verification of the records/documents per the requirements of the RSM and/or QCM.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  </w:t>
            </w:r>
            <w:r>
              <w:rPr>
                <w:sz w:val="20"/>
              </w:rPr>
              <w:t>Best describe how the procedures were followed to perform work per the: #1 Repair Station ratings; and #2 Limitations of the OpSpecs.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00011904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1.1: 'Repair Station will not maintain items outside ratings or without required resources.' Section 7.4 Capabilities List: 'Reflects current Class Ratings.' Work authorization per ratings and OpSpecs limitations documented.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145.201(a), 8900.1 Vol 6 Ch 9 Sec 4,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  </w:t>
            </w:r>
            <w:r>
              <w:rPr>
                <w:sz w:val="20"/>
              </w:rPr>
              <w:t>Were the certificate and OpSpecs: #1 Current; #2 Signed by the appropriate FAA personnel; and #3 Available on the premises for inspection by the public and the FAA?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00011893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demonstrates current certificate (HSYR817E). Section 1.2 Manual Distribution shows FAA coordination. Facility operates as certified Part 145 repair station with current documentation available.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145.5(b), 8900.1 Vol 6 Ch 9 Sec 4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Q3  </w:t>
            </w:r>
            <w:r>
              <w:rPr>
                <w:sz w:val="20"/>
              </w:rPr>
              <w:t>Did the Repair Station have copies matching those at the responsible Flight Standards office of their: #1 Certificate; and #2 OpSpecs?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00011898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1.2 Distribution: 'Copy 001: FAA Helena FSDO (PMI).' Section 1.3 requires FAA notification for revisions and electronic submission within 7 days ensures currency.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145.5(b), 8900.1 Vol 6 Ch 9 Sec 4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Q4  </w:t>
            </w:r>
            <w:r>
              <w:rPr>
                <w:sz w:val="20"/>
              </w:rPr>
              <w:t>Did the capability list match the responsible Flight Standards office copy?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00011901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7.4: 'Self-evaluations submitted to CHDO for acceptance.' Capability list maintained as separate document with revision control. FAA coordination established per Section 1.3 revision procedures.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145.215(d), 8900.1 Vol 6 Ch 9 Sec 4,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Q5  </w:t>
            </w:r>
            <w:r>
              <w:rPr>
                <w:sz w:val="20"/>
              </w:rPr>
              <w:t>Did the Repair Station certify in writing that all HAZMAT employees were trained?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00011907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8.1 Restricted Articles-General Handling: 'Only trained personnel handle dangerous goods.' Section 8.0 Hazardous Materials establishes compliance with 49 CFR and IATA regulations. Training requirement documented.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8900.1 Vol 2 Ch 2 Sec 6, 145.53(c)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Q6  </w:t>
            </w:r>
            <w:r>
              <w:rPr>
                <w:sz w:val="20"/>
              </w:rPr>
              <w:t>Verify that location of the drug and alcohol testing program records match Operation Specifications A449.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00011908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6C757D"/>
                <w:sz w:val="18"/>
              </w:rPr>
              <w:t xml:space="preserve">  [NOT_OBSERVABLE]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6C757D"/>
              </w:rPr>
              <w:t xml:space="preserve">● </w:t>
            </w:r>
            <w:r>
              <w:rPr>
                <w:b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OpSpec A449 authorization status cannot be verified from available documents. RSQC does not specifically document drug/alcohol testing program or A449 authorization.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8900.1 Vol 3 Ch 18 Sec 10, A449, 8900.1 Vol 6 Ch 9 Sec 4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Q7  </w:t>
            </w:r>
            <w:r>
              <w:rPr>
                <w:sz w:val="20"/>
              </w:rPr>
              <w:t>Did the certificate holder follow policies, procedures, instructions and information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Q8  </w:t>
            </w:r>
            <w:r>
              <w:rPr>
                <w:sz w:val="20"/>
              </w:rPr>
              <w:t>Did the certificate holder follow policies, procedures, instructions and information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establishes certificate requirement policies: Section 1.1 work within ratings, Section 7.4 capability list management, Section 2.1 organization chart, Section 8.0 HAZMAT compliance.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Q9  </w:t>
            </w:r>
            <w:r>
              <w:rPr>
                <w:sz w:val="20"/>
              </w:rPr>
              <w:t>Was the organizational chart current?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00054492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2.1 Organization: 'Organization Chart identifies management/supervisory personnel.' Chart current with defined Line of Responsibility from Accountable Manager through all positions.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145.209(a), 8900.1 Vol 6 Ch 9 Sec 2, 8900.1 Vol 6 Ch 9 Sec 4,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Q10  </w:t>
            </w:r>
            <w:r>
              <w:rPr>
                <w:sz w:val="20"/>
              </w:rPr>
              <w:t>Was the capability list current?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00054494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RSQC Section 7.4: 'Capabilities List reflects current Class Ratings. Maintained as separate document. Periodic self-evaluations conducted.' Self-evaluations submitted to CHDO for acceptance ensure currency.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ind w:left="360"/>
            </w:pPr>
            <w:r>
              <w:rPr>
                <w:b/>
                <w:sz w:val="18"/>
              </w:rPr>
              <w:t xml:space="preserve">CFR: </w:t>
            </w:r>
            <w:r>
              <w:rPr>
                <w:sz w:val="18"/>
              </w:rPr>
              <w:t>145.215, 8900.1 Vol 6 Ch 9 Sec 4, AC-145-9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Q11  </w:t>
            </w:r>
            <w:r>
              <w:rPr>
                <w:sz w:val="20"/>
              </w:rPr>
              <w:t>Best describe how the certificate holder applied Safety Assurance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Q12  </w:t>
            </w:r>
            <w:r>
              <w:rPr>
                <w:sz w:val="20"/>
              </w:rPr>
              <w:t>Best describe how the certificate holder applied Safety Risk Management processes.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Q13  </w:t>
            </w:r>
            <w:r>
              <w:rPr>
                <w:sz w:val="20"/>
              </w:rPr>
              <w:t>Did the controls effectively mitigate unacceptable risk(s)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Certificate controls: Work authorization within ratings only (Section 1.1), capability list self-evaluation (Section 7.4), FSDO coordination for manual revisions (Section 1.3), HAZMAT training requirement (Section 8.1).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Q14  </w:t>
            </w:r>
            <w:r>
              <w:rPr>
                <w:sz w:val="20"/>
              </w:rPr>
              <w:t>Were the certificate holder's interfaces effective for this element?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Q15  </w:t>
            </w:r>
            <w:r>
              <w:rPr>
                <w:sz w:val="20"/>
              </w:rPr>
              <w:t>Were the certificate holder's interfaces effective for this element?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 1.2 FSDO distribution. Section 1.3 FAA notification procedures. Section 7.4 CHDO submissions for capability list. Manual distribution ensures FAA has current documentation.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Q16  </w:t>
            </w:r>
            <w:r>
              <w:rPr>
                <w:sz w:val="20"/>
              </w:rPr>
              <w:t>Were financial and human resources provided for safety and quality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Q17  </w:t>
            </w:r>
            <w:r>
              <w:rPr>
                <w:sz w:val="20"/>
              </w:rPr>
              <w:t>Were financial and human resources provided for safety and quality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 3.1 Accountable Manager responsible for resources. Section 7.4 self-evaluation criteria includes 'recommended tools/equipment available, current technical data available, qualified/trained personnel available.'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Q18  </w:t>
            </w:r>
            <w:r>
              <w:rPr>
                <w:sz w:val="20"/>
              </w:rPr>
              <w:t>Did the individual with authority effectively plan, direct and control resources?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Q19  </w:t>
            </w:r>
            <w:r>
              <w:rPr>
                <w:sz w:val="20"/>
              </w:rPr>
              <w:t>Did the individual with authority effectively plan, direct and control resources?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 3.1 Accountable Manager has overall authority. Controls manual revisions (Section 1.3), capability list self-evaluations (Section 7.4), and work authorization within ratings (Section 1.1).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Q20  </w:t>
            </w:r>
            <w:r>
              <w:rPr>
                <w:sz w:val="20"/>
              </w:rPr>
              <w:t>Were the certificate holder's process measurements used to evaluate performance and implement corrective action?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 1.1 Internal Audit Program for self-evaluations. Section 7.4 periodic capability list self-evaluations. Section 1.3 requires corrections within 15 days of non-compliance notification.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Q21  </w:t>
            </w:r>
            <w:r>
              <w:rPr>
                <w:sz w:val="20"/>
              </w:rPr>
              <w:t>Did individuals understand their role and contribute to safety performance? (SMSVP)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Q22  </w:t>
            </w:r>
            <w:r>
              <w:rPr>
                <w:sz w:val="20"/>
              </w:rPr>
              <w:t>Did individuals understand their role and contribute to safety performance? (Non-SMSVP)</w:t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28A745"/>
                <w:sz w:val="18"/>
              </w:rPr>
              <w:t xml:space="preserve">  [SATISFACTORY]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28A745"/>
              </w:rPr>
              <w:t xml:space="preserve">● </w:t>
            </w:r>
            <w:r>
              <w:rPr>
                <w:b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Section 3.1-3.6 define position duties. Section 1.1 establishes policy that work within ratings only. Section 8.1 HAZMAT training ensures personnel understand dangerous goods requirements.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p/>
    <w:p>
      <w:pPr>
        <w:jc w:val="center"/>
      </w:pPr>
      <w:r>
        <w:rPr>
          <w:color w:val="666666"/>
          <w:sz w:val="16"/>
        </w:rPr>
        <w:t>Printed: 01/13/2026 10:24:45</w:t>
      </w:r>
    </w:p>
    <w:p>
      <w:pPr>
        <w:jc w:val="center"/>
      </w:pPr>
      <w:r>
        <w:rPr>
          <w:color w:val="666666"/>
          <w:sz w:val="16"/>
        </w:rPr>
        <w:t>UNCONTROLLED COPY WHEN DOWNLOADED - Check Data Repository to verify that this data is current prior to use</w:t>
      </w:r>
    </w:p>
    <w:p>
      <w:pPr>
        <w:jc w:val="center"/>
      </w:pPr>
      <w:r>
        <w:rPr>
          <w:color w:val="666666"/>
          <w:sz w:val="16"/>
        </w:rPr>
        <w:t>FOR OFFICIAL USE ONLY - Public availability to be determined under 5 USC 552.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