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41DBA1" w14:textId="77777777" w:rsidR="00F451CA" w:rsidRPr="00F451CA" w:rsidRDefault="00F451CA" w:rsidP="00F451CA">
      <w:pPr>
        <w:jc w:val="both"/>
        <w:rPr>
          <w:rFonts w:ascii="Arial" w:hAnsi="Arial" w:cs="Arial"/>
          <w:sz w:val="28"/>
          <w:szCs w:val="28"/>
        </w:rPr>
      </w:pPr>
      <w:r w:rsidRPr="00F451CA">
        <w:rPr>
          <w:rFonts w:ascii="Arial" w:hAnsi="Arial" w:cs="Arial"/>
          <w:b/>
          <w:bCs/>
          <w:sz w:val="28"/>
          <w:szCs w:val="28"/>
        </w:rPr>
        <w:t>Cognitive-</w:t>
      </w:r>
      <w:proofErr w:type="spellStart"/>
      <w:r w:rsidRPr="00F451CA">
        <w:rPr>
          <w:rFonts w:ascii="Arial" w:hAnsi="Arial" w:cs="Arial"/>
          <w:b/>
          <w:bCs/>
          <w:sz w:val="28"/>
          <w:szCs w:val="28"/>
        </w:rPr>
        <w:t>Behavioral</w:t>
      </w:r>
      <w:proofErr w:type="spellEnd"/>
      <w:r w:rsidRPr="00F451CA">
        <w:rPr>
          <w:rFonts w:ascii="Arial" w:hAnsi="Arial" w:cs="Arial"/>
          <w:b/>
          <w:bCs/>
          <w:sz w:val="28"/>
          <w:szCs w:val="28"/>
        </w:rPr>
        <w:t xml:space="preserve"> Therapy for Anxiety Disorders: A Review of the Literature</w:t>
      </w:r>
    </w:p>
    <w:p w14:paraId="229383A3" w14:textId="77777777" w:rsidR="00F451CA" w:rsidRPr="00F451CA" w:rsidRDefault="00F451CA" w:rsidP="00F451CA">
      <w:pPr>
        <w:jc w:val="both"/>
        <w:rPr>
          <w:rFonts w:ascii="Arial" w:hAnsi="Arial" w:cs="Arial"/>
          <w:sz w:val="28"/>
          <w:szCs w:val="28"/>
        </w:rPr>
      </w:pPr>
      <w:r w:rsidRPr="00F451CA">
        <w:rPr>
          <w:rFonts w:ascii="Arial" w:hAnsi="Arial" w:cs="Arial"/>
          <w:b/>
          <w:bCs/>
          <w:sz w:val="28"/>
          <w:szCs w:val="28"/>
        </w:rPr>
        <w:t>Abstract</w:t>
      </w:r>
    </w:p>
    <w:p w14:paraId="102DB705" w14:textId="77777777" w:rsidR="00F451CA" w:rsidRPr="00F451CA" w:rsidRDefault="00F451CA" w:rsidP="00F451CA">
      <w:pPr>
        <w:jc w:val="both"/>
        <w:rPr>
          <w:rFonts w:ascii="Arial" w:hAnsi="Arial" w:cs="Arial"/>
          <w:sz w:val="28"/>
          <w:szCs w:val="28"/>
        </w:rPr>
      </w:pPr>
      <w:r w:rsidRPr="00F451CA">
        <w:rPr>
          <w:rFonts w:ascii="Arial" w:hAnsi="Arial" w:cs="Arial"/>
          <w:sz w:val="28"/>
          <w:szCs w:val="28"/>
        </w:rPr>
        <w:t>Anxiety disorders are a prevalent and debilitating group of mental health conditions that affect millions of people worldwide. Cognitive-</w:t>
      </w:r>
      <w:proofErr w:type="spellStart"/>
      <w:r w:rsidRPr="00F451CA">
        <w:rPr>
          <w:rFonts w:ascii="Arial" w:hAnsi="Arial" w:cs="Arial"/>
          <w:sz w:val="28"/>
          <w:szCs w:val="28"/>
        </w:rPr>
        <w:t>behavioral</w:t>
      </w:r>
      <w:proofErr w:type="spellEnd"/>
      <w:r w:rsidRPr="00F451CA">
        <w:rPr>
          <w:rFonts w:ascii="Arial" w:hAnsi="Arial" w:cs="Arial"/>
          <w:sz w:val="28"/>
          <w:szCs w:val="28"/>
        </w:rPr>
        <w:t xml:space="preserve"> therapy (CBT) is a widely used and effective treatment for anxiety disorders, but its efficacy and mechanisms of action are not yet fully understood. This paper reviews the literature on CBT for anxiety disorders, including its theoretical underpinnings, empirical support, and limitations.</w:t>
      </w:r>
    </w:p>
    <w:p w14:paraId="44D2F423" w14:textId="77777777" w:rsidR="00F451CA" w:rsidRPr="00F451CA" w:rsidRDefault="00F451CA" w:rsidP="00F451CA">
      <w:pPr>
        <w:jc w:val="both"/>
        <w:rPr>
          <w:rFonts w:ascii="Arial" w:hAnsi="Arial" w:cs="Arial"/>
          <w:sz w:val="28"/>
          <w:szCs w:val="28"/>
        </w:rPr>
      </w:pPr>
      <w:r w:rsidRPr="00F451CA">
        <w:rPr>
          <w:rFonts w:ascii="Arial" w:hAnsi="Arial" w:cs="Arial"/>
          <w:b/>
          <w:bCs/>
          <w:sz w:val="28"/>
          <w:szCs w:val="28"/>
        </w:rPr>
        <w:t>Introduction</w:t>
      </w:r>
    </w:p>
    <w:p w14:paraId="6BECBAD4" w14:textId="77777777" w:rsidR="00F451CA" w:rsidRPr="00F451CA" w:rsidRDefault="00F451CA" w:rsidP="00F451CA">
      <w:pPr>
        <w:jc w:val="both"/>
        <w:rPr>
          <w:rFonts w:ascii="Arial" w:hAnsi="Arial" w:cs="Arial"/>
          <w:sz w:val="28"/>
          <w:szCs w:val="28"/>
        </w:rPr>
      </w:pPr>
      <w:r w:rsidRPr="00F451CA">
        <w:rPr>
          <w:rFonts w:ascii="Arial" w:hAnsi="Arial" w:cs="Arial"/>
          <w:sz w:val="28"/>
          <w:szCs w:val="28"/>
        </w:rPr>
        <w:t xml:space="preserve">Anxiety disorders, including generalized anxiety disorder, panic disorder, social anxiety disorder, and phobias, are characterized by excessive and persistent fear, anxiety, or avoidance of feared objects or situations. CBT is a problem-focused, action-oriented approach that aims to help individuals identify and challenge negative thought patterns and </w:t>
      </w:r>
      <w:proofErr w:type="spellStart"/>
      <w:r w:rsidRPr="00F451CA">
        <w:rPr>
          <w:rFonts w:ascii="Arial" w:hAnsi="Arial" w:cs="Arial"/>
          <w:sz w:val="28"/>
          <w:szCs w:val="28"/>
        </w:rPr>
        <w:t>behaviors</w:t>
      </w:r>
      <w:proofErr w:type="spellEnd"/>
      <w:r w:rsidRPr="00F451CA">
        <w:rPr>
          <w:rFonts w:ascii="Arial" w:hAnsi="Arial" w:cs="Arial"/>
          <w:sz w:val="28"/>
          <w:szCs w:val="28"/>
        </w:rPr>
        <w:t xml:space="preserve"> that contribute to their anxiety.</w:t>
      </w:r>
    </w:p>
    <w:p w14:paraId="3642AC69" w14:textId="77777777" w:rsidR="00F451CA" w:rsidRPr="00F451CA" w:rsidRDefault="00F451CA" w:rsidP="00F451CA">
      <w:pPr>
        <w:jc w:val="both"/>
        <w:rPr>
          <w:rFonts w:ascii="Arial" w:hAnsi="Arial" w:cs="Arial"/>
          <w:sz w:val="28"/>
          <w:szCs w:val="28"/>
        </w:rPr>
      </w:pPr>
      <w:r w:rsidRPr="00F451CA">
        <w:rPr>
          <w:rFonts w:ascii="Arial" w:hAnsi="Arial" w:cs="Arial"/>
          <w:b/>
          <w:bCs/>
          <w:sz w:val="28"/>
          <w:szCs w:val="28"/>
        </w:rPr>
        <w:t>Theoretical Underpinnings of CBT</w:t>
      </w:r>
    </w:p>
    <w:p w14:paraId="36DD1C06" w14:textId="77777777" w:rsidR="00F451CA" w:rsidRPr="00F451CA" w:rsidRDefault="00F451CA" w:rsidP="00F451CA">
      <w:pPr>
        <w:jc w:val="both"/>
        <w:rPr>
          <w:rFonts w:ascii="Arial" w:hAnsi="Arial" w:cs="Arial"/>
          <w:sz w:val="28"/>
          <w:szCs w:val="28"/>
        </w:rPr>
      </w:pPr>
      <w:r w:rsidRPr="00F451CA">
        <w:rPr>
          <w:rFonts w:ascii="Arial" w:hAnsi="Arial" w:cs="Arial"/>
          <w:sz w:val="28"/>
          <w:szCs w:val="28"/>
        </w:rPr>
        <w:t>CBT is based on the cognitive-</w:t>
      </w:r>
      <w:proofErr w:type="spellStart"/>
      <w:r w:rsidRPr="00F451CA">
        <w:rPr>
          <w:rFonts w:ascii="Arial" w:hAnsi="Arial" w:cs="Arial"/>
          <w:sz w:val="28"/>
          <w:szCs w:val="28"/>
        </w:rPr>
        <w:t>behavioral</w:t>
      </w:r>
      <w:proofErr w:type="spellEnd"/>
      <w:r w:rsidRPr="00F451CA">
        <w:rPr>
          <w:rFonts w:ascii="Arial" w:hAnsi="Arial" w:cs="Arial"/>
          <w:sz w:val="28"/>
          <w:szCs w:val="28"/>
        </w:rPr>
        <w:t xml:space="preserve"> model, which posits that thoughts, feelings, and </w:t>
      </w:r>
      <w:proofErr w:type="spellStart"/>
      <w:r w:rsidRPr="00F451CA">
        <w:rPr>
          <w:rFonts w:ascii="Arial" w:hAnsi="Arial" w:cs="Arial"/>
          <w:sz w:val="28"/>
          <w:szCs w:val="28"/>
        </w:rPr>
        <w:t>behaviors</w:t>
      </w:r>
      <w:proofErr w:type="spellEnd"/>
      <w:r w:rsidRPr="00F451CA">
        <w:rPr>
          <w:rFonts w:ascii="Arial" w:hAnsi="Arial" w:cs="Arial"/>
          <w:sz w:val="28"/>
          <w:szCs w:val="28"/>
        </w:rPr>
        <w:t xml:space="preserve"> are interconnected and influence one another. According to this model, anxiety disorders result from maladaptive thinking patterns, such as negative self-talk, catastrophizing, and all-or-nothing thinking, which lead to avoidance </w:t>
      </w:r>
      <w:proofErr w:type="spellStart"/>
      <w:r w:rsidRPr="00F451CA">
        <w:rPr>
          <w:rFonts w:ascii="Arial" w:hAnsi="Arial" w:cs="Arial"/>
          <w:sz w:val="28"/>
          <w:szCs w:val="28"/>
        </w:rPr>
        <w:t>behaviors</w:t>
      </w:r>
      <w:proofErr w:type="spellEnd"/>
      <w:r w:rsidRPr="00F451CA">
        <w:rPr>
          <w:rFonts w:ascii="Arial" w:hAnsi="Arial" w:cs="Arial"/>
          <w:sz w:val="28"/>
          <w:szCs w:val="28"/>
        </w:rPr>
        <w:t xml:space="preserve"> and reinforce anxiety.</w:t>
      </w:r>
    </w:p>
    <w:p w14:paraId="5B88F0E3" w14:textId="77777777" w:rsidR="00F451CA" w:rsidRPr="00F451CA" w:rsidRDefault="00F451CA" w:rsidP="00F451CA">
      <w:pPr>
        <w:jc w:val="both"/>
        <w:rPr>
          <w:rFonts w:ascii="Arial" w:hAnsi="Arial" w:cs="Arial"/>
          <w:sz w:val="28"/>
          <w:szCs w:val="28"/>
        </w:rPr>
      </w:pPr>
      <w:r w:rsidRPr="00F451CA">
        <w:rPr>
          <w:rFonts w:ascii="Arial" w:hAnsi="Arial" w:cs="Arial"/>
          <w:b/>
          <w:bCs/>
          <w:sz w:val="28"/>
          <w:szCs w:val="28"/>
        </w:rPr>
        <w:t>Empirical Support for CBT</w:t>
      </w:r>
    </w:p>
    <w:p w14:paraId="2F8E2515" w14:textId="77777777" w:rsidR="00F451CA" w:rsidRPr="00F451CA" w:rsidRDefault="00F451CA" w:rsidP="00F451CA">
      <w:pPr>
        <w:jc w:val="both"/>
        <w:rPr>
          <w:rFonts w:ascii="Arial" w:hAnsi="Arial" w:cs="Arial"/>
          <w:sz w:val="28"/>
          <w:szCs w:val="28"/>
        </w:rPr>
      </w:pPr>
      <w:r w:rsidRPr="00F451CA">
        <w:rPr>
          <w:rFonts w:ascii="Arial" w:hAnsi="Arial" w:cs="Arial"/>
          <w:sz w:val="28"/>
          <w:szCs w:val="28"/>
        </w:rPr>
        <w:t>Numerous studies have demonstrated the efficacy of CBT for anxiety disorders. A meta-analysis of 17 studies found that CBT was significantly more effective than wait-list control conditions in reducing symptoms of anxiety (Hofmann et al., 2010). Another meta-analysis of 22 studies found that CBT was as effective as medication in reducing symptoms of anxiety, and that the effects of CBT were more durable over time (Butler et al., 2017).</w:t>
      </w:r>
    </w:p>
    <w:p w14:paraId="7B3170B0" w14:textId="77777777" w:rsidR="00F451CA" w:rsidRPr="00F451CA" w:rsidRDefault="00F451CA" w:rsidP="00F451CA">
      <w:pPr>
        <w:jc w:val="both"/>
        <w:rPr>
          <w:rFonts w:ascii="Arial" w:hAnsi="Arial" w:cs="Arial"/>
          <w:sz w:val="28"/>
          <w:szCs w:val="28"/>
        </w:rPr>
      </w:pPr>
      <w:r w:rsidRPr="00F451CA">
        <w:rPr>
          <w:rFonts w:ascii="Arial" w:hAnsi="Arial" w:cs="Arial"/>
          <w:b/>
          <w:bCs/>
          <w:sz w:val="28"/>
          <w:szCs w:val="28"/>
        </w:rPr>
        <w:t>Key Components of CBT for Anxiety Disorders</w:t>
      </w:r>
    </w:p>
    <w:p w14:paraId="32BD1CE1" w14:textId="77777777" w:rsidR="00F451CA" w:rsidRPr="00F451CA" w:rsidRDefault="00F451CA" w:rsidP="00F451CA">
      <w:pPr>
        <w:jc w:val="both"/>
        <w:rPr>
          <w:rFonts w:ascii="Arial" w:hAnsi="Arial" w:cs="Arial"/>
          <w:sz w:val="28"/>
          <w:szCs w:val="28"/>
        </w:rPr>
      </w:pPr>
      <w:r w:rsidRPr="00F451CA">
        <w:rPr>
          <w:rFonts w:ascii="Arial" w:hAnsi="Arial" w:cs="Arial"/>
          <w:sz w:val="28"/>
          <w:szCs w:val="28"/>
        </w:rPr>
        <w:t>CBT for anxiety disorders typically involves several key components, including:</w:t>
      </w:r>
    </w:p>
    <w:p w14:paraId="4C8BC122" w14:textId="77777777" w:rsidR="00F451CA" w:rsidRPr="00F451CA" w:rsidRDefault="00F451CA" w:rsidP="00F451CA">
      <w:pPr>
        <w:numPr>
          <w:ilvl w:val="0"/>
          <w:numId w:val="1"/>
        </w:numPr>
        <w:jc w:val="both"/>
        <w:rPr>
          <w:rFonts w:ascii="Arial" w:hAnsi="Arial" w:cs="Arial"/>
          <w:sz w:val="28"/>
          <w:szCs w:val="28"/>
        </w:rPr>
      </w:pPr>
      <w:r w:rsidRPr="00F451CA">
        <w:rPr>
          <w:rFonts w:ascii="Arial" w:hAnsi="Arial" w:cs="Arial"/>
          <w:b/>
          <w:bCs/>
          <w:sz w:val="28"/>
          <w:szCs w:val="28"/>
        </w:rPr>
        <w:lastRenderedPageBreak/>
        <w:t>Cognitive restructuring</w:t>
      </w:r>
      <w:r w:rsidRPr="00F451CA">
        <w:rPr>
          <w:rFonts w:ascii="Arial" w:hAnsi="Arial" w:cs="Arial"/>
          <w:sz w:val="28"/>
          <w:szCs w:val="28"/>
        </w:rPr>
        <w:t>: helping individuals identify and challenge negative thought patterns and replace them with more balanced and constructive ones.</w:t>
      </w:r>
    </w:p>
    <w:p w14:paraId="287D1F74" w14:textId="77777777" w:rsidR="00F451CA" w:rsidRPr="00F451CA" w:rsidRDefault="00F451CA" w:rsidP="00F451CA">
      <w:pPr>
        <w:numPr>
          <w:ilvl w:val="0"/>
          <w:numId w:val="1"/>
        </w:numPr>
        <w:jc w:val="both"/>
        <w:rPr>
          <w:rFonts w:ascii="Arial" w:hAnsi="Arial" w:cs="Arial"/>
          <w:sz w:val="28"/>
          <w:szCs w:val="28"/>
        </w:rPr>
      </w:pPr>
      <w:r w:rsidRPr="00F451CA">
        <w:rPr>
          <w:rFonts w:ascii="Arial" w:hAnsi="Arial" w:cs="Arial"/>
          <w:b/>
          <w:bCs/>
          <w:sz w:val="28"/>
          <w:szCs w:val="28"/>
        </w:rPr>
        <w:t>Exposure</w:t>
      </w:r>
      <w:r w:rsidRPr="00F451CA">
        <w:rPr>
          <w:rFonts w:ascii="Arial" w:hAnsi="Arial" w:cs="Arial"/>
          <w:sz w:val="28"/>
          <w:szCs w:val="28"/>
        </w:rPr>
        <w:t>: helping individuals confront feared objects or situations in a gradual and controlled manner.</w:t>
      </w:r>
    </w:p>
    <w:p w14:paraId="632C6068" w14:textId="77777777" w:rsidR="00F451CA" w:rsidRPr="00F451CA" w:rsidRDefault="00F451CA" w:rsidP="00F451CA">
      <w:pPr>
        <w:numPr>
          <w:ilvl w:val="0"/>
          <w:numId w:val="1"/>
        </w:numPr>
        <w:jc w:val="both"/>
        <w:rPr>
          <w:rFonts w:ascii="Arial" w:hAnsi="Arial" w:cs="Arial"/>
          <w:sz w:val="28"/>
          <w:szCs w:val="28"/>
        </w:rPr>
      </w:pPr>
      <w:r w:rsidRPr="00F451CA">
        <w:rPr>
          <w:rFonts w:ascii="Arial" w:hAnsi="Arial" w:cs="Arial"/>
          <w:b/>
          <w:bCs/>
          <w:sz w:val="28"/>
          <w:szCs w:val="28"/>
        </w:rPr>
        <w:t>Relaxation techniques</w:t>
      </w:r>
      <w:r w:rsidRPr="00F451CA">
        <w:rPr>
          <w:rFonts w:ascii="Arial" w:hAnsi="Arial" w:cs="Arial"/>
          <w:sz w:val="28"/>
          <w:szCs w:val="28"/>
        </w:rPr>
        <w:t>: teaching individuals relaxation techniques, such as deep breathing, progressive muscle relaxation, and visualization, to help manage anxiety.</w:t>
      </w:r>
    </w:p>
    <w:p w14:paraId="387B699F" w14:textId="77777777" w:rsidR="00F451CA" w:rsidRPr="00F451CA" w:rsidRDefault="00F451CA" w:rsidP="00F451CA">
      <w:pPr>
        <w:numPr>
          <w:ilvl w:val="0"/>
          <w:numId w:val="1"/>
        </w:numPr>
        <w:jc w:val="both"/>
        <w:rPr>
          <w:rFonts w:ascii="Arial" w:hAnsi="Arial" w:cs="Arial"/>
          <w:sz w:val="28"/>
          <w:szCs w:val="28"/>
        </w:rPr>
      </w:pPr>
      <w:r w:rsidRPr="00F451CA">
        <w:rPr>
          <w:rFonts w:ascii="Arial" w:hAnsi="Arial" w:cs="Arial"/>
          <w:b/>
          <w:bCs/>
          <w:sz w:val="28"/>
          <w:szCs w:val="28"/>
        </w:rPr>
        <w:t>Problem-solving</w:t>
      </w:r>
      <w:r w:rsidRPr="00F451CA">
        <w:rPr>
          <w:rFonts w:ascii="Arial" w:hAnsi="Arial" w:cs="Arial"/>
          <w:sz w:val="28"/>
          <w:szCs w:val="28"/>
        </w:rPr>
        <w:t>: helping individuals develop problem-solving skills to manage anxiety-provoking situations.</w:t>
      </w:r>
    </w:p>
    <w:p w14:paraId="718FCB8E" w14:textId="77777777" w:rsidR="00F451CA" w:rsidRPr="00F451CA" w:rsidRDefault="00F451CA" w:rsidP="00F451CA">
      <w:pPr>
        <w:jc w:val="both"/>
        <w:rPr>
          <w:rFonts w:ascii="Arial" w:hAnsi="Arial" w:cs="Arial"/>
          <w:sz w:val="28"/>
          <w:szCs w:val="28"/>
        </w:rPr>
      </w:pPr>
      <w:r w:rsidRPr="00F451CA">
        <w:rPr>
          <w:rFonts w:ascii="Arial" w:hAnsi="Arial" w:cs="Arial"/>
          <w:b/>
          <w:bCs/>
          <w:sz w:val="28"/>
          <w:szCs w:val="28"/>
        </w:rPr>
        <w:t>Limitations of CBT</w:t>
      </w:r>
    </w:p>
    <w:p w14:paraId="3480FBC6" w14:textId="77777777" w:rsidR="00F451CA" w:rsidRPr="00F451CA" w:rsidRDefault="00F451CA" w:rsidP="00F451CA">
      <w:pPr>
        <w:jc w:val="both"/>
        <w:rPr>
          <w:rFonts w:ascii="Arial" w:hAnsi="Arial" w:cs="Arial"/>
          <w:sz w:val="28"/>
          <w:szCs w:val="28"/>
        </w:rPr>
      </w:pPr>
      <w:r w:rsidRPr="00F451CA">
        <w:rPr>
          <w:rFonts w:ascii="Arial" w:hAnsi="Arial" w:cs="Arial"/>
          <w:sz w:val="28"/>
          <w:szCs w:val="28"/>
        </w:rPr>
        <w:t>While CBT is a highly effective treatment for anxiety disorders, it is not without its limitations. Some individuals may find it difficult to engage in the therapy process, particularly if they have difficulty articulating their thoughts and feelings. Additionally, CBT may not be as effective for individuals with severe or complex anxiety disorders, such as post-traumatic stress disorder (PTSD).</w:t>
      </w:r>
    </w:p>
    <w:p w14:paraId="1E4F08EF" w14:textId="77777777" w:rsidR="00F451CA" w:rsidRPr="00F451CA" w:rsidRDefault="00F451CA" w:rsidP="00F451CA">
      <w:pPr>
        <w:jc w:val="both"/>
        <w:rPr>
          <w:rFonts w:ascii="Arial" w:hAnsi="Arial" w:cs="Arial"/>
          <w:sz w:val="28"/>
          <w:szCs w:val="28"/>
        </w:rPr>
      </w:pPr>
      <w:r w:rsidRPr="00F451CA">
        <w:rPr>
          <w:rFonts w:ascii="Arial" w:hAnsi="Arial" w:cs="Arial"/>
          <w:b/>
          <w:bCs/>
          <w:sz w:val="28"/>
          <w:szCs w:val="28"/>
        </w:rPr>
        <w:t>Future Directions</w:t>
      </w:r>
    </w:p>
    <w:p w14:paraId="59167165" w14:textId="77777777" w:rsidR="00F451CA" w:rsidRPr="00F451CA" w:rsidRDefault="00F451CA" w:rsidP="00F451CA">
      <w:pPr>
        <w:jc w:val="both"/>
        <w:rPr>
          <w:rFonts w:ascii="Arial" w:hAnsi="Arial" w:cs="Arial"/>
          <w:sz w:val="28"/>
          <w:szCs w:val="28"/>
        </w:rPr>
      </w:pPr>
      <w:r w:rsidRPr="00F451CA">
        <w:rPr>
          <w:rFonts w:ascii="Arial" w:hAnsi="Arial" w:cs="Arial"/>
          <w:sz w:val="28"/>
          <w:szCs w:val="28"/>
        </w:rPr>
        <w:t>Future research should focus on developing more effective and efficient CBT protocols, as well as exploring the use of technology, such as online CBT platforms, to increase access to treatment. Additionally, research should investigate the use of CBT in conjunction with other treatments, such as medication, to enhance treatment outcomes.</w:t>
      </w:r>
    </w:p>
    <w:p w14:paraId="4D090EDA" w14:textId="77777777" w:rsidR="00F451CA" w:rsidRPr="00F451CA" w:rsidRDefault="00F451CA" w:rsidP="00F451CA">
      <w:pPr>
        <w:jc w:val="both"/>
        <w:rPr>
          <w:rFonts w:ascii="Arial" w:hAnsi="Arial" w:cs="Arial"/>
          <w:sz w:val="28"/>
          <w:szCs w:val="28"/>
        </w:rPr>
      </w:pPr>
      <w:r w:rsidRPr="00F451CA">
        <w:rPr>
          <w:rFonts w:ascii="Arial" w:hAnsi="Arial" w:cs="Arial"/>
          <w:b/>
          <w:bCs/>
          <w:sz w:val="28"/>
          <w:szCs w:val="28"/>
        </w:rPr>
        <w:t>Conclusion</w:t>
      </w:r>
    </w:p>
    <w:p w14:paraId="6F8B8EE5" w14:textId="77777777" w:rsidR="00F451CA" w:rsidRPr="00F451CA" w:rsidRDefault="00F451CA" w:rsidP="00F451CA">
      <w:pPr>
        <w:jc w:val="both"/>
        <w:rPr>
          <w:rFonts w:ascii="Arial" w:hAnsi="Arial" w:cs="Arial"/>
          <w:sz w:val="28"/>
          <w:szCs w:val="28"/>
        </w:rPr>
      </w:pPr>
      <w:r w:rsidRPr="00F451CA">
        <w:rPr>
          <w:rFonts w:ascii="Arial" w:hAnsi="Arial" w:cs="Arial"/>
          <w:sz w:val="28"/>
          <w:szCs w:val="28"/>
        </w:rPr>
        <w:t>In conclusion, CBT is a highly effective treatment for anxiety disorders, with a strong theoretical foundation and empirical support. While it is not without its limitations, CBT remains a valuable treatment option for individuals struggling with anxiety disorders. Future research should focus on developing more effective and efficient CBT protocols, as well as exploring new ways to increase access to treatment.</w:t>
      </w:r>
    </w:p>
    <w:p w14:paraId="57F5CEE4" w14:textId="77777777" w:rsidR="00F451CA" w:rsidRPr="00F451CA" w:rsidRDefault="00F451CA" w:rsidP="00F451CA">
      <w:pPr>
        <w:jc w:val="both"/>
        <w:rPr>
          <w:rFonts w:ascii="Arial" w:hAnsi="Arial" w:cs="Arial"/>
          <w:sz w:val="28"/>
          <w:szCs w:val="28"/>
        </w:rPr>
      </w:pPr>
      <w:r w:rsidRPr="00F451CA">
        <w:rPr>
          <w:rFonts w:ascii="Arial" w:hAnsi="Arial" w:cs="Arial"/>
          <w:b/>
          <w:bCs/>
          <w:sz w:val="28"/>
          <w:szCs w:val="28"/>
        </w:rPr>
        <w:t>References</w:t>
      </w:r>
    </w:p>
    <w:p w14:paraId="0C0EE9A8" w14:textId="77777777" w:rsidR="00F451CA" w:rsidRPr="00F451CA" w:rsidRDefault="00F451CA" w:rsidP="00F451CA">
      <w:pPr>
        <w:jc w:val="both"/>
        <w:rPr>
          <w:rFonts w:ascii="Arial" w:hAnsi="Arial" w:cs="Arial"/>
          <w:sz w:val="28"/>
          <w:szCs w:val="28"/>
        </w:rPr>
      </w:pPr>
      <w:r w:rsidRPr="00F451CA">
        <w:rPr>
          <w:rFonts w:ascii="Arial" w:hAnsi="Arial" w:cs="Arial"/>
          <w:sz w:val="28"/>
          <w:szCs w:val="28"/>
        </w:rPr>
        <w:t>Butler, A. C., Chapman, J. E., Forman, E. M., &amp; Beck, A. T. (2017). The empirical status of cognitive-</w:t>
      </w:r>
      <w:proofErr w:type="spellStart"/>
      <w:r w:rsidRPr="00F451CA">
        <w:rPr>
          <w:rFonts w:ascii="Arial" w:hAnsi="Arial" w:cs="Arial"/>
          <w:sz w:val="28"/>
          <w:szCs w:val="28"/>
        </w:rPr>
        <w:t>behavioral</w:t>
      </w:r>
      <w:proofErr w:type="spellEnd"/>
      <w:r w:rsidRPr="00F451CA">
        <w:rPr>
          <w:rFonts w:ascii="Arial" w:hAnsi="Arial" w:cs="Arial"/>
          <w:sz w:val="28"/>
          <w:szCs w:val="28"/>
        </w:rPr>
        <w:t xml:space="preserve"> therapy: A review of meta-analyses. Depression and Anxiety, 34(2), 137-146.</w:t>
      </w:r>
    </w:p>
    <w:p w14:paraId="33B7F297" w14:textId="77777777" w:rsidR="00F451CA" w:rsidRPr="00F451CA" w:rsidRDefault="00F451CA" w:rsidP="00F451CA">
      <w:pPr>
        <w:jc w:val="both"/>
        <w:rPr>
          <w:rFonts w:ascii="Arial" w:hAnsi="Arial" w:cs="Arial"/>
          <w:sz w:val="28"/>
          <w:szCs w:val="28"/>
        </w:rPr>
      </w:pPr>
      <w:r w:rsidRPr="00F451CA">
        <w:rPr>
          <w:rFonts w:ascii="Arial" w:hAnsi="Arial" w:cs="Arial"/>
          <w:sz w:val="28"/>
          <w:szCs w:val="28"/>
        </w:rPr>
        <w:lastRenderedPageBreak/>
        <w:t xml:space="preserve">Hofmann, S. G., </w:t>
      </w:r>
      <w:proofErr w:type="spellStart"/>
      <w:r w:rsidRPr="00F451CA">
        <w:rPr>
          <w:rFonts w:ascii="Arial" w:hAnsi="Arial" w:cs="Arial"/>
          <w:sz w:val="28"/>
          <w:szCs w:val="28"/>
        </w:rPr>
        <w:t>Asnaani</w:t>
      </w:r>
      <w:proofErr w:type="spellEnd"/>
      <w:r w:rsidRPr="00F451CA">
        <w:rPr>
          <w:rFonts w:ascii="Arial" w:hAnsi="Arial" w:cs="Arial"/>
          <w:sz w:val="28"/>
          <w:szCs w:val="28"/>
        </w:rPr>
        <w:t xml:space="preserve">, A., Vonk, I. J., Sawyer, A. T., &amp; Fang, A. (2012). The efficacy of cognitive </w:t>
      </w:r>
      <w:proofErr w:type="spellStart"/>
      <w:r w:rsidRPr="00F451CA">
        <w:rPr>
          <w:rFonts w:ascii="Arial" w:hAnsi="Arial" w:cs="Arial"/>
          <w:sz w:val="28"/>
          <w:szCs w:val="28"/>
        </w:rPr>
        <w:t>behavioral</w:t>
      </w:r>
      <w:proofErr w:type="spellEnd"/>
      <w:r w:rsidRPr="00F451CA">
        <w:rPr>
          <w:rFonts w:ascii="Arial" w:hAnsi="Arial" w:cs="Arial"/>
          <w:sz w:val="28"/>
          <w:szCs w:val="28"/>
        </w:rPr>
        <w:t xml:space="preserve"> therapy: A review of meta-analyses. Cognitive Therapy and Research, 36(2), 103-110.</w:t>
      </w:r>
    </w:p>
    <w:p w14:paraId="32E26286" w14:textId="77777777" w:rsidR="00F451CA" w:rsidRPr="00F451CA" w:rsidRDefault="00F451CA" w:rsidP="00F451CA">
      <w:pPr>
        <w:jc w:val="both"/>
        <w:rPr>
          <w:rFonts w:ascii="Arial" w:hAnsi="Arial" w:cs="Arial"/>
          <w:sz w:val="28"/>
          <w:szCs w:val="28"/>
        </w:rPr>
      </w:pPr>
      <w:r w:rsidRPr="00F451CA">
        <w:rPr>
          <w:rFonts w:ascii="Arial" w:hAnsi="Arial" w:cs="Arial"/>
          <w:sz w:val="28"/>
          <w:szCs w:val="28"/>
        </w:rPr>
        <w:t>Hofmann, S. G., Sawyer, A. T., Witt, A. A., &amp; Oh, D. (2010). The effect of mindfulness-based therapy on anxiety and depression: A meta-analytic review. Journal of Consulting and Clinical Psychology, 78(2), 169-183.</w:t>
      </w:r>
    </w:p>
    <w:p w14:paraId="57046731" w14:textId="77777777" w:rsidR="00897576" w:rsidRPr="00F451CA" w:rsidRDefault="00897576" w:rsidP="00F451CA">
      <w:pPr>
        <w:jc w:val="both"/>
        <w:rPr>
          <w:rFonts w:ascii="Arial" w:hAnsi="Arial" w:cs="Arial"/>
          <w:sz w:val="28"/>
          <w:szCs w:val="28"/>
          <w:lang w:val="en-US"/>
        </w:rPr>
      </w:pPr>
    </w:p>
    <w:sectPr w:rsidR="00897576" w:rsidRPr="00F451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3C159F"/>
    <w:multiLevelType w:val="multilevel"/>
    <w:tmpl w:val="51B64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4151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1CA"/>
    <w:rsid w:val="00897576"/>
    <w:rsid w:val="00E55C7D"/>
    <w:rsid w:val="00F451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CADDE"/>
  <w15:chartTrackingRefBased/>
  <w15:docId w15:val="{1AD755FF-7830-42DC-BC94-DCB4D6E9C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837407">
      <w:bodyDiv w:val="1"/>
      <w:marLeft w:val="0"/>
      <w:marRight w:val="0"/>
      <w:marTop w:val="0"/>
      <w:marBottom w:val="0"/>
      <w:divBdr>
        <w:top w:val="none" w:sz="0" w:space="0" w:color="auto"/>
        <w:left w:val="none" w:sz="0" w:space="0" w:color="auto"/>
        <w:bottom w:val="none" w:sz="0" w:space="0" w:color="auto"/>
        <w:right w:val="none" w:sz="0" w:space="0" w:color="auto"/>
      </w:divBdr>
    </w:div>
    <w:div w:id="533005497">
      <w:bodyDiv w:val="1"/>
      <w:marLeft w:val="0"/>
      <w:marRight w:val="0"/>
      <w:marTop w:val="0"/>
      <w:marBottom w:val="0"/>
      <w:divBdr>
        <w:top w:val="none" w:sz="0" w:space="0" w:color="auto"/>
        <w:left w:val="none" w:sz="0" w:space="0" w:color="auto"/>
        <w:bottom w:val="none" w:sz="0" w:space="0" w:color="auto"/>
        <w:right w:val="none" w:sz="0" w:space="0" w:color="auto"/>
      </w:divBdr>
    </w:div>
    <w:div w:id="846674523">
      <w:bodyDiv w:val="1"/>
      <w:marLeft w:val="0"/>
      <w:marRight w:val="0"/>
      <w:marTop w:val="0"/>
      <w:marBottom w:val="0"/>
      <w:divBdr>
        <w:top w:val="none" w:sz="0" w:space="0" w:color="auto"/>
        <w:left w:val="none" w:sz="0" w:space="0" w:color="auto"/>
        <w:bottom w:val="none" w:sz="0" w:space="0" w:color="auto"/>
        <w:right w:val="none" w:sz="0" w:space="0" w:color="auto"/>
      </w:divBdr>
    </w:div>
    <w:div w:id="988636529">
      <w:bodyDiv w:val="1"/>
      <w:marLeft w:val="0"/>
      <w:marRight w:val="0"/>
      <w:marTop w:val="0"/>
      <w:marBottom w:val="0"/>
      <w:divBdr>
        <w:top w:val="none" w:sz="0" w:space="0" w:color="auto"/>
        <w:left w:val="none" w:sz="0" w:space="0" w:color="auto"/>
        <w:bottom w:val="none" w:sz="0" w:space="0" w:color="auto"/>
        <w:right w:val="none" w:sz="0" w:space="0" w:color="auto"/>
      </w:divBdr>
    </w:div>
    <w:div w:id="1016538576">
      <w:bodyDiv w:val="1"/>
      <w:marLeft w:val="0"/>
      <w:marRight w:val="0"/>
      <w:marTop w:val="0"/>
      <w:marBottom w:val="0"/>
      <w:divBdr>
        <w:top w:val="none" w:sz="0" w:space="0" w:color="auto"/>
        <w:left w:val="none" w:sz="0" w:space="0" w:color="auto"/>
        <w:bottom w:val="none" w:sz="0" w:space="0" w:color="auto"/>
        <w:right w:val="none" w:sz="0" w:space="0" w:color="auto"/>
      </w:divBdr>
    </w:div>
    <w:div w:id="1140880745">
      <w:bodyDiv w:val="1"/>
      <w:marLeft w:val="0"/>
      <w:marRight w:val="0"/>
      <w:marTop w:val="0"/>
      <w:marBottom w:val="0"/>
      <w:divBdr>
        <w:top w:val="none" w:sz="0" w:space="0" w:color="auto"/>
        <w:left w:val="none" w:sz="0" w:space="0" w:color="auto"/>
        <w:bottom w:val="none" w:sz="0" w:space="0" w:color="auto"/>
        <w:right w:val="none" w:sz="0" w:space="0" w:color="auto"/>
      </w:divBdr>
    </w:div>
    <w:div w:id="1660769928">
      <w:bodyDiv w:val="1"/>
      <w:marLeft w:val="0"/>
      <w:marRight w:val="0"/>
      <w:marTop w:val="0"/>
      <w:marBottom w:val="0"/>
      <w:divBdr>
        <w:top w:val="none" w:sz="0" w:space="0" w:color="auto"/>
        <w:left w:val="none" w:sz="0" w:space="0" w:color="auto"/>
        <w:bottom w:val="none" w:sz="0" w:space="0" w:color="auto"/>
        <w:right w:val="none" w:sz="0" w:space="0" w:color="auto"/>
      </w:divBdr>
    </w:div>
    <w:div w:id="1672953645">
      <w:bodyDiv w:val="1"/>
      <w:marLeft w:val="0"/>
      <w:marRight w:val="0"/>
      <w:marTop w:val="0"/>
      <w:marBottom w:val="0"/>
      <w:divBdr>
        <w:top w:val="none" w:sz="0" w:space="0" w:color="auto"/>
        <w:left w:val="none" w:sz="0" w:space="0" w:color="auto"/>
        <w:bottom w:val="none" w:sz="0" w:space="0" w:color="auto"/>
        <w:right w:val="none" w:sz="0" w:space="0" w:color="auto"/>
      </w:divBdr>
    </w:div>
    <w:div w:id="1902934468">
      <w:bodyDiv w:val="1"/>
      <w:marLeft w:val="0"/>
      <w:marRight w:val="0"/>
      <w:marTop w:val="0"/>
      <w:marBottom w:val="0"/>
      <w:divBdr>
        <w:top w:val="none" w:sz="0" w:space="0" w:color="auto"/>
        <w:left w:val="none" w:sz="0" w:space="0" w:color="auto"/>
        <w:bottom w:val="none" w:sz="0" w:space="0" w:color="auto"/>
        <w:right w:val="none" w:sz="0" w:space="0" w:color="auto"/>
      </w:divBdr>
    </w:div>
    <w:div w:id="197101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637</Words>
  <Characters>3633</Characters>
  <Application>Microsoft Office Word</Application>
  <DocSecurity>0</DocSecurity>
  <Lines>30</Lines>
  <Paragraphs>8</Paragraphs>
  <ScaleCrop>false</ScaleCrop>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Sameeksha Sinha</dc:creator>
  <cp:keywords/>
  <dc:description/>
  <cp:lastModifiedBy>Sameeksha Sinha</cp:lastModifiedBy>
  <cp:revision>1</cp:revision>
  <dcterms:created xsi:type="dcterms:W3CDTF">2024-09-08T16:02:00Z</dcterms:created>
  <dcterms:modified xsi:type="dcterms:W3CDTF">2024-09-08T16:05:00Z</dcterms:modified>
</cp:coreProperties>
</file>