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highlight w:val="white"/>
          <w:rtl w:val="0"/>
        </w:rPr>
        <w:t xml:space="preserve">निश्चित रूप से comment section में अपनी feedback साझा करें।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highlight w:val="white"/>
          <w:rtl w:val="0"/>
        </w:rPr>
        <w:t xml:space="preserve">इसलिए भले ही यह एक बड़ा video है, मैं स्पष्ट रूप से सभी products का उल्लेख करूंगा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Palanquin Dark" w:cs="Palanquin Dark" w:eastAsia="Palanquin Dark" w:hAnsi="Palanquin Dark"/>
          <w:sz w:val="21"/>
          <w:szCs w:val="21"/>
          <w:highlight w:val="white"/>
          <w:rtl w:val="0"/>
        </w:rPr>
        <w:t xml:space="preserve">3. मैं अपने bag का इंतजार कर रही थी।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