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8.0" w:type="dxa"/>
        <w:tblLayout w:type="fixed"/>
        <w:tblLook w:val="0400"/>
      </w:tblPr>
      <w:tblGrid>
        <w:gridCol w:w="5422"/>
        <w:gridCol w:w="5378"/>
        <w:tblGridChange w:id="0">
          <w:tblGrid>
            <w:gridCol w:w="5422"/>
            <w:gridCol w:w="5378"/>
          </w:tblGrid>
        </w:tblGridChange>
      </w:tblGrid>
      <w:tr>
        <w:trPr>
          <w:trHeight w:val="13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mallCaps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36"/>
                <w:szCs w:val="36"/>
                <w:rtl w:val="0"/>
              </w:rPr>
              <w:t xml:space="preserve">SAMEEP MUKESH SHAH, MS     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Boston, MA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(347) 543-1707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rtl w:val="0"/>
              </w:rPr>
              <w:t xml:space="preserve">🟇</w:t>
            </w:r>
            <w:r w:rsidDel="00000000" w:rsidR="00000000" w:rsidRPr="00000000">
              <w:rPr>
                <w:color w:val="000000"/>
                <w:rtl w:val="0"/>
              </w:rPr>
              <w:t xml:space="preserve"> shah.sameep27@gmail.com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000000"/>
              </w:rPr>
            </w:pPr>
            <w:hyperlink r:id="rId6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https://www.linkedin.com/in/sameep-shah/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color w:val="000000"/>
                <w:sz w:val="36"/>
                <w:szCs w:val="36"/>
              </w:rPr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https://github.com/Sameep-Shah/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819150" cy="819150"/>
                  <wp:effectExtent b="6350" l="6350" r="6350" t="6350"/>
                  <wp:docPr descr="qr-code (25)" id="1" name="image1.png"/>
                  <a:graphic>
                    <a:graphicData uri="http://schemas.openxmlformats.org/drawingml/2006/picture">
                      <pic:pic>
                        <pic:nvPicPr>
                          <pic:cNvPr descr="qr-code (25)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/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jc w:val="center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2.0" w:type="dxa"/>
        <w:jc w:val="left"/>
        <w:tblInd w:w="108.0" w:type="dxa"/>
        <w:tblBorders>
          <w:top w:color="000000" w:space="0" w:sz="18" w:val="single"/>
          <w:bottom w:color="000000" w:space="0" w:sz="4" w:val="single"/>
        </w:tblBorders>
        <w:tblLayout w:type="fixed"/>
        <w:tblLook w:val="0400"/>
      </w:tblPr>
      <w:tblGrid>
        <w:gridCol w:w="10692"/>
        <w:tblGridChange w:id="0">
          <w:tblGrid>
            <w:gridCol w:w="1069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12" w:val="single"/>
              <w:bottom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smallCaps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Software Engineer </w:t>
            </w: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🟇 </w:t>
            </w: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Application Developer </w:t>
            </w: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🟇 </w:t>
            </w: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Full-Stack Developer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i w:val="1"/>
                <w:color w:val="000000"/>
                <w:sz w:val="19"/>
                <w:szCs w:val="19"/>
                <w:rtl w:val="0"/>
              </w:rPr>
              <w:t xml:space="preserve">Software Development 🟇  System Design 🟇 Process Improvements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jc w:val="center"/>
        <w:rPr>
          <w:color w:val="000000"/>
          <w:sz w:val="19"/>
          <w:szCs w:val="19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19"/>
          <w:szCs w:val="19"/>
          <w:rtl w:val="0"/>
        </w:rPr>
        <w:t xml:space="preserve">Dynamic, detail-oriented, Full-Stack Developer highly regarded for programming,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designing and developing full-stack applications. Recognized as an analytical programmer with a proven track record of excelling at learning new technologies and applying them to develop clean and well-structured code. Experienced at working on projects from initial idea and development phase (vision/analysis), performing all design/architecture work, and delivering the completed product. Known for outstanding presentation and communication skills, and works exceptionally well within a team environment and individually. Exceptional academic qualifications, including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a Master of Science degree in Computer Science from the University of Massachusetts.              </w:t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2.0" w:type="dxa"/>
        <w:jc w:val="left"/>
        <w:tblInd w:w="18.0" w:type="dxa"/>
        <w:tblBorders>
          <w:top w:color="000000" w:space="0" w:sz="18" w:val="single"/>
          <w:bottom w:color="000000" w:space="0" w:sz="4" w:val="single"/>
        </w:tblBorders>
        <w:tblLayout w:type="fixed"/>
        <w:tblLook w:val="0400"/>
      </w:tblPr>
      <w:tblGrid>
        <w:gridCol w:w="3827"/>
        <w:gridCol w:w="3746"/>
        <w:gridCol w:w="3192"/>
        <w:gridCol w:w="17"/>
        <w:tblGridChange w:id="0">
          <w:tblGrid>
            <w:gridCol w:w="3827"/>
            <w:gridCol w:w="3746"/>
            <w:gridCol w:w="3192"/>
            <w:gridCol w:w="17"/>
          </w:tblGrid>
        </w:tblGridChange>
      </w:tblGrid>
      <w:tr>
        <w:tc>
          <w:tcPr>
            <w:gridSpan w:val="4"/>
            <w:tcBorders>
              <w:top w:color="000000" w:space="0" w:sz="12" w:val="single"/>
              <w:bottom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1"/>
                <w:smallCaps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Core Competencies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80.0" w:type="dxa"/>
              <w:right w:w="180.0" w:type="dxa"/>
            </w:tcMar>
          </w:tcPr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Application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80.0" w:type="dxa"/>
              <w:right w:w="180.0" w:type="dxa"/>
            </w:tcMar>
          </w:tcPr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Solution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80.0" w:type="dxa"/>
              <w:right w:w="180.0" w:type="dxa"/>
            </w:tcMar>
          </w:tcPr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Application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80.0" w:type="dxa"/>
              <w:right w:w="180.0" w:type="dxa"/>
            </w:tcMar>
          </w:tcPr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Object-Oriented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80.0" w:type="dxa"/>
              <w:right w:w="180.0" w:type="dxa"/>
            </w:tcMar>
          </w:tcPr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Software Analysis and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80.0" w:type="dxa"/>
              <w:right w:w="180.0" w:type="dxa"/>
            </w:tcMar>
          </w:tcPr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Lean/Agile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80.0" w:type="dxa"/>
              <w:right w:w="180.0" w:type="dxa"/>
            </w:tcMar>
          </w:tcPr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Software Development Life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80.0" w:type="dxa"/>
              <w:right w:w="180.0" w:type="dxa"/>
            </w:tcMar>
          </w:tcPr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Database Design/Development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80.0" w:type="dxa"/>
              <w:right w:w="180.0" w:type="dxa"/>
            </w:tcMar>
          </w:tcPr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Process 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80.0" w:type="dxa"/>
              <w:right w:w="180.0" w:type="dxa"/>
            </w:tcMar>
          </w:tcPr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80.0" w:type="dxa"/>
              <w:right w:w="180.0" w:type="dxa"/>
            </w:tcMar>
          </w:tcPr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Full-Stack Design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/</w:t>
            </w: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Development</w:t>
            </w: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80.0" w:type="dxa"/>
              <w:right w:w="180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92.0" w:type="dxa"/>
        <w:jc w:val="left"/>
        <w:tblInd w:w="108.0" w:type="dxa"/>
        <w:tblBorders>
          <w:top w:color="000000" w:space="0" w:sz="18" w:val="single"/>
          <w:bottom w:color="000000" w:space="0" w:sz="4" w:val="single"/>
        </w:tblBorders>
        <w:tblLayout w:type="fixed"/>
        <w:tblLook w:val="0400"/>
      </w:tblPr>
      <w:tblGrid>
        <w:gridCol w:w="10692"/>
        <w:tblGridChange w:id="0">
          <w:tblGrid>
            <w:gridCol w:w="10692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  <w:smallCaps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University of Massachusetts, Boston, MA: 2018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i w:val="1"/>
          <w:color w:val="000000"/>
          <w:sz w:val="19"/>
          <w:szCs w:val="19"/>
          <w:rtl w:val="0"/>
        </w:rPr>
        <w:t xml:space="preserve">Master of Science – Computer Science (GPA: 3.74/4.0)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Relevant Coursework: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 Database Application Development, Theory of Computation, Artificial Intelligence, Neural Networks(Research), User Interface Design, Mobile Application Development, Object-oriented Design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University of Mumbai, Mumbai, India: 2016 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i w:val="1"/>
          <w:color w:val="000000"/>
          <w:sz w:val="19"/>
          <w:szCs w:val="19"/>
          <w:rtl w:val="0"/>
        </w:rPr>
        <w:t xml:space="preserve">Bachelor of Engineering – Computer Engineering (GPA: 3.3/4.0)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Relevant Coursework: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 Data Structures, Analysis of Algorithm, Data Warehouse and Mining, Computer Graphics, Parallel and Distributed Systems, Computer Organization and Architecture, Operating System, Compilers.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i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92.0" w:type="dxa"/>
        <w:jc w:val="left"/>
        <w:tblInd w:w="108.0" w:type="dxa"/>
        <w:tblBorders>
          <w:top w:color="000000" w:space="0" w:sz="18" w:val="single"/>
          <w:bottom w:color="000000" w:space="0" w:sz="4" w:val="single"/>
        </w:tblBorders>
        <w:tblLayout w:type="fixed"/>
        <w:tblLook w:val="0400"/>
      </w:tblPr>
      <w:tblGrid>
        <w:gridCol w:w="10692"/>
        <w:tblGridChange w:id="0">
          <w:tblGrid>
            <w:gridCol w:w="10692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smallCaps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Projects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Social Media Tool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 with GPS, University of Massachusetts, Boston, MA: 2017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sz w:val="19"/>
          <w:szCs w:val="19"/>
          <w:rtl w:val="0"/>
        </w:rPr>
        <w:t xml:space="preserve">Created a complete social media Android application that could edit and upload images with GPS.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Designed the back end and front end, and used calling services from front end to back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Fetched all image data from the back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Technology used: Android Studio, JSP, MySQL,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Handwritten Digits Recognition Using Machine Learning (), University of Massachusetts, Boston, MA: 2017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sz w:val="19"/>
          <w:szCs w:val="19"/>
          <w:rtl w:val="0"/>
        </w:rPr>
        <w:t xml:space="preserve">Built a three-layer neural net for classification of hand-written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Integrated data sets, defined a mathematical model for it, and implemented a machine learning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Technology used: Python, Java, MNIST, TensorFlow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Mass Housing Risk Analysis Project (Java), University of Massachusetts, Boston, MA: 2017                                                                                     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bookmarkStart w:colFirst="0" w:colLast="0" w:name="_2et92p0" w:id="4"/>
      <w:bookmarkEnd w:id="4"/>
      <w:r w:rsidDel="00000000" w:rsidR="00000000" w:rsidRPr="00000000">
        <w:rPr>
          <w:color w:val="000000"/>
          <w:sz w:val="19"/>
          <w:szCs w:val="19"/>
          <w:rtl w:val="0"/>
        </w:rPr>
        <w:t xml:space="preserve">Devised a machine learning model to predict the financial grade of clients, and implemented various data pre-processing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Developed critical analysis based on the accuracy results of machine learning model when tested with different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Technology used: K-Nearest Neighbors algorithm, Weka,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Music Store Application, University of Massachusetts, Boston, MA: 2016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Developed a music store as an online client-server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Designed the database architecture and integrated various functionalities such as sign in, sign up, downloads, card, checkout, and generating invoices.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Created test cases and performed unit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Technology used: JDBC and Java Spring frameworks, Oracle, Apache Tomcat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92.0" w:type="dxa"/>
        <w:jc w:val="left"/>
        <w:tblInd w:w="108.0" w:type="dxa"/>
        <w:tblBorders>
          <w:top w:color="000000" w:space="0" w:sz="18" w:val="single"/>
          <w:bottom w:color="000000" w:space="0" w:sz="4" w:val="single"/>
        </w:tblBorders>
        <w:tblLayout w:type="fixed"/>
        <w:tblLook w:val="0400"/>
      </w:tblPr>
      <w:tblGrid>
        <w:gridCol w:w="10692"/>
        <w:tblGridChange w:id="0">
          <w:tblGrid>
            <w:gridCol w:w="10692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mallCaps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Professional Experience</w:t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jc w:val="center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Talbots 🟇 Boston, Massachusetts 🟇 2018 – 2019</w:t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b w:val="1"/>
          <w:color w:val="000000"/>
          <w:sz w:val="19"/>
          <w:szCs w:val="19"/>
        </w:rPr>
      </w:pPr>
      <w:bookmarkStart w:colFirst="0" w:colLast="0" w:name="_3dy6vkm" w:id="5"/>
      <w:bookmarkEnd w:id="5"/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Full-Stack Ecommerce Developer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Developed and maintained front-end for the ecommerce website of Talbots on Oracle ATG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Integrated various scripting functions using JavaScript to make several functionalities dynamic.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Assigned as Project lead for developing and A/B testing a major navigation cross-browser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Implemented various Landing pages on Salesforce Cloud.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Reduced time by 90% for maintaining a weekly update by making a html page on Salesforce platform into dynamic using vue.js.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Hacked into existing code written by the back-end team on business executives demand to make necessary updates on the front-end.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Developed a code in collaboration with the back-end team to protect click attack on Checkout page.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Architected and implemented Lazy Load functionality on the site improving performance by ~60% and reducing TTFB  by 0.5 sec.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Effectively saved $10,000/year for Talbots by giving an easy solution for email form sign-up using an existing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Technology used: JavaScript ES6, Angular.js, Vue.js, Bootstrap, Bulma, Salesforce Commerce Cloud, JQuery, express.js, JSON, node.js, react.js, Mongo DB.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IDM Systems.co 🟇 Vancouver, Canada 🟇 2018 – 2018</w:t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Full-Stack Developer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b w:val="1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Developed a fully functional dynamic website to gather, manage, and analyze the data collected by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b w:val="1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Integrated encryption for secured login of various levels of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b w:val="1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Implemented web services, designed the backend and frontend, and created the server and database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Technology used: Spring MVC’s, angular.js, JQuery, express.js, JSON, node.js, react.js, Mongo 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University of Massachusetts 🟇 Boston, MA 🟇 2017 – 2018</w:t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IT Technical Support Manager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7"/>
        </w:numP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Create and maintain detailed database records on the use of equipment with strict attention to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7"/>
        </w:numP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Provide technical support to faculty staff, students, and external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7"/>
        </w:numP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Install and maintain PC hardware and software to allow users to efficiently access the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7"/>
        </w:numP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Perform basic user training on applications to increase end-user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jc w:val="center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Salt Studios Pvt Ltd 🟇 City, India 🟇 2013 – 2014 </w:t>
      </w:r>
    </w:p>
    <w:p w:rsidR="00000000" w:rsidDel="00000000" w:rsidP="00000000" w:rsidRDefault="00000000" w:rsidRPr="00000000" w14:paraId="0000005B">
      <w:pPr>
        <w:spacing w:after="0" w:line="240" w:lineRule="auto"/>
        <w:jc w:val="center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Web Software Developer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7"/>
        </w:numP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Collaborated with the web development team to create and maintain a fully functional dynamic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7"/>
        </w:numP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Designed and developed a front-end public website as well as a challenging back-end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Integrated data from back-end databases, and developed and customized website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Defined, developed, and executed test cases to discover errors and optimize usability.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9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5"/>
        <w:gridCol w:w="6404"/>
        <w:gridCol w:w="713"/>
        <w:tblGridChange w:id="0">
          <w:tblGrid>
            <w:gridCol w:w="3575"/>
            <w:gridCol w:w="6404"/>
            <w:gridCol w:w="713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0cece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smallCaps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Technical Skills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bookmarkStart w:colFirst="0" w:colLast="0" w:name="_1t3h5sf" w:id="6"/>
            <w:bookmarkEnd w:id="6"/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Programming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Java, Python, JavaScript, CSS, HTML, XML, XHTML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Operating Systems/Platforms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Windows, Linux, Mac-OS, Java EE/J2EE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Agile, SCRUM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MySQL, Oracle, Mongo DB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Microsoft Office (Word, Excel, PowerPoint, Outlook)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Networking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RESTful API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Cloud Platforms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Amazon Web Service, Salesforce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Development Software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JIRA, Selenium, MVC, React, Apache (Ant, Maven, JMeter)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  <w:smallCaps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Frameworks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Bootstrap, Spring, Hibernate, Angular.js, Node.js, Vue.js,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React.js, </w:t>
            </w: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JQuery, Express.js, JUnit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Microsoft Visual Studio, Eclipse, NetBeans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b w:val="1"/>
                <w:smallCaps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Revision Control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Jenkins, Git/Subversion</w:t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rPr>
          <w:b w:val="1"/>
          <w:color w:val="000000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92.0" w:type="dxa"/>
        <w:jc w:val="left"/>
        <w:tblInd w:w="108.0" w:type="dxa"/>
        <w:tblBorders>
          <w:top w:color="000000" w:space="0" w:sz="18" w:val="single"/>
          <w:bottom w:color="000000" w:space="0" w:sz="4" w:val="single"/>
        </w:tblBorders>
        <w:tblLayout w:type="fixed"/>
        <w:tblLook w:val="0400"/>
      </w:tblPr>
      <w:tblGrid>
        <w:gridCol w:w="2593"/>
        <w:gridCol w:w="8099"/>
        <w:tblGridChange w:id="0">
          <w:tblGrid>
            <w:gridCol w:w="2593"/>
            <w:gridCol w:w="8099"/>
          </w:tblGrid>
        </w:tblGridChange>
      </w:tblGrid>
      <w:tr>
        <w:tc>
          <w:tcPr>
            <w:gridSpan w:val="2"/>
            <w:tcBorders>
              <w:top w:color="000000" w:space="0" w:sz="12" w:val="single"/>
              <w:bottom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1"/>
                <w:smallCaps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Additional Credentials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  <w:smallCaps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Honors and Awards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Employee of the Month – Salt Studios Pvt Ltd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ind w:left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b w:val="1"/>
                <w:smallCaps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Professional Development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Oracle Certified Professional Java Programmer Certification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  <w:smallCaps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Organizations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IEEE Computer Society Technical Council on Software Engineering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  <w:smallCaps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19"/>
                <w:szCs w:val="19"/>
                <w:rtl w:val="0"/>
              </w:rPr>
              <w:t xml:space="preserve">Interests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Soccer, healthy eating, learning about nutrition</w:t>
            </w:r>
          </w:p>
        </w:tc>
      </w:tr>
    </w:tbl>
    <w:p w:rsidR="00000000" w:rsidDel="00000000" w:rsidP="00000000" w:rsidRDefault="00000000" w:rsidRPr="00000000" w14:paraId="00000092">
      <w:pPr>
        <w:spacing w:after="0" w:line="240" w:lineRule="auto"/>
        <w:jc w:val="center"/>
        <w:rPr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center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Detailed Professional References Available upon Request</w:t>
      </w:r>
    </w:p>
    <w:p w:rsidR="00000000" w:rsidDel="00000000" w:rsidP="00000000" w:rsidRDefault="00000000" w:rsidRPr="00000000" w14:paraId="00000094">
      <w:pPr>
        <w:spacing w:after="0" w:line="240" w:lineRule="auto"/>
        <w:jc w:val="center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🟇 🟇 🟇</w:t>
      </w:r>
    </w:p>
    <w:sectPr>
      <w:headerReference r:id="rId9" w:type="default"/>
      <w:pgSz w:h="15840" w:w="12240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Sameep Mukesh Shah, (347) 543-1707, shah.sameep27@gmail.com                                                              Résumé – Page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i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Garamond" w:cs="Garamond" w:eastAsia="Garamond" w:hAnsi="Garamond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ameep-shah/" TargetMode="External"/><Relationship Id="rId7" Type="http://schemas.openxmlformats.org/officeDocument/2006/relationships/hyperlink" Target="https://github.com/Sameep-Shah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