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UC-3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Change Password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To change password of user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The user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password get updated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shall click “change password” button in profile setting.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shall be directed to “change password”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shall enter old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shall enter new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shall enter new password again.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eastAsia="zh-CN" w:bidi="hi-IN"/>
              </w:rPr>
              <w:t>User shall press “update”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New password would be updated in database.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may enter wrong old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shall display message</w:t>
            </w:r>
          </w:p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“</w:t>
            </w:r>
            <w:r>
              <w:rPr>
                <w:color w:val="000000" w:themeColor="text1"/>
                <w:sz w:val="24"/>
              </w:rPr>
              <w:t>Wrong old password”.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2b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may forget to enter old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will display “Old password field empty”.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may forget to enter new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will display “New password field empty”.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may enter wrong confirmation of new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will display “Password not matched”.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may forget to enter confirm new password.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will display “Confirm new password field empty”.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LibreOffice/7.2.1.2$Windows_X86_64 LibreOffice_project/87b77fad49947c1441b67c559c339af8f3517e22</Application>
  <AppVersion>15.0000</AppVersion>
  <Pages>1</Pages>
  <Words>168</Words>
  <Characters>900</Characters>
  <CharactersWithSpaces>1022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2021-11-08T11:47:41Z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