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Cambria" w:cs="Cambria" w:eastAsia="Cambria" w:hAnsi="Cambria"/>
          <w:b/>
          <w:bCs/>
          <w:color w:val="595959"/>
          <w:sz w:val="30"/>
          <w:szCs w:val="30"/>
        </w:rPr>
        <w:t xml:space="preserve">SOFTWARE REQUIREMENTS SPECIFICATION</w:t>
      </w:r>
    </w:p>
    <w:p>
      <w:pPr>
        <w:spacing w:after="400"/>
        <w:jc w:val="center"/>
      </w:pPr>
      <w:r>
        <w:rPr>
          <w:rFonts w:ascii="Cambria" w:cs="Cambria" w:eastAsia="Cambria" w:hAnsi="Cambria"/>
          <w:b/>
          <w:bCs/>
          <w:color w:val="13253D"/>
          <w:sz w:val="72"/>
          <w:szCs w:val="72"/>
        </w:rPr>
        <w:t xml:space="preserve">VendorHub</w:t>
      </w:r>
    </w:p>
    <w:p>
      <w:pPr>
        <w:spacing w:after="1000"/>
        <w:jc w:val="center"/>
      </w:pPr>
      <w:r>
        <w:rPr>
          <w:rFonts w:ascii="Cambria" w:cs="Cambria" w:eastAsia="Cambria" w:hAnsi="Cambria"/>
          <w:i/>
          <w:iCs/>
          <w:color w:val="2E6F8E"/>
          <w:sz w:val="28"/>
          <w:szCs w:val="28"/>
        </w:rPr>
        <w:t xml:space="preserve">Enterprise Vendor &amp; Procurement Management Platform</w:t>
      </w:r>
    </w:p>
    <w:p>
      <w:pPr>
        <w:spacing w:after="80"/>
        <w:jc w:val="center"/>
      </w:pPr>
      <w:r>
        <w:rPr>
          <w:rFonts w:ascii="Calibri" w:cs="Calibri" w:eastAsia="Calibri" w:hAnsi="Calibri"/>
          <w:color w:val="222222"/>
          <w:sz w:val="22"/>
          <w:szCs w:val="22"/>
        </w:rPr>
        <w:t xml:space="preserve">Document Type:  Software Requirements Specification (SRS)</w:t>
      </w:r>
    </w:p>
    <w:p>
      <w:pPr>
        <w:spacing w:after="80"/>
        <w:jc w:val="center"/>
      </w:pPr>
      <w:r>
        <w:rPr>
          <w:rFonts w:ascii="Calibri" w:cs="Calibri" w:eastAsia="Calibri" w:hAnsi="Calibri"/>
          <w:color w:val="222222"/>
          <w:sz w:val="22"/>
          <w:szCs w:val="22"/>
        </w:rPr>
        <w:t xml:space="preserve">Document Version:  1.0</w:t>
      </w:r>
    </w:p>
    <w:p>
      <w:pPr>
        <w:spacing w:after="80"/>
        <w:jc w:val="center"/>
      </w:pPr>
      <w:r>
        <w:rPr>
          <w:rFonts w:ascii="Calibri" w:cs="Calibri" w:eastAsia="Calibri" w:hAnsi="Calibri"/>
          <w:color w:val="222222"/>
          <w:sz w:val="22"/>
          <w:szCs w:val="22"/>
        </w:rPr>
        <w:t xml:space="preserve">Classification:  Internal / Project Documentation</w:t>
      </w:r>
    </w:p>
    <w:p>
      <w:pPr>
        <w:spacing w:after="1400"/>
        <w:jc w:val="center"/>
      </w:pPr>
      <w:r>
        <w:rPr>
          <w:rFonts w:ascii="Calibri" w:cs="Calibri" w:eastAsia="Calibri" w:hAnsi="Calibri"/>
          <w:color w:val="222222"/>
          <w:sz w:val="22"/>
          <w:szCs w:val="22"/>
        </w:rPr>
        <w:t xml:space="preserve">Prepared by:  Solution Architecture Team</w:t>
      </w:r>
    </w:p>
    <w:p>
      <w:pPr>
        <w:pBdr>
          <w:top w:val="single" w:color="1F3A5F" w:sz="12" w:space="10"/>
        </w:pBdr>
        <w:spacing w:before="200"/>
        <w:jc w:val="center"/>
      </w:pPr>
      <w:r>
        <w:rPr>
          <w:rFonts w:ascii="Calibri" w:cs="Calibri" w:eastAsia="Calibri" w:hAnsi="Calibri"/>
          <w:i/>
          <w:iCs/>
          <w:color w:val="595959"/>
          <w:sz w:val="20"/>
          <w:szCs w:val="20"/>
        </w:rPr>
        <w:t xml:space="preserve">This document defines the functional and non-functional requirements of the VendorHub platform. It serves as the authoritative blueprint for the engineering, quality assurance, and product teams during the development lifecycle.</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Document Control</w:t>
      </w:r>
    </w:p>
    <w:p>
      <w:pPr>
        <w:pStyle w:val="Heading2"/>
        <w:spacing w:after="160" w:before="320"/>
      </w:pPr>
      <w:r>
        <w:rPr>
          <w:rFonts w:ascii="Cambria" w:cs="Cambria" w:eastAsia="Cambria" w:hAnsi="Cambria"/>
          <w:b/>
          <w:bCs/>
          <w:color w:val="1F3A5F"/>
          <w:sz w:val="26"/>
          <w:szCs w:val="26"/>
        </w:rPr>
        <w:t xml:space="preserve">Revision History</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1400"/>
        <w:gridCol w:w="1600"/>
        <w:gridCol w:w="2800"/>
        <w:gridCol w:w="4000"/>
      </w:tblGrid>
      <w:tr>
        <w:trPr>
          <w:tblHeader/>
        </w:trPr>
        <w:tc>
          <w:tcPr>
            <w:tcW w:type="dxa" w:w="14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Version</w:t>
            </w:r>
          </w:p>
        </w:tc>
        <w:tc>
          <w:tcPr>
            <w:tcW w:type="dxa" w:w="16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Date</w:t>
            </w:r>
          </w:p>
        </w:tc>
        <w:tc>
          <w:tcPr>
            <w:tcW w:type="dxa" w:w="28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Author</w:t>
            </w:r>
          </w:p>
        </w:tc>
        <w:tc>
          <w:tcPr>
            <w:tcW w:type="dxa" w:w="40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1.0</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10-Jul-2026</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Solution Architecture Team</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Initial baseline SRS derived from approved BRD</w:t>
            </w:r>
          </w:p>
        </w:tc>
      </w:tr>
    </w:tbl>
    <w:p>
      <w:pPr>
        <w:pStyle w:val="Heading2"/>
        <w:spacing w:after="160" w:before="320"/>
      </w:pPr>
      <w:r>
        <w:rPr>
          <w:rFonts w:ascii="Cambria" w:cs="Cambria" w:eastAsia="Cambria" w:hAnsi="Cambria"/>
          <w:b/>
          <w:bCs/>
          <w:color w:val="1F3A5F"/>
          <w:sz w:val="26"/>
          <w:szCs w:val="26"/>
        </w:rPr>
        <w:t xml:space="preserve">Purpose of this Document</w:t>
      </w:r>
    </w:p>
    <w:p>
      <w:pPr>
        <w:spacing w:after="160" w:line="276"/>
        <w:jc w:val="both"/>
      </w:pPr>
      <w:r>
        <w:rPr>
          <w:rFonts w:ascii="Calibri" w:cs="Calibri" w:eastAsia="Calibri" w:hAnsi="Calibri"/>
          <w:color w:val="222222"/>
          <w:sz w:val="21"/>
          <w:szCs w:val="21"/>
        </w:rPr>
        <w:t xml:space="preserve">This Software Requirements Specification (SRS) translates the approved Business Requirement Document (BRD) for VendorHub into a precise, unambiguous, and verifiable statement of what the software must do. It is written for the engineering team that will build the system, the quality assurance team that will validate it, and the stakeholders who will accept it. This document is deliberately implementation-agnostic: it defines required behaviour, not the code, schema, or infrastructure used to deliver it. Those decisions belong to the System Design Document and related engineering artifacts that follow this SRS.</w:t>
      </w:r>
    </w:p>
    <w:p>
      <w:pPr>
        <w:pStyle w:val="Heading2"/>
        <w:spacing w:after="160" w:before="320"/>
      </w:pPr>
      <w:r>
        <w:rPr>
          <w:rFonts w:ascii="Cambria" w:cs="Cambria" w:eastAsia="Cambria" w:hAnsi="Cambria"/>
          <w:b/>
          <w:bCs/>
          <w:color w:val="1F3A5F"/>
          <w:sz w:val="26"/>
          <w:szCs w:val="26"/>
        </w:rPr>
        <w:t xml:space="preserve">Related Documents</w:t>
      </w:r>
    </w:p>
    <w:p>
      <w:pPr>
        <w:pStyle w:val="ListParagraph"/>
        <w:numPr>
          <w:ilvl w:val="0"/>
          <w:numId w:val="2"/>
        </w:numPr>
        <w:spacing w:after="90" w:line="264"/>
        <w:jc w:val="both"/>
      </w:pPr>
      <w:r>
        <w:rPr>
          <w:rFonts w:ascii="Calibri" w:cs="Calibri" w:eastAsia="Calibri" w:hAnsi="Calibri"/>
          <w:color w:val="222222"/>
          <w:sz w:val="21"/>
          <w:szCs w:val="21"/>
        </w:rPr>
        <w:t xml:space="preserve">Business Requirement Document (BRD) — VendorHub, approved baseline</w:t>
      </w:r>
    </w:p>
    <w:p>
      <w:pPr>
        <w:pStyle w:val="ListParagraph"/>
        <w:numPr>
          <w:ilvl w:val="0"/>
          <w:numId w:val="2"/>
        </w:numPr>
        <w:spacing w:after="90" w:line="264"/>
        <w:jc w:val="both"/>
      </w:pPr>
      <w:r>
        <w:rPr>
          <w:rFonts w:ascii="Calibri" w:cs="Calibri" w:eastAsia="Calibri" w:hAnsi="Calibri"/>
          <w:color w:val="222222"/>
          <w:sz w:val="21"/>
          <w:szCs w:val="21"/>
        </w:rPr>
        <w:t xml:space="preserve">System Design Document (SDD) — to be produced from this SRS</w:t>
      </w:r>
    </w:p>
    <w:p>
      <w:pPr>
        <w:pStyle w:val="ListParagraph"/>
        <w:numPr>
          <w:ilvl w:val="0"/>
          <w:numId w:val="2"/>
        </w:numPr>
        <w:spacing w:after="90" w:line="264"/>
        <w:jc w:val="both"/>
      </w:pPr>
      <w:r>
        <w:rPr>
          <w:rFonts w:ascii="Calibri" w:cs="Calibri" w:eastAsia="Calibri" w:hAnsi="Calibri"/>
          <w:color w:val="222222"/>
          <w:sz w:val="21"/>
          <w:szCs w:val="21"/>
        </w:rPr>
        <w:t xml:space="preserve">Test Plan and Test Case Specification — to be produced from this SRS</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1. Introduction</w:t>
      </w:r>
    </w:p>
    <w:p>
      <w:pPr>
        <w:pStyle w:val="Heading2"/>
        <w:spacing w:after="160" w:before="320"/>
      </w:pPr>
      <w:r>
        <w:rPr>
          <w:rFonts w:ascii="Cambria" w:cs="Cambria" w:eastAsia="Cambria" w:hAnsi="Cambria"/>
          <w:b/>
          <w:bCs/>
          <w:color w:val="1F3A5F"/>
          <w:sz w:val="26"/>
          <w:szCs w:val="26"/>
        </w:rPr>
        <w:t xml:space="preserve">1.1 Purpose</w:t>
      </w:r>
    </w:p>
    <w:p>
      <w:pPr>
        <w:spacing w:after="160" w:line="276"/>
        <w:jc w:val="both"/>
      </w:pPr>
      <w:r>
        <w:rPr>
          <w:rFonts w:ascii="Calibri" w:cs="Calibri" w:eastAsia="Calibri" w:hAnsi="Calibri"/>
          <w:color w:val="222222"/>
          <w:sz w:val="21"/>
          <w:szCs w:val="21"/>
        </w:rPr>
        <w:t xml:space="preserve">VendorHub is being built to replace the organization's fragmented, manual procurement process — one presently conducted through spreadsheets, email threads, and paper approvals — with a single, governed, web-based platform. The purpose of this SRS is to specify, module by module, exactly what capabilities the platform must provide so that engineering, quality assurance, and stakeholders share one unambiguous definition of 'done.' Every requirement in this document is written to be testable: a QA engineer should be able to construct a pass/fail test case directly from the wording used here.</w:t>
      </w:r>
    </w:p>
    <w:p>
      <w:pPr>
        <w:pStyle w:val="Heading2"/>
        <w:spacing w:after="160" w:before="320"/>
      </w:pPr>
      <w:r>
        <w:rPr>
          <w:rFonts w:ascii="Cambria" w:cs="Cambria" w:eastAsia="Cambria" w:hAnsi="Cambria"/>
          <w:b/>
          <w:bCs/>
          <w:color w:val="1F3A5F"/>
          <w:sz w:val="26"/>
          <w:szCs w:val="26"/>
        </w:rPr>
        <w:t xml:space="preserve">1.2 Scope</w:t>
      </w:r>
    </w:p>
    <w:p>
      <w:pPr>
        <w:spacing w:after="160" w:line="276"/>
        <w:jc w:val="both"/>
      </w:pPr>
      <w:r>
        <w:rPr>
          <w:rFonts w:ascii="Calibri" w:cs="Calibri" w:eastAsia="Calibri" w:hAnsi="Calibri"/>
          <w:color w:val="222222"/>
          <w:sz w:val="21"/>
          <w:szCs w:val="21"/>
        </w:rPr>
        <w:t xml:space="preserve">VendorHub covers the complete internal procurement lifecycle, beginning with the recording of a purchase need and ending with vendor performance evaluation. In scope are: user authentication and role-based access; internal user administration; vendor directory management; purchase request origination and approval; RFQ generation and vendor invitation; vendor quotation submission; quotation comparison and vendor selection; purchase order generation and fulfillment tracking; post-delivery vendor rating; a role-specific operational dashboard; procurement and vendor reporting; and self-service profile management.</w:t>
      </w:r>
    </w:p>
    <w:p>
      <w:pPr>
        <w:spacing w:after="160" w:line="276"/>
        <w:jc w:val="both"/>
      </w:pPr>
      <w:r>
        <w:rPr>
          <w:rFonts w:ascii="Calibri" w:cs="Calibri" w:eastAsia="Calibri" w:hAnsi="Calibri"/>
          <w:color w:val="222222"/>
          <w:sz w:val="21"/>
          <w:szCs w:val="21"/>
        </w:rPr>
        <w:t xml:space="preserve">Out of scope for this release: integration with external accounting or ERP systems, automated payment processing, multi-currency settlement, and multi-tenant SaaS operation. These are candidates for future phases and are noted in Section 15, Future Requirements.</w:t>
      </w:r>
    </w:p>
    <w:p>
      <w:pPr>
        <w:pStyle w:val="Heading2"/>
        <w:spacing w:after="160" w:before="320"/>
      </w:pPr>
      <w:r>
        <w:rPr>
          <w:rFonts w:ascii="Cambria" w:cs="Cambria" w:eastAsia="Cambria" w:hAnsi="Cambria"/>
          <w:b/>
          <w:bCs/>
          <w:color w:val="1F3A5F"/>
          <w:sz w:val="26"/>
          <w:szCs w:val="26"/>
        </w:rPr>
        <w:t xml:space="preserve">1.3 Intended Audience</w:t>
      </w:r>
    </w:p>
    <w:p>
      <w:pPr>
        <w:pStyle w:val="ListParagraph"/>
        <w:numPr>
          <w:ilvl w:val="0"/>
          <w:numId w:val="2"/>
        </w:numPr>
        <w:spacing w:after="90" w:line="264"/>
        <w:jc w:val="both"/>
      </w:pPr>
      <w:r>
        <w:rPr>
          <w:rFonts w:ascii="Calibri" w:cs="Calibri" w:eastAsia="Calibri" w:hAnsi="Calibri"/>
          <w:color w:val="222222"/>
          <w:sz w:val="21"/>
          <w:szCs w:val="21"/>
        </w:rPr>
        <w:t xml:space="preserve">Frontend and backend engineers who will implement the specified behaviour.</w:t>
      </w:r>
    </w:p>
    <w:p>
      <w:pPr>
        <w:pStyle w:val="ListParagraph"/>
        <w:numPr>
          <w:ilvl w:val="0"/>
          <w:numId w:val="2"/>
        </w:numPr>
        <w:spacing w:after="90" w:line="264"/>
        <w:jc w:val="both"/>
      </w:pPr>
      <w:r>
        <w:rPr>
          <w:rFonts w:ascii="Calibri" w:cs="Calibri" w:eastAsia="Calibri" w:hAnsi="Calibri"/>
          <w:color w:val="222222"/>
          <w:sz w:val="21"/>
          <w:szCs w:val="21"/>
        </w:rPr>
        <w:t xml:space="preserve">Quality assurance engineers who will derive test cases from the functional and acceptance-criteria statements in this document.</w:t>
      </w:r>
    </w:p>
    <w:p>
      <w:pPr>
        <w:pStyle w:val="ListParagraph"/>
        <w:numPr>
          <w:ilvl w:val="0"/>
          <w:numId w:val="2"/>
        </w:numPr>
        <w:spacing w:after="90" w:line="264"/>
        <w:jc w:val="both"/>
      </w:pPr>
      <w:r>
        <w:rPr>
          <w:rFonts w:ascii="Calibri" w:cs="Calibri" w:eastAsia="Calibri" w:hAnsi="Calibri"/>
          <w:color w:val="222222"/>
          <w:sz w:val="21"/>
          <w:szCs w:val="21"/>
        </w:rPr>
        <w:t xml:space="preserve">The project manager and technical lead, who will use this document to plan delivery milestones and evaluate build completeness.</w:t>
      </w:r>
    </w:p>
    <w:p>
      <w:pPr>
        <w:pStyle w:val="ListParagraph"/>
        <w:numPr>
          <w:ilvl w:val="0"/>
          <w:numId w:val="2"/>
        </w:numPr>
        <w:spacing w:after="90" w:line="264"/>
        <w:jc w:val="both"/>
      </w:pPr>
      <w:r>
        <w:rPr>
          <w:rFonts w:ascii="Calibri" w:cs="Calibri" w:eastAsia="Calibri" w:hAnsi="Calibri"/>
          <w:color w:val="222222"/>
          <w:sz w:val="21"/>
          <w:szCs w:val="21"/>
        </w:rPr>
        <w:t xml:space="preserve">The project mentor and evaluation panel, who will use this document to assess the rigor and completeness of the specification.</w:t>
      </w:r>
    </w:p>
    <w:p>
      <w:pPr>
        <w:pStyle w:val="ListParagraph"/>
        <w:numPr>
          <w:ilvl w:val="0"/>
          <w:numId w:val="2"/>
        </w:numPr>
        <w:spacing w:after="90" w:line="264"/>
        <w:jc w:val="both"/>
      </w:pPr>
      <w:r>
        <w:rPr>
          <w:rFonts w:ascii="Calibri" w:cs="Calibri" w:eastAsia="Calibri" w:hAnsi="Calibri"/>
          <w:color w:val="222222"/>
          <w:sz w:val="21"/>
          <w:szCs w:val="21"/>
        </w:rPr>
        <w:t xml:space="preserve">Recruiters and technical reviewers assessing the candidate's ability to produce industry-standard requirements documentation.</w:t>
      </w:r>
    </w:p>
    <w:p>
      <w:pPr>
        <w:pStyle w:val="Heading2"/>
        <w:spacing w:after="160" w:before="320"/>
      </w:pPr>
      <w:r>
        <w:rPr>
          <w:rFonts w:ascii="Cambria" w:cs="Cambria" w:eastAsia="Cambria" w:hAnsi="Cambria"/>
          <w:b/>
          <w:bCs/>
          <w:color w:val="1F3A5F"/>
          <w:sz w:val="26"/>
          <w:szCs w:val="26"/>
        </w:rPr>
        <w:t xml:space="preserve">1.4 Definitions, Acronyms and Abbreviations</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800"/>
      </w:tblGrid>
      <w:tr>
        <w:tc>
          <w:tcPr>
            <w:tcW w:type="dxa" w:w="30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RFQ</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Request for Quotation — a formal solicitation issued to invited vendors requesting priced offers.</w:t>
            </w:r>
          </w:p>
        </w:tc>
      </w:tr>
      <w:tr>
        <w:tc>
          <w:tcPr>
            <w:tcW w:type="dxa" w:w="30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PO</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Purchase Order — the binding order document issued to a vendor selected through the sourcing process.</w:t>
            </w:r>
          </w:p>
        </w:tc>
      </w:tr>
      <w:tr>
        <w:tc>
          <w:tcPr>
            <w:tcW w:type="dxa" w:w="30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PR</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Purchase Request — the internal record of a procurement need submitted for approval.</w:t>
            </w:r>
          </w:p>
        </w:tc>
      </w:tr>
      <w:tr>
        <w:tc>
          <w:tcPr>
            <w:tcW w:type="dxa" w:w="30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RBAC</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Role-Based Access Control — a permission model that grants capabilities according to a user's assigned role.</w:t>
            </w:r>
          </w:p>
        </w:tc>
      </w:tr>
      <w:tr>
        <w:tc>
          <w:tcPr>
            <w:tcW w:type="dxa" w:w="30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Admin</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 platform user role with full administrative authority, including user and vendor management.</w:t>
            </w:r>
          </w:p>
        </w:tc>
      </w:tr>
      <w:tr>
        <w:tc>
          <w:tcPr>
            <w:tcW w:type="dxa" w:w="30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Procurement Manager</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 platform user role responsible for day-to-day sourcing, requests, and vendor engagement.</w:t>
            </w:r>
          </w:p>
        </w:tc>
      </w:tr>
      <w:tr>
        <w:tc>
          <w:tcPr>
            <w:tcW w:type="dxa" w:w="30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Vendor</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An external supplier account authorized to view invited RFQs and submit quotations.</w:t>
            </w:r>
          </w:p>
        </w:tc>
      </w:tr>
      <w:tr>
        <w:tc>
          <w:tcPr>
            <w:tcW w:type="dxa" w:w="30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GST</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Goods and Services Tax registration number used to uniquely identify a vendor's tax registration.</w:t>
            </w:r>
          </w:p>
        </w:tc>
      </w:tr>
      <w:tr>
        <w:tc>
          <w:tcPr>
            <w:tcW w:type="dxa" w:w="30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SRS</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Software Requirements Specification — this document.</w:t>
            </w:r>
          </w:p>
        </w:tc>
      </w:tr>
      <w:tr>
        <w:tc>
          <w:tcPr>
            <w:tcW w:type="dxa" w:w="30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BRD</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Business Requirement Document — the approved business-level input to this SRS.</w:t>
            </w:r>
          </w:p>
        </w:tc>
      </w:tr>
    </w:tbl>
    <w:p>
      <w:pPr>
        <w:pStyle w:val="Heading2"/>
        <w:spacing w:after="160" w:before="320"/>
      </w:pPr>
      <w:r>
        <w:rPr>
          <w:rFonts w:ascii="Cambria" w:cs="Cambria" w:eastAsia="Cambria" w:hAnsi="Cambria"/>
          <w:b/>
          <w:bCs/>
          <w:color w:val="1F3A5F"/>
          <w:sz w:val="26"/>
          <w:szCs w:val="26"/>
        </w:rPr>
        <w:t xml:space="preserve">1.5 Document Conventions</w:t>
      </w:r>
    </w:p>
    <w:p>
      <w:pPr>
        <w:spacing w:after="160" w:line="276"/>
        <w:jc w:val="both"/>
      </w:pPr>
      <w:r>
        <w:rPr>
          <w:rFonts w:ascii="Calibri" w:cs="Calibri" w:eastAsia="Calibri" w:hAnsi="Calibri"/>
          <w:color w:val="222222"/>
          <w:sz w:val="21"/>
          <w:szCs w:val="21"/>
        </w:rPr>
        <w:t xml:space="preserve">Requirement statements use the keyword 'shall' to denote a mandatory, verifiable system behaviour, consistent with standard requirements-engineering practice. Each functional requirement is assigned a unique identifier in the form FR-&lt;MODULE&gt;-&lt;NN&gt; for traceability into test cases and design documents. Business rules are stated as invariant conditions that must hold true regardless of the path taken to reach a given system state.</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2. Overall Description</w:t>
      </w:r>
    </w:p>
    <w:p>
      <w:pPr>
        <w:pStyle w:val="Heading2"/>
        <w:spacing w:after="160" w:before="320"/>
      </w:pPr>
      <w:r>
        <w:rPr>
          <w:rFonts w:ascii="Cambria" w:cs="Cambria" w:eastAsia="Cambria" w:hAnsi="Cambria"/>
          <w:b/>
          <w:bCs/>
          <w:color w:val="1F3A5F"/>
          <w:sz w:val="26"/>
          <w:szCs w:val="26"/>
        </w:rPr>
        <w:t xml:space="preserve">2.1 Product Perspective</w:t>
      </w:r>
    </w:p>
    <w:p>
      <w:pPr>
        <w:spacing w:after="160" w:line="276"/>
        <w:jc w:val="both"/>
      </w:pPr>
      <w:r>
        <w:rPr>
          <w:rFonts w:ascii="Calibri" w:cs="Calibri" w:eastAsia="Calibri" w:hAnsi="Calibri"/>
          <w:color w:val="222222"/>
          <w:sz w:val="21"/>
          <w:szCs w:val="21"/>
        </w:rPr>
        <w:t xml:space="preserve">VendorHub is a new, self-contained enterprise web application. It is not an extension of an existing system, though it is designed to be a plausible integration point for a future accounting or ERP system. The platform is delivered as a browser-based client that communicates with a server-side application over standard web protocols. It is intended for use within a single organization's procurement function, spanning internal staff and the external vendors that staff engages with.</w:t>
      </w:r>
    </w:p>
    <w:p>
      <w:pPr>
        <w:pStyle w:val="Heading2"/>
        <w:spacing w:after="160" w:before="320"/>
      </w:pPr>
      <w:r>
        <w:rPr>
          <w:rFonts w:ascii="Cambria" w:cs="Cambria" w:eastAsia="Cambria" w:hAnsi="Cambria"/>
          <w:b/>
          <w:bCs/>
          <w:color w:val="1F3A5F"/>
          <w:sz w:val="26"/>
          <w:szCs w:val="26"/>
        </w:rPr>
        <w:t xml:space="preserve">2.2 Product Functions (Summary)</w:t>
      </w:r>
    </w:p>
    <w:p>
      <w:pPr>
        <w:spacing w:after="160" w:line="276"/>
        <w:jc w:val="both"/>
      </w:pPr>
      <w:r>
        <w:rPr>
          <w:rFonts w:ascii="Calibri" w:cs="Calibri" w:eastAsia="Calibri" w:hAnsi="Calibri"/>
          <w:color w:val="222222"/>
          <w:sz w:val="21"/>
          <w:szCs w:val="21"/>
        </w:rPr>
        <w:t xml:space="preserve">At a summary level, VendorHub allows the organization to: authenticate and manage internal users; maintain a governed vendor directory; capture and approve purchase requests; solicit and receive competitive vendor quotations through RFQs; compare and select vendors; issue and track purchase orders; record vendor performance ratings; and report on procurement activity through a role-aware dashboard and exportable reports. Full detail for every function is provided in Section 4, Functional Modules.</w:t>
      </w:r>
    </w:p>
    <w:p>
      <w:pPr>
        <w:pStyle w:val="Heading2"/>
        <w:spacing w:after="160" w:before="320"/>
      </w:pPr>
      <w:r>
        <w:rPr>
          <w:rFonts w:ascii="Cambria" w:cs="Cambria" w:eastAsia="Cambria" w:hAnsi="Cambria"/>
          <w:b/>
          <w:bCs/>
          <w:color w:val="1F3A5F"/>
          <w:sz w:val="26"/>
          <w:szCs w:val="26"/>
        </w:rPr>
        <w:t xml:space="preserve">2.3 User Classes and Characteristics</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7200"/>
      </w:tblGrid>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Admin</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Full platform authority. Manages internal user accounts and roles, has visibility into all vendors, requests, RFQs, orders, and reports, and holds override capability for exceptional administrative actions (e.g., re-opening an awarded RFQ).</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Procurement Manager</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primary operational user. Creates and manages purchase requests, vendors, RFQs, quotations comparison, vendor selection, purchase orders, and vendor ratings within their organization's procurement process.</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Vendor</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An external, invitation-scoped user. Can view only the RFQs to which they have been explicitly invited, submit and manage their own quotations, and track the status of purchase orders issued to them.</w:t>
            </w:r>
          </w:p>
        </w:tc>
      </w:tr>
    </w:tbl>
    <w:p>
      <w:pPr>
        <w:pStyle w:val="Heading2"/>
        <w:spacing w:after="160" w:before="320"/>
      </w:pPr>
      <w:r>
        <w:rPr>
          <w:rFonts w:ascii="Cambria" w:cs="Cambria" w:eastAsia="Cambria" w:hAnsi="Cambria"/>
          <w:b/>
          <w:bCs/>
          <w:color w:val="1F3A5F"/>
          <w:sz w:val="26"/>
          <w:szCs w:val="26"/>
        </w:rPr>
        <w:t xml:space="preserve">2.4 Operating Environment</w:t>
      </w:r>
    </w:p>
    <w:p>
      <w:pPr>
        <w:spacing w:after="160" w:line="276"/>
        <w:jc w:val="both"/>
      </w:pPr>
      <w:r>
        <w:rPr>
          <w:rFonts w:ascii="Calibri" w:cs="Calibri" w:eastAsia="Calibri" w:hAnsi="Calibri"/>
          <w:color w:val="222222"/>
          <w:sz w:val="21"/>
          <w:szCs w:val="21"/>
        </w:rPr>
        <w:t xml:space="preserve">VendorHub is accessed through a standard modern web browser over a secured network connection. It is designed for desktop and laptop use by internal staff, with a responsive layout that remains usable on tablet-sized viewports for vendors reviewing RFQs while away from a desk. Detailed environment requirements are provided in Section 8, System Requirements.</w:t>
      </w:r>
    </w:p>
    <w:p>
      <w:pPr>
        <w:pStyle w:val="Heading2"/>
        <w:spacing w:after="160" w:before="320"/>
      </w:pPr>
      <w:r>
        <w:rPr>
          <w:rFonts w:ascii="Cambria" w:cs="Cambria" w:eastAsia="Cambria" w:hAnsi="Cambria"/>
          <w:b/>
          <w:bCs/>
          <w:color w:val="1F3A5F"/>
          <w:sz w:val="26"/>
          <w:szCs w:val="26"/>
        </w:rPr>
        <w:t xml:space="preserve">2.5 Design and Implementation Constraints</w:t>
      </w:r>
    </w:p>
    <w:p>
      <w:pPr>
        <w:pStyle w:val="ListParagraph"/>
        <w:numPr>
          <w:ilvl w:val="0"/>
          <w:numId w:val="2"/>
        </w:numPr>
        <w:spacing w:after="90" w:line="264"/>
        <w:jc w:val="both"/>
      </w:pPr>
      <w:r>
        <w:rPr>
          <w:rFonts w:ascii="Calibri" w:cs="Calibri" w:eastAsia="Calibri" w:hAnsi="Calibri"/>
          <w:color w:val="222222"/>
          <w:sz w:val="21"/>
          <w:szCs w:val="21"/>
        </w:rPr>
        <w:t xml:space="preserve">The platform must enforce role-based access control consistently across every module described in this document.</w:t>
      </w:r>
    </w:p>
    <w:p>
      <w:pPr>
        <w:pStyle w:val="ListParagraph"/>
        <w:numPr>
          <w:ilvl w:val="0"/>
          <w:numId w:val="2"/>
        </w:numPr>
        <w:spacing w:after="90" w:line="264"/>
        <w:jc w:val="both"/>
      </w:pPr>
      <w:r>
        <w:rPr>
          <w:rFonts w:ascii="Calibri" w:cs="Calibri" w:eastAsia="Calibri" w:hAnsi="Calibri"/>
          <w:color w:val="222222"/>
          <w:sz w:val="21"/>
          <w:szCs w:val="21"/>
        </w:rPr>
        <w:t xml:space="preserve">All monetary and quantity fields must be validated as non-negative numeric values wherever captured.</w:t>
      </w:r>
    </w:p>
    <w:p>
      <w:pPr>
        <w:pStyle w:val="ListParagraph"/>
        <w:numPr>
          <w:ilvl w:val="0"/>
          <w:numId w:val="2"/>
        </w:numPr>
        <w:spacing w:after="90" w:line="264"/>
        <w:jc w:val="both"/>
      </w:pPr>
      <w:r>
        <w:rPr>
          <w:rFonts w:ascii="Calibri" w:cs="Calibri" w:eastAsia="Calibri" w:hAnsi="Calibri"/>
          <w:color w:val="222222"/>
          <w:sz w:val="21"/>
          <w:szCs w:val="21"/>
        </w:rPr>
        <w:t xml:space="preserve">Every state-changing action that affects procurement integrity (approvals, selections, order issuance) must be attributable to an identified user and timestamped.</w:t>
      </w:r>
    </w:p>
    <w:p>
      <w:pPr>
        <w:pStyle w:val="ListParagraph"/>
        <w:numPr>
          <w:ilvl w:val="0"/>
          <w:numId w:val="2"/>
        </w:numPr>
        <w:spacing w:after="90" w:line="264"/>
        <w:jc w:val="both"/>
      </w:pPr>
      <w:r>
        <w:rPr>
          <w:rFonts w:ascii="Calibri" w:cs="Calibri" w:eastAsia="Calibri" w:hAnsi="Calibri"/>
          <w:color w:val="222222"/>
          <w:sz w:val="21"/>
          <w:szCs w:val="21"/>
        </w:rPr>
        <w:t xml:space="preserve">The system must not allow any module's business rules (Section 10) to be bypassed through direct manipulation of a later-stage screen.</w:t>
      </w:r>
    </w:p>
    <w:p>
      <w:pPr>
        <w:pStyle w:val="Heading2"/>
        <w:spacing w:after="160" w:before="320"/>
      </w:pPr>
      <w:r>
        <w:rPr>
          <w:rFonts w:ascii="Cambria" w:cs="Cambria" w:eastAsia="Cambria" w:hAnsi="Cambria"/>
          <w:b/>
          <w:bCs/>
          <w:color w:val="1F3A5F"/>
          <w:sz w:val="26"/>
          <w:szCs w:val="26"/>
        </w:rPr>
        <w:t xml:space="preserve">2.6 Assumptions and Dependencies</w:t>
      </w:r>
    </w:p>
    <w:p>
      <w:pPr>
        <w:pStyle w:val="ListParagraph"/>
        <w:numPr>
          <w:ilvl w:val="0"/>
          <w:numId w:val="2"/>
        </w:numPr>
        <w:spacing w:after="90" w:line="264"/>
        <w:jc w:val="both"/>
      </w:pPr>
      <w:r>
        <w:rPr>
          <w:rFonts w:ascii="Calibri" w:cs="Calibri" w:eastAsia="Calibri" w:hAnsi="Calibri"/>
          <w:color w:val="222222"/>
          <w:sz w:val="21"/>
          <w:szCs w:val="21"/>
        </w:rPr>
        <w:t xml:space="preserve">The organization has a defined, singular approval hierarchy for purchase requests and purchase orders at the time of initial deployment.</w:t>
      </w:r>
    </w:p>
    <w:p>
      <w:pPr>
        <w:pStyle w:val="ListParagraph"/>
        <w:numPr>
          <w:ilvl w:val="0"/>
          <w:numId w:val="2"/>
        </w:numPr>
        <w:spacing w:after="90" w:line="264"/>
        <w:jc w:val="both"/>
      </w:pPr>
      <w:r>
        <w:rPr>
          <w:rFonts w:ascii="Calibri" w:cs="Calibri" w:eastAsia="Calibri" w:hAnsi="Calibri"/>
          <w:color w:val="222222"/>
          <w:sz w:val="21"/>
          <w:szCs w:val="21"/>
        </w:rPr>
        <w:t xml:space="preserve">Vendors are willing and able to interact with the platform directly rather than exclusively through email.</w:t>
      </w:r>
    </w:p>
    <w:p>
      <w:pPr>
        <w:pStyle w:val="ListParagraph"/>
        <w:numPr>
          <w:ilvl w:val="0"/>
          <w:numId w:val="2"/>
        </w:numPr>
        <w:spacing w:after="90" w:line="264"/>
        <w:jc w:val="both"/>
      </w:pPr>
      <w:r>
        <w:rPr>
          <w:rFonts w:ascii="Calibri" w:cs="Calibri" w:eastAsia="Calibri" w:hAnsi="Calibri"/>
          <w:color w:val="222222"/>
          <w:sz w:val="21"/>
          <w:szCs w:val="21"/>
        </w:rPr>
        <w:t xml:space="preserve">Email delivery is available and reliable for authentication and notification flows.</w:t>
      </w:r>
    </w:p>
    <w:p>
      <w:pPr>
        <w:pStyle w:val="ListParagraph"/>
        <w:numPr>
          <w:ilvl w:val="0"/>
          <w:numId w:val="2"/>
        </w:numPr>
        <w:spacing w:after="90" w:line="264"/>
        <w:jc w:val="both"/>
      </w:pPr>
      <w:r>
        <w:rPr>
          <w:rFonts w:ascii="Calibri" w:cs="Calibri" w:eastAsia="Calibri" w:hAnsi="Calibri"/>
          <w:color w:val="222222"/>
          <w:sz w:val="21"/>
          <w:szCs w:val="21"/>
        </w:rPr>
        <w:t xml:space="preserve">The initial release operates within a single organization (single-tenant); multi-tenant operation is a future requirement (Section 15).</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3. User Requirements</w:t>
      </w:r>
    </w:p>
    <w:p>
      <w:pPr>
        <w:spacing w:after="160" w:line="276"/>
        <w:jc w:val="both"/>
      </w:pPr>
      <w:r>
        <w:rPr>
          <w:rFonts w:ascii="Calibri" w:cs="Calibri" w:eastAsia="Calibri" w:hAnsi="Calibri"/>
          <w:color w:val="222222"/>
          <w:sz w:val="21"/>
          <w:szCs w:val="21"/>
        </w:rPr>
        <w:t xml:space="preserve">This section states, from each user class's point of view, what the software must let them accomplish. These expectations are realized in full through the functional modules detailed in Section 4.</w:t>
      </w:r>
    </w:p>
    <w:p>
      <w:pPr>
        <w:pStyle w:val="Heading2"/>
        <w:spacing w:after="160" w:before="320"/>
      </w:pPr>
      <w:r>
        <w:rPr>
          <w:rFonts w:ascii="Cambria" w:cs="Cambria" w:eastAsia="Cambria" w:hAnsi="Cambria"/>
          <w:b/>
          <w:bCs/>
          <w:color w:val="1F3A5F"/>
          <w:sz w:val="26"/>
          <w:szCs w:val="26"/>
        </w:rPr>
        <w:t xml:space="preserve">3.1 Admin — Software Expectations</w:t>
      </w:r>
    </w:p>
    <w:p>
      <w:pPr>
        <w:pStyle w:val="ListParagraph"/>
        <w:numPr>
          <w:ilvl w:val="0"/>
          <w:numId w:val="2"/>
        </w:numPr>
        <w:spacing w:after="90" w:line="264"/>
        <w:jc w:val="both"/>
      </w:pPr>
      <w:r>
        <w:rPr>
          <w:rFonts w:ascii="Calibri" w:cs="Calibri" w:eastAsia="Calibri" w:hAnsi="Calibri"/>
          <w:color w:val="222222"/>
          <w:sz w:val="21"/>
          <w:szCs w:val="21"/>
        </w:rPr>
        <w:t xml:space="preserve">Onboard and manage internal staff accounts without depending on external IT intervention.</w:t>
      </w:r>
    </w:p>
    <w:p>
      <w:pPr>
        <w:pStyle w:val="ListParagraph"/>
        <w:numPr>
          <w:ilvl w:val="0"/>
          <w:numId w:val="2"/>
        </w:numPr>
        <w:spacing w:after="90" w:line="264"/>
        <w:jc w:val="both"/>
      </w:pPr>
      <w:r>
        <w:rPr>
          <w:rFonts w:ascii="Calibri" w:cs="Calibri" w:eastAsia="Calibri" w:hAnsi="Calibri"/>
          <w:color w:val="222222"/>
          <w:sz w:val="21"/>
          <w:szCs w:val="21"/>
        </w:rPr>
        <w:t xml:space="preserve">Guarantee that every internal user operates strictly within the bounds of their assigned role.</w:t>
      </w:r>
    </w:p>
    <w:p>
      <w:pPr>
        <w:pStyle w:val="ListParagraph"/>
        <w:numPr>
          <w:ilvl w:val="0"/>
          <w:numId w:val="2"/>
        </w:numPr>
        <w:spacing w:after="90" w:line="264"/>
        <w:jc w:val="both"/>
      </w:pPr>
      <w:r>
        <w:rPr>
          <w:rFonts w:ascii="Calibri" w:cs="Calibri" w:eastAsia="Calibri" w:hAnsi="Calibri"/>
          <w:color w:val="222222"/>
          <w:sz w:val="21"/>
          <w:szCs w:val="21"/>
        </w:rPr>
        <w:t xml:space="preserve">Retain full visibility across vendors, requests, RFQs, orders, and reports for oversight and audit purposes.</w:t>
      </w:r>
    </w:p>
    <w:p>
      <w:pPr>
        <w:pStyle w:val="ListParagraph"/>
        <w:numPr>
          <w:ilvl w:val="0"/>
          <w:numId w:val="2"/>
        </w:numPr>
        <w:spacing w:after="90" w:line="264"/>
        <w:jc w:val="both"/>
      </w:pPr>
      <w:r>
        <w:rPr>
          <w:rFonts w:ascii="Calibri" w:cs="Calibri" w:eastAsia="Calibri" w:hAnsi="Calibri"/>
          <w:color w:val="222222"/>
          <w:sz w:val="21"/>
          <w:szCs w:val="21"/>
        </w:rPr>
        <w:t xml:space="preserve">Hold override authority for exceptional situations (such as re-opening an awarded RFQ) without those actions escaping the audit trail.</w:t>
      </w:r>
    </w:p>
    <w:p>
      <w:pPr>
        <w:pStyle w:val="Heading2"/>
        <w:spacing w:after="160" w:before="320"/>
      </w:pPr>
      <w:r>
        <w:rPr>
          <w:rFonts w:ascii="Cambria" w:cs="Cambria" w:eastAsia="Cambria" w:hAnsi="Cambria"/>
          <w:b/>
          <w:bCs/>
          <w:color w:val="1F3A5F"/>
          <w:sz w:val="26"/>
          <w:szCs w:val="26"/>
        </w:rPr>
        <w:t xml:space="preserve">3.2 Procurement Manager — Software Expectations</w:t>
      </w:r>
    </w:p>
    <w:p>
      <w:pPr>
        <w:pStyle w:val="ListParagraph"/>
        <w:numPr>
          <w:ilvl w:val="0"/>
          <w:numId w:val="2"/>
        </w:numPr>
        <w:spacing w:after="90" w:line="264"/>
        <w:jc w:val="both"/>
      </w:pPr>
      <w:r>
        <w:rPr>
          <w:rFonts w:ascii="Calibri" w:cs="Calibri" w:eastAsia="Calibri" w:hAnsi="Calibri"/>
          <w:color w:val="222222"/>
          <w:sz w:val="21"/>
          <w:szCs w:val="21"/>
        </w:rPr>
        <w:t xml:space="preserve">Record a procurement need quickly and route it for approval without manual follow-up.</w:t>
      </w:r>
    </w:p>
    <w:p>
      <w:pPr>
        <w:pStyle w:val="ListParagraph"/>
        <w:numPr>
          <w:ilvl w:val="0"/>
          <w:numId w:val="2"/>
        </w:numPr>
        <w:spacing w:after="90" w:line="264"/>
        <w:jc w:val="both"/>
      </w:pPr>
      <w:r>
        <w:rPr>
          <w:rFonts w:ascii="Calibri" w:cs="Calibri" w:eastAsia="Calibri" w:hAnsi="Calibri"/>
          <w:color w:val="222222"/>
          <w:sz w:val="21"/>
          <w:szCs w:val="21"/>
        </w:rPr>
        <w:t xml:space="preserve">Maintain an accurate, de-duplicated vendor directory that can be searched and filtered efficiently.</w:t>
      </w:r>
    </w:p>
    <w:p>
      <w:pPr>
        <w:pStyle w:val="ListParagraph"/>
        <w:numPr>
          <w:ilvl w:val="0"/>
          <w:numId w:val="2"/>
        </w:numPr>
        <w:spacing w:after="90" w:line="264"/>
        <w:jc w:val="both"/>
      </w:pPr>
      <w:r>
        <w:rPr>
          <w:rFonts w:ascii="Calibri" w:cs="Calibri" w:eastAsia="Calibri" w:hAnsi="Calibri"/>
          <w:color w:val="222222"/>
          <w:sz w:val="21"/>
          <w:szCs w:val="21"/>
        </w:rPr>
        <w:t xml:space="preserve">Solicit competitive quotations from multiple vendors through a single, structured RFQ process.</w:t>
      </w:r>
    </w:p>
    <w:p>
      <w:pPr>
        <w:pStyle w:val="ListParagraph"/>
        <w:numPr>
          <w:ilvl w:val="0"/>
          <w:numId w:val="2"/>
        </w:numPr>
        <w:spacing w:after="90" w:line="264"/>
        <w:jc w:val="both"/>
      </w:pPr>
      <w:r>
        <w:rPr>
          <w:rFonts w:ascii="Calibri" w:cs="Calibri" w:eastAsia="Calibri" w:hAnsi="Calibri"/>
          <w:color w:val="222222"/>
          <w:sz w:val="21"/>
          <w:szCs w:val="21"/>
        </w:rPr>
        <w:t xml:space="preserve">Compare vendor quotations objectively, side by side, before committing to a purchase order.</w:t>
      </w:r>
    </w:p>
    <w:p>
      <w:pPr>
        <w:pStyle w:val="ListParagraph"/>
        <w:numPr>
          <w:ilvl w:val="0"/>
          <w:numId w:val="2"/>
        </w:numPr>
        <w:spacing w:after="90" w:line="264"/>
        <w:jc w:val="both"/>
      </w:pPr>
      <w:r>
        <w:rPr>
          <w:rFonts w:ascii="Calibri" w:cs="Calibri" w:eastAsia="Calibri" w:hAnsi="Calibri"/>
          <w:color w:val="222222"/>
          <w:sz w:val="21"/>
          <w:szCs w:val="21"/>
        </w:rPr>
        <w:t xml:space="preserve">Track every purchase order from issuance to completion, and record vendor performance once delivery concludes.</w:t>
      </w:r>
    </w:p>
    <w:p>
      <w:pPr>
        <w:pStyle w:val="ListParagraph"/>
        <w:numPr>
          <w:ilvl w:val="0"/>
          <w:numId w:val="2"/>
        </w:numPr>
        <w:spacing w:after="90" w:line="264"/>
        <w:jc w:val="both"/>
      </w:pPr>
      <w:r>
        <w:rPr>
          <w:rFonts w:ascii="Calibri" w:cs="Calibri" w:eastAsia="Calibri" w:hAnsi="Calibri"/>
          <w:color w:val="222222"/>
          <w:sz w:val="21"/>
          <w:szCs w:val="21"/>
        </w:rPr>
        <w:t xml:space="preserve">See a consolidated dashboard of items awaiting action without having to search each module individually.</w:t>
      </w:r>
    </w:p>
    <w:p>
      <w:pPr>
        <w:pStyle w:val="Heading2"/>
        <w:spacing w:after="160" w:before="320"/>
      </w:pPr>
      <w:r>
        <w:rPr>
          <w:rFonts w:ascii="Cambria" w:cs="Cambria" w:eastAsia="Cambria" w:hAnsi="Cambria"/>
          <w:b/>
          <w:bCs/>
          <w:color w:val="1F3A5F"/>
          <w:sz w:val="26"/>
          <w:szCs w:val="26"/>
        </w:rPr>
        <w:t xml:space="preserve">3.3 Vendor — Software Expectations</w:t>
      </w:r>
    </w:p>
    <w:p>
      <w:pPr>
        <w:pStyle w:val="ListParagraph"/>
        <w:numPr>
          <w:ilvl w:val="0"/>
          <w:numId w:val="2"/>
        </w:numPr>
        <w:spacing w:after="90" w:line="264"/>
        <w:jc w:val="both"/>
      </w:pPr>
      <w:r>
        <w:rPr>
          <w:rFonts w:ascii="Calibri" w:cs="Calibri" w:eastAsia="Calibri" w:hAnsi="Calibri"/>
          <w:color w:val="222222"/>
          <w:sz w:val="21"/>
          <w:szCs w:val="21"/>
        </w:rPr>
        <w:t xml:space="preserve">See only the RFQs to which they have been personally invited, with no visibility into competitors' submissions.</w:t>
      </w:r>
    </w:p>
    <w:p>
      <w:pPr>
        <w:pStyle w:val="ListParagraph"/>
        <w:numPr>
          <w:ilvl w:val="0"/>
          <w:numId w:val="2"/>
        </w:numPr>
        <w:spacing w:after="90" w:line="264"/>
        <w:jc w:val="both"/>
      </w:pPr>
      <w:r>
        <w:rPr>
          <w:rFonts w:ascii="Calibri" w:cs="Calibri" w:eastAsia="Calibri" w:hAnsi="Calibri"/>
          <w:color w:val="222222"/>
          <w:sz w:val="21"/>
          <w:szCs w:val="21"/>
        </w:rPr>
        <w:t xml:space="preserve">Submit, revise, and withdraw a quotation with confidence that the deadline and rules are clearly communicated.</w:t>
      </w:r>
    </w:p>
    <w:p>
      <w:pPr>
        <w:pStyle w:val="ListParagraph"/>
        <w:numPr>
          <w:ilvl w:val="0"/>
          <w:numId w:val="2"/>
        </w:numPr>
        <w:spacing w:after="90" w:line="264"/>
        <w:jc w:val="both"/>
      </w:pPr>
      <w:r>
        <w:rPr>
          <w:rFonts w:ascii="Calibri" w:cs="Calibri" w:eastAsia="Calibri" w:hAnsi="Calibri"/>
          <w:color w:val="222222"/>
          <w:sz w:val="21"/>
          <w:szCs w:val="21"/>
        </w:rPr>
        <w:t xml:space="preserve">Track the outcome of a submitted quotation and the status of any resulting purchase order.</w:t>
      </w:r>
    </w:p>
    <w:p>
      <w:pPr>
        <w:pStyle w:val="ListParagraph"/>
        <w:numPr>
          <w:ilvl w:val="0"/>
          <w:numId w:val="2"/>
        </w:numPr>
        <w:spacing w:after="90" w:line="264"/>
        <w:jc w:val="both"/>
      </w:pPr>
      <w:r>
        <w:rPr>
          <w:rFonts w:ascii="Calibri" w:cs="Calibri" w:eastAsia="Calibri" w:hAnsi="Calibri"/>
          <w:color w:val="222222"/>
          <w:sz w:val="21"/>
          <w:szCs w:val="21"/>
        </w:rPr>
        <w:t xml:space="preserve">Maintain their own profile and credentials without needing to contact the organization for routine changes.</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4. Functional Modules</w:t>
      </w:r>
    </w:p>
    <w:p>
      <w:pPr>
        <w:spacing w:after="160" w:line="276"/>
        <w:jc w:val="both"/>
      </w:pPr>
      <w:r>
        <w:rPr>
          <w:rFonts w:ascii="Calibri" w:cs="Calibri" w:eastAsia="Calibri" w:hAnsi="Calibri"/>
          <w:color w:val="222222"/>
          <w:sz w:val="21"/>
          <w:szCs w:val="21"/>
        </w:rPr>
        <w:t xml:space="preserve">This section is the core of the specification. Each of the thirteen functional modules that comprise VendorHub is described in full: its purpose, objectives, the responsibilities the software must fulfil, its detailed functional requirements, how users interact with it, how the system behaves in response, its inputs and outputs, the business and validation rules that govern it, the acceptance criteria that define completion, its exception handling, its dependencies on other modules, and its delivery priority.</w:t>
      </w:r>
    </w:p>
    <w:p>
      <w:pPr>
        <w:pStyle w:val="Heading2"/>
        <w:spacing w:after="160" w:before="320"/>
      </w:pPr>
      <w:r>
        <w:rPr>
          <w:rFonts w:ascii="Cambria" w:cs="Cambria" w:eastAsia="Cambria" w:hAnsi="Cambria"/>
          <w:b/>
          <w:bCs/>
          <w:color w:val="1F3A5F"/>
          <w:sz w:val="26"/>
          <w:szCs w:val="26"/>
        </w:rPr>
        <w:t xml:space="preserve">4.1  Authentication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Authentication module governs how a user proves their identity to VendorHub and how that identity is maintained for the duration of a working session. It is the single gate through which every Admin, Procurement Manager, and Vendor account must pass before any protected functionality becomes reachable.</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Guarantee that only verified, credentialed users can obtain access to the platform.</w:t>
      </w:r>
    </w:p>
    <w:p>
      <w:pPr>
        <w:pStyle w:val="ListParagraph"/>
        <w:numPr>
          <w:ilvl w:val="0"/>
          <w:numId w:val="2"/>
        </w:numPr>
        <w:spacing w:after="90" w:line="264"/>
        <w:jc w:val="both"/>
      </w:pPr>
      <w:r>
        <w:rPr>
          <w:rFonts w:ascii="Calibri" w:cs="Calibri" w:eastAsia="Calibri" w:hAnsi="Calibri"/>
          <w:color w:val="222222"/>
          <w:sz w:val="21"/>
          <w:szCs w:val="21"/>
        </w:rPr>
        <w:t xml:space="preserve">Prevent credential guessing, replay, and brute-force access attempts.</w:t>
      </w:r>
    </w:p>
    <w:p>
      <w:pPr>
        <w:pStyle w:val="ListParagraph"/>
        <w:numPr>
          <w:ilvl w:val="0"/>
          <w:numId w:val="2"/>
        </w:numPr>
        <w:spacing w:after="90" w:line="264"/>
        <w:jc w:val="both"/>
      </w:pPr>
      <w:r>
        <w:rPr>
          <w:rFonts w:ascii="Calibri" w:cs="Calibri" w:eastAsia="Calibri" w:hAnsi="Calibri"/>
          <w:color w:val="222222"/>
          <w:sz w:val="21"/>
          <w:szCs w:val="21"/>
        </w:rPr>
        <w:t xml:space="preserve">Establish a session mechanism that is stateless from the server's perspective and safely time-bound.</w:t>
      </w:r>
    </w:p>
    <w:p>
      <w:pPr>
        <w:pStyle w:val="ListParagraph"/>
        <w:numPr>
          <w:ilvl w:val="0"/>
          <w:numId w:val="2"/>
        </w:numPr>
        <w:spacing w:after="90" w:line="264"/>
        <w:jc w:val="both"/>
      </w:pPr>
      <w:r>
        <w:rPr>
          <w:rFonts w:ascii="Calibri" w:cs="Calibri" w:eastAsia="Calibri" w:hAnsi="Calibri"/>
          <w:color w:val="222222"/>
          <w:sz w:val="21"/>
          <w:szCs w:val="21"/>
        </w:rPr>
        <w:t xml:space="preserve">Provide a controlled, auditable password-recovery path that does not weaken account security.</w:t>
      </w:r>
    </w:p>
    <w:p>
      <w:pPr>
        <w:pStyle w:val="ListParagraph"/>
        <w:numPr>
          <w:ilvl w:val="0"/>
          <w:numId w:val="2"/>
        </w:numPr>
        <w:spacing w:after="90" w:line="264"/>
        <w:jc w:val="both"/>
      </w:pPr>
      <w:r>
        <w:rPr>
          <w:rFonts w:ascii="Calibri" w:cs="Calibri" w:eastAsia="Calibri" w:hAnsi="Calibri"/>
          <w:color w:val="222222"/>
          <w:sz w:val="21"/>
          <w:szCs w:val="21"/>
        </w:rPr>
        <w:t xml:space="preserve">Ensure that authentication failures never reveal information useful to an attacker.</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Validate submitted credentials against stored, hashed credential records.</w:t>
      </w:r>
    </w:p>
    <w:p>
      <w:pPr>
        <w:pStyle w:val="ListParagraph"/>
        <w:numPr>
          <w:ilvl w:val="0"/>
          <w:numId w:val="2"/>
        </w:numPr>
        <w:spacing w:after="90" w:line="264"/>
        <w:jc w:val="both"/>
      </w:pPr>
      <w:r>
        <w:rPr>
          <w:rFonts w:ascii="Calibri" w:cs="Calibri" w:eastAsia="Calibri" w:hAnsi="Calibri"/>
          <w:color w:val="222222"/>
          <w:sz w:val="21"/>
          <w:szCs w:val="21"/>
        </w:rPr>
        <w:t xml:space="preserve">Issue a signed access token upon successful authentication and reject all requests lacking a valid token.</w:t>
      </w:r>
    </w:p>
    <w:p>
      <w:pPr>
        <w:pStyle w:val="ListParagraph"/>
        <w:numPr>
          <w:ilvl w:val="0"/>
          <w:numId w:val="2"/>
        </w:numPr>
        <w:spacing w:after="90" w:line="264"/>
        <w:jc w:val="both"/>
      </w:pPr>
      <w:r>
        <w:rPr>
          <w:rFonts w:ascii="Calibri" w:cs="Calibri" w:eastAsia="Calibri" w:hAnsi="Calibri"/>
          <w:color w:val="222222"/>
          <w:sz w:val="21"/>
          <w:szCs w:val="21"/>
        </w:rPr>
        <w:t xml:space="preserve">Enforce token expiry and require re-authentication once a session lapses.</w:t>
      </w:r>
    </w:p>
    <w:p>
      <w:pPr>
        <w:pStyle w:val="ListParagraph"/>
        <w:numPr>
          <w:ilvl w:val="0"/>
          <w:numId w:val="2"/>
        </w:numPr>
        <w:spacing w:after="90" w:line="264"/>
        <w:jc w:val="both"/>
      </w:pPr>
      <w:r>
        <w:rPr>
          <w:rFonts w:ascii="Calibri" w:cs="Calibri" w:eastAsia="Calibri" w:hAnsi="Calibri"/>
          <w:color w:val="222222"/>
          <w:sz w:val="21"/>
          <w:szCs w:val="21"/>
        </w:rPr>
        <w:t xml:space="preserve">Provide a logout capability that invalidates the client-held session token.</w:t>
      </w:r>
    </w:p>
    <w:p>
      <w:pPr>
        <w:pStyle w:val="ListParagraph"/>
        <w:numPr>
          <w:ilvl w:val="0"/>
          <w:numId w:val="2"/>
        </w:numPr>
        <w:spacing w:after="90" w:line="264"/>
        <w:jc w:val="both"/>
      </w:pPr>
      <w:r>
        <w:rPr>
          <w:rFonts w:ascii="Calibri" w:cs="Calibri" w:eastAsia="Calibri" w:hAnsi="Calibri"/>
          <w:color w:val="222222"/>
          <w:sz w:val="21"/>
          <w:szCs w:val="21"/>
        </w:rPr>
        <w:t xml:space="preserve">Provide a self-service password reset flow gated by a time-limited, single-use verification link.</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FR-AUTH-01: The system shall allow a registered user to log in using a registered email address and password.</w:t>
      </w:r>
    </w:p>
    <w:p>
      <w:pPr>
        <w:pStyle w:val="ListParagraph"/>
        <w:numPr>
          <w:ilvl w:val="0"/>
          <w:numId w:val="2"/>
        </w:numPr>
        <w:spacing w:after="90" w:line="264"/>
        <w:jc w:val="both"/>
      </w:pPr>
      <w:r>
        <w:rPr>
          <w:rFonts w:ascii="Calibri" w:cs="Calibri" w:eastAsia="Calibri" w:hAnsi="Calibri"/>
          <w:color w:val="222222"/>
          <w:sz w:val="21"/>
          <w:szCs w:val="21"/>
        </w:rPr>
        <w:t xml:space="preserve">FR-AUTH-02: The system shall issue an access token to the client only after credentials are successfully verified.</w:t>
      </w:r>
    </w:p>
    <w:p>
      <w:pPr>
        <w:pStyle w:val="ListParagraph"/>
        <w:numPr>
          <w:ilvl w:val="0"/>
          <w:numId w:val="2"/>
        </w:numPr>
        <w:spacing w:after="90" w:line="264"/>
        <w:jc w:val="both"/>
      </w:pPr>
      <w:r>
        <w:rPr>
          <w:rFonts w:ascii="Calibri" w:cs="Calibri" w:eastAsia="Calibri" w:hAnsi="Calibri"/>
          <w:color w:val="222222"/>
          <w:sz w:val="21"/>
          <w:szCs w:val="21"/>
        </w:rPr>
        <w:t xml:space="preserve">FR-AUTH-03: The system shall reject login attempts with invalid, unregistered, or deactivated credentials without disclosing which field was incorrect.</w:t>
      </w:r>
    </w:p>
    <w:p>
      <w:pPr>
        <w:pStyle w:val="ListParagraph"/>
        <w:numPr>
          <w:ilvl w:val="0"/>
          <w:numId w:val="2"/>
        </w:numPr>
        <w:spacing w:after="90" w:line="264"/>
        <w:jc w:val="both"/>
      </w:pPr>
      <w:r>
        <w:rPr>
          <w:rFonts w:ascii="Calibri" w:cs="Calibri" w:eastAsia="Calibri" w:hAnsi="Calibri"/>
          <w:color w:val="222222"/>
          <w:sz w:val="21"/>
          <w:szCs w:val="21"/>
        </w:rPr>
        <w:t xml:space="preserve">FR-AUTH-04: The system shall allow an authenticated user to log out, after which the previously issued token shall no longer be accepted for protected operations.</w:t>
      </w:r>
    </w:p>
    <w:p>
      <w:pPr>
        <w:pStyle w:val="ListParagraph"/>
        <w:numPr>
          <w:ilvl w:val="0"/>
          <w:numId w:val="2"/>
        </w:numPr>
        <w:spacing w:after="90" w:line="264"/>
        <w:jc w:val="both"/>
      </w:pPr>
      <w:r>
        <w:rPr>
          <w:rFonts w:ascii="Calibri" w:cs="Calibri" w:eastAsia="Calibri" w:hAnsi="Calibri"/>
          <w:color w:val="222222"/>
          <w:sz w:val="21"/>
          <w:szCs w:val="21"/>
        </w:rPr>
        <w:t xml:space="preserve">FR-AUTH-05: The system shall enforce a minimum password complexity standard at the point of account creation and password reset.</w:t>
      </w:r>
    </w:p>
    <w:p>
      <w:pPr>
        <w:pStyle w:val="ListParagraph"/>
        <w:numPr>
          <w:ilvl w:val="0"/>
          <w:numId w:val="2"/>
        </w:numPr>
        <w:spacing w:after="90" w:line="264"/>
        <w:jc w:val="both"/>
      </w:pPr>
      <w:r>
        <w:rPr>
          <w:rFonts w:ascii="Calibri" w:cs="Calibri" w:eastAsia="Calibri" w:hAnsi="Calibri"/>
          <w:color w:val="222222"/>
          <w:sz w:val="21"/>
          <w:szCs w:val="21"/>
        </w:rPr>
        <w:t xml:space="preserve">FR-AUTH-06: The system shall provide a 'Forgot Password' capability that sends a time-bound reset link to the user's registered email address.</w:t>
      </w:r>
    </w:p>
    <w:p>
      <w:pPr>
        <w:pStyle w:val="ListParagraph"/>
        <w:numPr>
          <w:ilvl w:val="0"/>
          <w:numId w:val="2"/>
        </w:numPr>
        <w:spacing w:after="90" w:line="264"/>
        <w:jc w:val="both"/>
      </w:pPr>
      <w:r>
        <w:rPr>
          <w:rFonts w:ascii="Calibri" w:cs="Calibri" w:eastAsia="Calibri" w:hAnsi="Calibri"/>
          <w:color w:val="222222"/>
          <w:sz w:val="21"/>
          <w:szCs w:val="21"/>
        </w:rPr>
        <w:t xml:space="preserve">FR-AUTH-07: The system shall expire an issued session token after a configurable period of inactivity or elapsed time.</w:t>
      </w:r>
    </w:p>
    <w:p>
      <w:pPr>
        <w:pStyle w:val="ListParagraph"/>
        <w:numPr>
          <w:ilvl w:val="0"/>
          <w:numId w:val="2"/>
        </w:numPr>
        <w:spacing w:after="90" w:line="264"/>
        <w:jc w:val="both"/>
      </w:pPr>
      <w:r>
        <w:rPr>
          <w:rFonts w:ascii="Calibri" w:cs="Calibri" w:eastAsia="Calibri" w:hAnsi="Calibri"/>
          <w:color w:val="222222"/>
          <w:sz w:val="21"/>
          <w:szCs w:val="21"/>
        </w:rPr>
        <w:t xml:space="preserve">FR-AUTH-08: The system shall lock an account, or introduce a progressive delay, after a defined number of consecutive failed login attempts.</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user lands on a login screen and supplies an email address and password.</w:t>
      </w:r>
    </w:p>
    <w:p>
      <w:pPr>
        <w:pStyle w:val="ListParagraph"/>
        <w:numPr>
          <w:ilvl w:val="0"/>
          <w:numId w:val="2"/>
        </w:numPr>
        <w:spacing w:after="90" w:line="264"/>
        <w:jc w:val="both"/>
      </w:pPr>
      <w:r>
        <w:rPr>
          <w:rFonts w:ascii="Calibri" w:cs="Calibri" w:eastAsia="Calibri" w:hAnsi="Calibri"/>
          <w:color w:val="222222"/>
          <w:sz w:val="21"/>
          <w:szCs w:val="21"/>
        </w:rPr>
        <w:t xml:space="preserve">The user may select 'Forgot Password' and supply the email address associated with their account.</w:t>
      </w:r>
    </w:p>
    <w:p>
      <w:pPr>
        <w:pStyle w:val="ListParagraph"/>
        <w:numPr>
          <w:ilvl w:val="0"/>
          <w:numId w:val="2"/>
        </w:numPr>
        <w:spacing w:after="90" w:line="264"/>
        <w:jc w:val="both"/>
      </w:pPr>
      <w:r>
        <w:rPr>
          <w:rFonts w:ascii="Calibri" w:cs="Calibri" w:eastAsia="Calibri" w:hAnsi="Calibri"/>
          <w:color w:val="222222"/>
          <w:sz w:val="21"/>
          <w:szCs w:val="21"/>
        </w:rPr>
        <w:t xml:space="preserve">The user receives a reset link by email and sets a new password from a dedicated reset screen.</w:t>
      </w:r>
    </w:p>
    <w:p>
      <w:pPr>
        <w:pStyle w:val="ListParagraph"/>
        <w:numPr>
          <w:ilvl w:val="0"/>
          <w:numId w:val="2"/>
        </w:numPr>
        <w:spacing w:after="90" w:line="264"/>
        <w:jc w:val="both"/>
      </w:pPr>
      <w:r>
        <w:rPr>
          <w:rFonts w:ascii="Calibri" w:cs="Calibri" w:eastAsia="Calibri" w:hAnsi="Calibri"/>
          <w:color w:val="222222"/>
          <w:sz w:val="21"/>
          <w:szCs w:val="21"/>
        </w:rPr>
        <w:t xml:space="preserve">The user selects 'Logout' from the account menu, ending the active session on demand.</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login, the system verifies the credential pair and, if valid, returns a signed session token together with the user's role and permitted modules.</w:t>
      </w:r>
    </w:p>
    <w:p>
      <w:pPr>
        <w:pStyle w:val="ListParagraph"/>
        <w:numPr>
          <w:ilvl w:val="0"/>
          <w:numId w:val="2"/>
        </w:numPr>
        <w:spacing w:after="90" w:line="264"/>
        <w:jc w:val="both"/>
      </w:pPr>
      <w:r>
        <w:rPr>
          <w:rFonts w:ascii="Calibri" w:cs="Calibri" w:eastAsia="Calibri" w:hAnsi="Calibri"/>
          <w:color w:val="222222"/>
          <w:sz w:val="21"/>
          <w:szCs w:val="21"/>
        </w:rPr>
        <w:t xml:space="preserve">On every protected request, the system verifies the token's signature, expiry, and associated role before allowing the request to proceed.</w:t>
      </w:r>
    </w:p>
    <w:p>
      <w:pPr>
        <w:pStyle w:val="ListParagraph"/>
        <w:numPr>
          <w:ilvl w:val="0"/>
          <w:numId w:val="2"/>
        </w:numPr>
        <w:spacing w:after="90" w:line="264"/>
        <w:jc w:val="both"/>
      </w:pPr>
      <w:r>
        <w:rPr>
          <w:rFonts w:ascii="Calibri" w:cs="Calibri" w:eastAsia="Calibri" w:hAnsi="Calibri"/>
          <w:color w:val="222222"/>
          <w:sz w:val="21"/>
          <w:szCs w:val="21"/>
        </w:rPr>
        <w:t xml:space="preserve">On logout, the client-held token is discarded and the system treats it as invalid for future requests once expired or blacklisted, per configured session strategy.</w:t>
      </w:r>
    </w:p>
    <w:p>
      <w:pPr>
        <w:pStyle w:val="ListParagraph"/>
        <w:numPr>
          <w:ilvl w:val="0"/>
          <w:numId w:val="2"/>
        </w:numPr>
        <w:spacing w:after="90" w:line="264"/>
        <w:jc w:val="both"/>
      </w:pPr>
      <w:r>
        <w:rPr>
          <w:rFonts w:ascii="Calibri" w:cs="Calibri" w:eastAsia="Calibri" w:hAnsi="Calibri"/>
          <w:color w:val="222222"/>
          <w:sz w:val="21"/>
          <w:szCs w:val="21"/>
        </w:rPr>
        <w:t xml:space="preserve">On password reset request, the system issues a single-use link that expires after a defined window and invalidates itself once used.</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Registered email address  •  Account password  •  Password-reset token (from emailed link)  •  New password and confirmation (during reset)</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Session/access token  •  Authenticated user profile summary (name, role, permitted modules)  •  Authentication success or failure notification  •  Password-reset confirmation email</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Every user account must be uniquely identified by email address.</w:t>
      </w:r>
    </w:p>
    <w:p>
      <w:pPr>
        <w:pStyle w:val="ListParagraph"/>
        <w:numPr>
          <w:ilvl w:val="0"/>
          <w:numId w:val="2"/>
        </w:numPr>
        <w:spacing w:after="90" w:line="264"/>
        <w:jc w:val="both"/>
      </w:pPr>
      <w:r>
        <w:rPr>
          <w:rFonts w:ascii="Calibri" w:cs="Calibri" w:eastAsia="Calibri" w:hAnsi="Calibri"/>
          <w:color w:val="222222"/>
          <w:sz w:val="21"/>
          <w:szCs w:val="21"/>
        </w:rPr>
        <w:t xml:space="preserve">A user may not authenticate against a deactivated account.</w:t>
      </w:r>
    </w:p>
    <w:p>
      <w:pPr>
        <w:pStyle w:val="ListParagraph"/>
        <w:numPr>
          <w:ilvl w:val="0"/>
          <w:numId w:val="2"/>
        </w:numPr>
        <w:spacing w:after="90" w:line="264"/>
        <w:jc w:val="both"/>
      </w:pPr>
      <w:r>
        <w:rPr>
          <w:rFonts w:ascii="Calibri" w:cs="Calibri" w:eastAsia="Calibri" w:hAnsi="Calibri"/>
          <w:color w:val="222222"/>
          <w:sz w:val="21"/>
          <w:szCs w:val="21"/>
        </w:rPr>
        <w:t xml:space="preserve">A password-reset link is valid for a single use and for a limited time window only.</w:t>
      </w:r>
    </w:p>
    <w:p>
      <w:pPr>
        <w:pStyle w:val="ListParagraph"/>
        <w:numPr>
          <w:ilvl w:val="0"/>
          <w:numId w:val="2"/>
        </w:numPr>
        <w:spacing w:after="90" w:line="264"/>
        <w:jc w:val="both"/>
      </w:pPr>
      <w:r>
        <w:rPr>
          <w:rFonts w:ascii="Calibri" w:cs="Calibri" w:eastAsia="Calibri" w:hAnsi="Calibri"/>
          <w:color w:val="222222"/>
          <w:sz w:val="21"/>
          <w:szCs w:val="21"/>
        </w:rPr>
        <w:t xml:space="preserve">Session tokens carry the user's role and must not be transferable between accounts.</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Email address must conform to standard email format before submission is accepted.</w:t>
      </w:r>
    </w:p>
    <w:p>
      <w:pPr>
        <w:pStyle w:val="ListParagraph"/>
        <w:numPr>
          <w:ilvl w:val="0"/>
          <w:numId w:val="2"/>
        </w:numPr>
        <w:spacing w:after="90" w:line="264"/>
        <w:jc w:val="both"/>
      </w:pPr>
      <w:r>
        <w:rPr>
          <w:rFonts w:ascii="Calibri" w:cs="Calibri" w:eastAsia="Calibri" w:hAnsi="Calibri"/>
          <w:color w:val="222222"/>
          <w:sz w:val="21"/>
          <w:szCs w:val="21"/>
        </w:rPr>
        <w:t xml:space="preserve">Password must meet the organization's minimum complexity policy (length, character variety).</w:t>
      </w:r>
    </w:p>
    <w:p>
      <w:pPr>
        <w:pStyle w:val="ListParagraph"/>
        <w:numPr>
          <w:ilvl w:val="0"/>
          <w:numId w:val="2"/>
        </w:numPr>
        <w:spacing w:after="90" w:line="264"/>
        <w:jc w:val="both"/>
      </w:pPr>
      <w:r>
        <w:rPr>
          <w:rFonts w:ascii="Calibri" w:cs="Calibri" w:eastAsia="Calibri" w:hAnsi="Calibri"/>
          <w:color w:val="222222"/>
          <w:sz w:val="21"/>
          <w:szCs w:val="21"/>
        </w:rPr>
        <w:t xml:space="preserve">Reset tokens that are expired or already consumed must be rejected with a generic error.</w:t>
      </w:r>
    </w:p>
    <w:p>
      <w:pPr>
        <w:pStyle w:val="ListParagraph"/>
        <w:numPr>
          <w:ilvl w:val="0"/>
          <w:numId w:val="2"/>
        </w:numPr>
        <w:spacing w:after="90" w:line="264"/>
        <w:jc w:val="both"/>
      </w:pPr>
      <w:r>
        <w:rPr>
          <w:rFonts w:ascii="Calibri" w:cs="Calibri" w:eastAsia="Calibri" w:hAnsi="Calibri"/>
          <w:color w:val="222222"/>
          <w:sz w:val="21"/>
          <w:szCs w:val="21"/>
        </w:rPr>
        <w:t xml:space="preserve">Empty or malformed login fields must be rejected client-side before submission where feasible, and server-side in all cases.</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valid credentials, when the user submits the login form, then the system authenticates the user and grants access to role-appropriate modules.</w:t>
      </w:r>
    </w:p>
    <w:p>
      <w:pPr>
        <w:pStyle w:val="ListParagraph"/>
        <w:numPr>
          <w:ilvl w:val="0"/>
          <w:numId w:val="2"/>
        </w:numPr>
        <w:spacing w:after="90" w:line="264"/>
        <w:jc w:val="both"/>
      </w:pPr>
      <w:r>
        <w:rPr>
          <w:rFonts w:ascii="Calibri" w:cs="Calibri" w:eastAsia="Calibri" w:hAnsi="Calibri"/>
          <w:color w:val="222222"/>
          <w:sz w:val="21"/>
          <w:szCs w:val="21"/>
        </w:rPr>
        <w:t xml:space="preserve">Given invalid credentials, when the user submits the login form, then the system denies access and displays a generic authentication error.</w:t>
      </w:r>
    </w:p>
    <w:p>
      <w:pPr>
        <w:pStyle w:val="ListParagraph"/>
        <w:numPr>
          <w:ilvl w:val="0"/>
          <w:numId w:val="2"/>
        </w:numPr>
        <w:spacing w:after="90" w:line="264"/>
        <w:jc w:val="both"/>
      </w:pPr>
      <w:r>
        <w:rPr>
          <w:rFonts w:ascii="Calibri" w:cs="Calibri" w:eastAsia="Calibri" w:hAnsi="Calibri"/>
          <w:color w:val="222222"/>
          <w:sz w:val="21"/>
          <w:szCs w:val="21"/>
        </w:rPr>
        <w:t xml:space="preserve">Given an expired session token, when the user attempts a protected action, then the system denies the action and redirects the user to the login screen.</w:t>
      </w:r>
    </w:p>
    <w:p>
      <w:pPr>
        <w:pStyle w:val="ListParagraph"/>
        <w:numPr>
          <w:ilvl w:val="0"/>
          <w:numId w:val="2"/>
        </w:numPr>
        <w:spacing w:after="90" w:line="264"/>
        <w:jc w:val="both"/>
      </w:pPr>
      <w:r>
        <w:rPr>
          <w:rFonts w:ascii="Calibri" w:cs="Calibri" w:eastAsia="Calibri" w:hAnsi="Calibri"/>
          <w:color w:val="222222"/>
          <w:sz w:val="21"/>
          <w:szCs w:val="21"/>
        </w:rPr>
        <w:t xml:space="preserve">Given a valid password-reset link, when the user submits a new password, then the system updates the credential and invalidates the link.</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Invalid email/password combination</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Display a generic 'invalid credentials' message; do not indicate which field failed.</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Deactivated account attempts login</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Deny access and present a message directing the user to contact an administrator.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Expired or reused password-reset link</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request and prompt the user to request a new reset link.</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Repeated failed login attempts</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Apply account lockout or progressive delay and notify the user of the restriction.</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User Management (account and role data)</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00020"/>
          <w:sz w:val="21"/>
          <w:szCs w:val="21"/>
        </w:rPr>
        <w:t xml:space="preserve">Critical — the platform cannot be safely operated without this module; it is a prerequisite for every other module.</w:t>
      </w:r>
    </w:p>
    <w:p>
      <w:r>
        <w:br w:type="page"/>
      </w:r>
    </w:p>
    <w:p>
      <w:pPr>
        <w:pStyle w:val="Heading2"/>
        <w:spacing w:after="160" w:before="320"/>
      </w:pPr>
      <w:r>
        <w:rPr>
          <w:rFonts w:ascii="Cambria" w:cs="Cambria" w:eastAsia="Cambria" w:hAnsi="Cambria"/>
          <w:b/>
          <w:bCs/>
          <w:color w:val="1F3A5F"/>
          <w:sz w:val="26"/>
          <w:szCs w:val="26"/>
        </w:rPr>
        <w:t xml:space="preserve">4.2  User Management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User Management module governs the lifecycle of internal platform accounts (Admin and Procurement Manager users) and the assignment of roles that determine what each account is permitted to do within VendorHub.</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Provide administrators with full lifecycle control over internal user accounts.</w:t>
      </w:r>
    </w:p>
    <w:p>
      <w:pPr>
        <w:pStyle w:val="ListParagraph"/>
        <w:numPr>
          <w:ilvl w:val="0"/>
          <w:numId w:val="2"/>
        </w:numPr>
        <w:spacing w:after="90" w:line="264"/>
        <w:jc w:val="both"/>
      </w:pPr>
      <w:r>
        <w:rPr>
          <w:rFonts w:ascii="Calibri" w:cs="Calibri" w:eastAsia="Calibri" w:hAnsi="Calibri"/>
          <w:color w:val="222222"/>
          <w:sz w:val="21"/>
          <w:szCs w:val="21"/>
        </w:rPr>
        <w:t xml:space="preserve">Enforce a consistent role-based access model across the platform.</w:t>
      </w:r>
    </w:p>
    <w:p>
      <w:pPr>
        <w:pStyle w:val="ListParagraph"/>
        <w:numPr>
          <w:ilvl w:val="0"/>
          <w:numId w:val="2"/>
        </w:numPr>
        <w:spacing w:after="90" w:line="264"/>
        <w:jc w:val="both"/>
      </w:pPr>
      <w:r>
        <w:rPr>
          <w:rFonts w:ascii="Calibri" w:cs="Calibri" w:eastAsia="Calibri" w:hAnsi="Calibri"/>
          <w:color w:val="222222"/>
          <w:sz w:val="21"/>
          <w:szCs w:val="21"/>
        </w:rPr>
        <w:t xml:space="preserve">Keep an accurate, current record of who is permitted to act within the system and in what capacity.</w:t>
      </w:r>
    </w:p>
    <w:p>
      <w:pPr>
        <w:pStyle w:val="ListParagraph"/>
        <w:numPr>
          <w:ilvl w:val="0"/>
          <w:numId w:val="2"/>
        </w:numPr>
        <w:spacing w:after="90" w:line="264"/>
        <w:jc w:val="both"/>
      </w:pPr>
      <w:r>
        <w:rPr>
          <w:rFonts w:ascii="Calibri" w:cs="Calibri" w:eastAsia="Calibri" w:hAnsi="Calibri"/>
          <w:color w:val="222222"/>
          <w:sz w:val="21"/>
          <w:szCs w:val="21"/>
        </w:rPr>
        <w:t xml:space="preserve">Allow accounts to be suspended without destroying their historical activity record.</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Create, update, deactivate, and reactivate internal user accounts.</w:t>
      </w:r>
    </w:p>
    <w:p>
      <w:pPr>
        <w:pStyle w:val="ListParagraph"/>
        <w:numPr>
          <w:ilvl w:val="0"/>
          <w:numId w:val="2"/>
        </w:numPr>
        <w:spacing w:after="90" w:line="264"/>
        <w:jc w:val="both"/>
      </w:pPr>
      <w:r>
        <w:rPr>
          <w:rFonts w:ascii="Calibri" w:cs="Calibri" w:eastAsia="Calibri" w:hAnsi="Calibri"/>
          <w:color w:val="222222"/>
          <w:sz w:val="21"/>
          <w:szCs w:val="21"/>
        </w:rPr>
        <w:t xml:space="preserve">Assign and modify the role associated with a user account.</w:t>
      </w:r>
    </w:p>
    <w:p>
      <w:pPr>
        <w:pStyle w:val="ListParagraph"/>
        <w:numPr>
          <w:ilvl w:val="0"/>
          <w:numId w:val="2"/>
        </w:numPr>
        <w:spacing w:after="90" w:line="264"/>
        <w:jc w:val="both"/>
      </w:pPr>
      <w:r>
        <w:rPr>
          <w:rFonts w:ascii="Calibri" w:cs="Calibri" w:eastAsia="Calibri" w:hAnsi="Calibri"/>
          <w:color w:val="222222"/>
          <w:sz w:val="21"/>
          <w:szCs w:val="21"/>
        </w:rPr>
        <w:t xml:space="preserve">Prevent duplicate accounts from being created against the same email address.</w:t>
      </w:r>
    </w:p>
    <w:p>
      <w:pPr>
        <w:pStyle w:val="ListParagraph"/>
        <w:numPr>
          <w:ilvl w:val="0"/>
          <w:numId w:val="2"/>
        </w:numPr>
        <w:spacing w:after="90" w:line="264"/>
        <w:jc w:val="both"/>
      </w:pPr>
      <w:r>
        <w:rPr>
          <w:rFonts w:ascii="Calibri" w:cs="Calibri" w:eastAsia="Calibri" w:hAnsi="Calibri"/>
          <w:color w:val="222222"/>
          <w:sz w:val="21"/>
          <w:szCs w:val="21"/>
        </w:rPr>
        <w:t xml:space="preserve">Expose a searchable, filterable list of internal users to administrators.</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FR-UM-01: The system shall allow an Admin to create a new internal user account with a name, email address, and assigned role.</w:t>
      </w:r>
    </w:p>
    <w:p>
      <w:pPr>
        <w:pStyle w:val="ListParagraph"/>
        <w:numPr>
          <w:ilvl w:val="0"/>
          <w:numId w:val="2"/>
        </w:numPr>
        <w:spacing w:after="90" w:line="264"/>
        <w:jc w:val="both"/>
      </w:pPr>
      <w:r>
        <w:rPr>
          <w:rFonts w:ascii="Calibri" w:cs="Calibri" w:eastAsia="Calibri" w:hAnsi="Calibri"/>
          <w:color w:val="222222"/>
          <w:sz w:val="21"/>
          <w:szCs w:val="21"/>
        </w:rPr>
        <w:t xml:space="preserve">FR-UM-02: The system shall allow an Admin to update the profile details and role of an existing user account.</w:t>
      </w:r>
    </w:p>
    <w:p>
      <w:pPr>
        <w:pStyle w:val="ListParagraph"/>
        <w:numPr>
          <w:ilvl w:val="0"/>
          <w:numId w:val="2"/>
        </w:numPr>
        <w:spacing w:after="90" w:line="264"/>
        <w:jc w:val="both"/>
      </w:pPr>
      <w:r>
        <w:rPr>
          <w:rFonts w:ascii="Calibri" w:cs="Calibri" w:eastAsia="Calibri" w:hAnsi="Calibri"/>
          <w:color w:val="222222"/>
          <w:sz w:val="21"/>
          <w:szCs w:val="21"/>
        </w:rPr>
        <w:t xml:space="preserve">FR-UM-03: The system shall allow an Admin to deactivate a user account, immediately preventing further login by that account.</w:t>
      </w:r>
    </w:p>
    <w:p>
      <w:pPr>
        <w:pStyle w:val="ListParagraph"/>
        <w:numPr>
          <w:ilvl w:val="0"/>
          <w:numId w:val="2"/>
        </w:numPr>
        <w:spacing w:after="90" w:line="264"/>
        <w:jc w:val="both"/>
      </w:pPr>
      <w:r>
        <w:rPr>
          <w:rFonts w:ascii="Calibri" w:cs="Calibri" w:eastAsia="Calibri" w:hAnsi="Calibri"/>
          <w:color w:val="222222"/>
          <w:sz w:val="21"/>
          <w:szCs w:val="21"/>
        </w:rPr>
        <w:t xml:space="preserve">FR-UM-04: The system shall allow an Admin to reactivate a previously deactivated account.</w:t>
      </w:r>
    </w:p>
    <w:p>
      <w:pPr>
        <w:pStyle w:val="ListParagraph"/>
        <w:numPr>
          <w:ilvl w:val="0"/>
          <w:numId w:val="2"/>
        </w:numPr>
        <w:spacing w:after="90" w:line="264"/>
        <w:jc w:val="both"/>
      </w:pPr>
      <w:r>
        <w:rPr>
          <w:rFonts w:ascii="Calibri" w:cs="Calibri" w:eastAsia="Calibri" w:hAnsi="Calibri"/>
          <w:color w:val="222222"/>
          <w:sz w:val="21"/>
          <w:szCs w:val="21"/>
        </w:rPr>
        <w:t xml:space="preserve">FR-UM-05: The system shall prevent the creation of a user account with an email address that already exists in the system.</w:t>
      </w:r>
    </w:p>
    <w:p>
      <w:pPr>
        <w:pStyle w:val="ListParagraph"/>
        <w:numPr>
          <w:ilvl w:val="0"/>
          <w:numId w:val="2"/>
        </w:numPr>
        <w:spacing w:after="90" w:line="264"/>
        <w:jc w:val="both"/>
      </w:pPr>
      <w:r>
        <w:rPr>
          <w:rFonts w:ascii="Calibri" w:cs="Calibri" w:eastAsia="Calibri" w:hAnsi="Calibri"/>
          <w:color w:val="222222"/>
          <w:sz w:val="21"/>
          <w:szCs w:val="21"/>
        </w:rPr>
        <w:t xml:space="preserve">FR-UM-06: The system shall allow an Admin to search and filter the user list by name, role, and status.</w:t>
      </w:r>
    </w:p>
    <w:p>
      <w:pPr>
        <w:pStyle w:val="ListParagraph"/>
        <w:numPr>
          <w:ilvl w:val="0"/>
          <w:numId w:val="2"/>
        </w:numPr>
        <w:spacing w:after="90" w:line="264"/>
        <w:jc w:val="both"/>
      </w:pPr>
      <w:r>
        <w:rPr>
          <w:rFonts w:ascii="Calibri" w:cs="Calibri" w:eastAsia="Calibri" w:hAnsi="Calibri"/>
          <w:color w:val="222222"/>
          <w:sz w:val="21"/>
          <w:szCs w:val="21"/>
        </w:rPr>
        <w:t xml:space="preserve">FR-UM-07: The system shall restrict user-management functionality to accounts holding the Admin role.</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Admin opens the User Management screen and views a list of existing accounts.</w:t>
      </w:r>
    </w:p>
    <w:p>
      <w:pPr>
        <w:pStyle w:val="ListParagraph"/>
        <w:numPr>
          <w:ilvl w:val="0"/>
          <w:numId w:val="2"/>
        </w:numPr>
        <w:spacing w:after="90" w:line="264"/>
        <w:jc w:val="both"/>
      </w:pPr>
      <w:r>
        <w:rPr>
          <w:rFonts w:ascii="Calibri" w:cs="Calibri" w:eastAsia="Calibri" w:hAnsi="Calibri"/>
          <w:color w:val="222222"/>
          <w:sz w:val="21"/>
          <w:szCs w:val="21"/>
        </w:rPr>
        <w:t xml:space="preserve">The Admin creates a new account by supplying name, email, and role, and the system issues account credentials or a setup invitation.</w:t>
      </w:r>
    </w:p>
    <w:p>
      <w:pPr>
        <w:pStyle w:val="ListParagraph"/>
        <w:numPr>
          <w:ilvl w:val="0"/>
          <w:numId w:val="2"/>
        </w:numPr>
        <w:spacing w:after="90" w:line="264"/>
        <w:jc w:val="both"/>
      </w:pPr>
      <w:r>
        <w:rPr>
          <w:rFonts w:ascii="Calibri" w:cs="Calibri" w:eastAsia="Calibri" w:hAnsi="Calibri"/>
          <w:color w:val="222222"/>
          <w:sz w:val="21"/>
          <w:szCs w:val="21"/>
        </w:rPr>
        <w:t xml:space="preserve">The Admin edits an account's role or details, or toggles its active status.</w:t>
      </w:r>
    </w:p>
    <w:p>
      <w:pPr>
        <w:pStyle w:val="ListParagraph"/>
        <w:numPr>
          <w:ilvl w:val="0"/>
          <w:numId w:val="2"/>
        </w:numPr>
        <w:spacing w:after="90" w:line="264"/>
        <w:jc w:val="both"/>
      </w:pPr>
      <w:r>
        <w:rPr>
          <w:rFonts w:ascii="Calibri" w:cs="Calibri" w:eastAsia="Calibri" w:hAnsi="Calibri"/>
          <w:color w:val="222222"/>
          <w:sz w:val="21"/>
          <w:szCs w:val="21"/>
        </w:rPr>
        <w:t xml:space="preserve">The Admin searches the user list using name, role, or status filters.</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account creation, the system validates uniqueness of the email address before persisting the new account.</w:t>
      </w:r>
    </w:p>
    <w:p>
      <w:pPr>
        <w:pStyle w:val="ListParagraph"/>
        <w:numPr>
          <w:ilvl w:val="0"/>
          <w:numId w:val="2"/>
        </w:numPr>
        <w:spacing w:after="90" w:line="264"/>
        <w:jc w:val="both"/>
      </w:pPr>
      <w:r>
        <w:rPr>
          <w:rFonts w:ascii="Calibri" w:cs="Calibri" w:eastAsia="Calibri" w:hAnsi="Calibri"/>
          <w:color w:val="222222"/>
          <w:sz w:val="21"/>
          <w:szCs w:val="21"/>
        </w:rPr>
        <w:t xml:space="preserve">On role change, the system immediately updates the permission set applied to that user's future sessions.</w:t>
      </w:r>
    </w:p>
    <w:p>
      <w:pPr>
        <w:pStyle w:val="ListParagraph"/>
        <w:numPr>
          <w:ilvl w:val="0"/>
          <w:numId w:val="2"/>
        </w:numPr>
        <w:spacing w:after="90" w:line="264"/>
        <w:jc w:val="both"/>
      </w:pPr>
      <w:r>
        <w:rPr>
          <w:rFonts w:ascii="Calibri" w:cs="Calibri" w:eastAsia="Calibri" w:hAnsi="Calibri"/>
          <w:color w:val="222222"/>
          <w:sz w:val="21"/>
          <w:szCs w:val="21"/>
        </w:rPr>
        <w:t xml:space="preserve">On deactivation, the system revokes the ability of the associated account to authenticate, without deleting historical records tied to that account.</w:t>
      </w:r>
    </w:p>
    <w:p>
      <w:pPr>
        <w:pStyle w:val="ListParagraph"/>
        <w:numPr>
          <w:ilvl w:val="0"/>
          <w:numId w:val="2"/>
        </w:numPr>
        <w:spacing w:after="90" w:line="264"/>
        <w:jc w:val="both"/>
      </w:pPr>
      <w:r>
        <w:rPr>
          <w:rFonts w:ascii="Calibri" w:cs="Calibri" w:eastAsia="Calibri" w:hAnsi="Calibri"/>
          <w:color w:val="222222"/>
          <w:sz w:val="21"/>
          <w:szCs w:val="21"/>
        </w:rPr>
        <w:t xml:space="preserve">On search, the system returns matching accounts ranked by relevance to the applied filters.</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User full name  •  Email address  •  Assigned role (Admin / Procurement Manager)  •  Account status toggle (active/inactive)  •  Search and filter criteria</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Created or updated user record confirmation  •  Filtered/searchable user list  •  Deactivation/reactivation confirmation</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Email address is the unique identifier for a user account and cannot be duplicated.</w:t>
      </w:r>
    </w:p>
    <w:p>
      <w:pPr>
        <w:pStyle w:val="ListParagraph"/>
        <w:numPr>
          <w:ilvl w:val="0"/>
          <w:numId w:val="2"/>
        </w:numPr>
        <w:spacing w:after="90" w:line="264"/>
        <w:jc w:val="both"/>
      </w:pPr>
      <w:r>
        <w:rPr>
          <w:rFonts w:ascii="Calibri" w:cs="Calibri" w:eastAsia="Calibri" w:hAnsi="Calibri"/>
          <w:color w:val="222222"/>
          <w:sz w:val="21"/>
          <w:szCs w:val="21"/>
        </w:rPr>
        <w:t xml:space="preserve">A user may hold exactly one role at a time.</w:t>
      </w:r>
    </w:p>
    <w:p>
      <w:pPr>
        <w:pStyle w:val="ListParagraph"/>
        <w:numPr>
          <w:ilvl w:val="0"/>
          <w:numId w:val="2"/>
        </w:numPr>
        <w:spacing w:after="90" w:line="264"/>
        <w:jc w:val="both"/>
      </w:pPr>
      <w:r>
        <w:rPr>
          <w:rFonts w:ascii="Calibri" w:cs="Calibri" w:eastAsia="Calibri" w:hAnsi="Calibri"/>
          <w:color w:val="222222"/>
          <w:sz w:val="21"/>
          <w:szCs w:val="21"/>
        </w:rPr>
        <w:t xml:space="preserve">A deactivated account retains its historical transaction and approval records for audit purposes.</w:t>
      </w:r>
    </w:p>
    <w:p>
      <w:pPr>
        <w:pStyle w:val="ListParagraph"/>
        <w:numPr>
          <w:ilvl w:val="0"/>
          <w:numId w:val="2"/>
        </w:numPr>
        <w:spacing w:after="90" w:line="264"/>
        <w:jc w:val="both"/>
      </w:pPr>
      <w:r>
        <w:rPr>
          <w:rFonts w:ascii="Calibri" w:cs="Calibri" w:eastAsia="Calibri" w:hAnsi="Calibri"/>
          <w:color w:val="222222"/>
          <w:sz w:val="21"/>
          <w:szCs w:val="21"/>
        </w:rPr>
        <w:t xml:space="preserve">Only Admin-role accounts may create, modify, or deactivate other accounts.</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Full name is a required field and must not be blank.</w:t>
      </w:r>
    </w:p>
    <w:p>
      <w:pPr>
        <w:pStyle w:val="ListParagraph"/>
        <w:numPr>
          <w:ilvl w:val="0"/>
          <w:numId w:val="2"/>
        </w:numPr>
        <w:spacing w:after="90" w:line="264"/>
        <w:jc w:val="both"/>
      </w:pPr>
      <w:r>
        <w:rPr>
          <w:rFonts w:ascii="Calibri" w:cs="Calibri" w:eastAsia="Calibri" w:hAnsi="Calibri"/>
          <w:color w:val="222222"/>
          <w:sz w:val="21"/>
          <w:szCs w:val="21"/>
        </w:rPr>
        <w:t xml:space="preserve">Email address must be unique and correctly formatted.</w:t>
      </w:r>
    </w:p>
    <w:p>
      <w:pPr>
        <w:pStyle w:val="ListParagraph"/>
        <w:numPr>
          <w:ilvl w:val="0"/>
          <w:numId w:val="2"/>
        </w:numPr>
        <w:spacing w:after="90" w:line="264"/>
        <w:jc w:val="both"/>
      </w:pPr>
      <w:r>
        <w:rPr>
          <w:rFonts w:ascii="Calibri" w:cs="Calibri" w:eastAsia="Calibri" w:hAnsi="Calibri"/>
          <w:color w:val="222222"/>
          <w:sz w:val="21"/>
          <w:szCs w:val="21"/>
        </w:rPr>
        <w:t xml:space="preserve">Role must be one of the platform's defined roles; arbitrary role values are rejected.</w:t>
      </w:r>
    </w:p>
    <w:p>
      <w:pPr>
        <w:pStyle w:val="ListParagraph"/>
        <w:numPr>
          <w:ilvl w:val="0"/>
          <w:numId w:val="2"/>
        </w:numPr>
        <w:spacing w:after="90" w:line="264"/>
        <w:jc w:val="both"/>
      </w:pPr>
      <w:r>
        <w:rPr>
          <w:rFonts w:ascii="Calibri" w:cs="Calibri" w:eastAsia="Calibri" w:hAnsi="Calibri"/>
          <w:color w:val="222222"/>
          <w:sz w:val="21"/>
          <w:szCs w:val="21"/>
        </w:rPr>
        <w:t xml:space="preserve">An Admin cannot deactivate the last remaining active Admin account.</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a unique email address, when an Admin creates a new account, then the account is created with the specified role and the user can subsequently authenticate.</w:t>
      </w:r>
    </w:p>
    <w:p>
      <w:pPr>
        <w:pStyle w:val="ListParagraph"/>
        <w:numPr>
          <w:ilvl w:val="0"/>
          <w:numId w:val="2"/>
        </w:numPr>
        <w:spacing w:after="90" w:line="264"/>
        <w:jc w:val="both"/>
      </w:pPr>
      <w:r>
        <w:rPr>
          <w:rFonts w:ascii="Calibri" w:cs="Calibri" w:eastAsia="Calibri" w:hAnsi="Calibri"/>
          <w:color w:val="222222"/>
          <w:sz w:val="21"/>
          <w:szCs w:val="21"/>
        </w:rPr>
        <w:t xml:space="preserve">Given an existing account, when an Admin changes its role, then the account's permitted modules reflect the new role on the user's next session.</w:t>
      </w:r>
    </w:p>
    <w:p>
      <w:pPr>
        <w:pStyle w:val="ListParagraph"/>
        <w:numPr>
          <w:ilvl w:val="0"/>
          <w:numId w:val="2"/>
        </w:numPr>
        <w:spacing w:after="90" w:line="264"/>
        <w:jc w:val="both"/>
      </w:pPr>
      <w:r>
        <w:rPr>
          <w:rFonts w:ascii="Calibri" w:cs="Calibri" w:eastAsia="Calibri" w:hAnsi="Calibri"/>
          <w:color w:val="222222"/>
          <w:sz w:val="21"/>
          <w:szCs w:val="21"/>
        </w:rPr>
        <w:t xml:space="preserve">Given an active account, when an Admin deactivates it, then subsequent login attempts on that account are denied.</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Duplicate email address on creation</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creation request and inform the Admin that the email is already registered.</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Non-Admin attempts to access user management</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Deny access and return an authorization error.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Attempt to deactivate the sole remaining Admin</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and explain that at least one active Admin must remain.</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Authentication (role enforcement)</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36B00"/>
          <w:sz w:val="21"/>
          <w:szCs w:val="21"/>
        </w:rPr>
        <w:t xml:space="preserve">High — required for controlled onboarding of internal staff and for enforcing role-based access across all other modules.</w:t>
      </w:r>
    </w:p>
    <w:p>
      <w:r>
        <w:br w:type="page"/>
      </w:r>
    </w:p>
    <w:p>
      <w:pPr>
        <w:pStyle w:val="Heading2"/>
        <w:spacing w:after="160" w:before="320"/>
      </w:pPr>
      <w:r>
        <w:rPr>
          <w:rFonts w:ascii="Cambria" w:cs="Cambria" w:eastAsia="Cambria" w:hAnsi="Cambria"/>
          <w:b/>
          <w:bCs/>
          <w:color w:val="1F3A5F"/>
          <w:sz w:val="26"/>
          <w:szCs w:val="26"/>
        </w:rPr>
        <w:t xml:space="preserve">4.3  Vendor Management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Vendor Management module maintains the authoritative record of every supplier the organization is permitted to transact with, including their identity, compliance details, and status within the procurement lifecycle.</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Maintain a single, accurate, and de-duplicated record of every vendor.</w:t>
      </w:r>
    </w:p>
    <w:p>
      <w:pPr>
        <w:pStyle w:val="ListParagraph"/>
        <w:numPr>
          <w:ilvl w:val="0"/>
          <w:numId w:val="2"/>
        </w:numPr>
        <w:spacing w:after="90" w:line="264"/>
        <w:jc w:val="both"/>
      </w:pPr>
      <w:r>
        <w:rPr>
          <w:rFonts w:ascii="Calibri" w:cs="Calibri" w:eastAsia="Calibri" w:hAnsi="Calibri"/>
          <w:color w:val="222222"/>
          <w:sz w:val="21"/>
          <w:szCs w:val="21"/>
        </w:rPr>
        <w:t xml:space="preserve">Ensure vendor compliance details (such as tax registration) are captured and unique.</w:t>
      </w:r>
    </w:p>
    <w:p>
      <w:pPr>
        <w:pStyle w:val="ListParagraph"/>
        <w:numPr>
          <w:ilvl w:val="0"/>
          <w:numId w:val="2"/>
        </w:numPr>
        <w:spacing w:after="90" w:line="264"/>
        <w:jc w:val="both"/>
      </w:pPr>
      <w:r>
        <w:rPr>
          <w:rFonts w:ascii="Calibri" w:cs="Calibri" w:eastAsia="Calibri" w:hAnsi="Calibri"/>
          <w:color w:val="222222"/>
          <w:sz w:val="21"/>
          <w:szCs w:val="21"/>
        </w:rPr>
        <w:t xml:space="preserve">Allow procurement staff to quickly locate vendors relevant to a given need.</w:t>
      </w:r>
    </w:p>
    <w:p>
      <w:pPr>
        <w:pStyle w:val="ListParagraph"/>
        <w:numPr>
          <w:ilvl w:val="0"/>
          <w:numId w:val="2"/>
        </w:numPr>
        <w:spacing w:after="90" w:line="264"/>
        <w:jc w:val="both"/>
      </w:pPr>
      <w:r>
        <w:rPr>
          <w:rFonts w:ascii="Calibri" w:cs="Calibri" w:eastAsia="Calibri" w:hAnsi="Calibri"/>
          <w:color w:val="222222"/>
          <w:sz w:val="21"/>
          <w:szCs w:val="21"/>
        </w:rPr>
        <w:t xml:space="preserve">Support suspension of a vendor relationship without loss of historical procurement data.</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Capture and store vendor profile and compliance information.</w:t>
      </w:r>
    </w:p>
    <w:p>
      <w:pPr>
        <w:pStyle w:val="ListParagraph"/>
        <w:numPr>
          <w:ilvl w:val="0"/>
          <w:numId w:val="2"/>
        </w:numPr>
        <w:spacing w:after="90" w:line="264"/>
        <w:jc w:val="both"/>
      </w:pPr>
      <w:r>
        <w:rPr>
          <w:rFonts w:ascii="Calibri" w:cs="Calibri" w:eastAsia="Calibri" w:hAnsi="Calibri"/>
          <w:color w:val="222222"/>
          <w:sz w:val="21"/>
          <w:szCs w:val="21"/>
        </w:rPr>
        <w:t xml:space="preserve">Allow updates to vendor details as business circumstances change.</w:t>
      </w:r>
    </w:p>
    <w:p>
      <w:pPr>
        <w:pStyle w:val="ListParagraph"/>
        <w:numPr>
          <w:ilvl w:val="0"/>
          <w:numId w:val="2"/>
        </w:numPr>
        <w:spacing w:after="90" w:line="264"/>
        <w:jc w:val="both"/>
      </w:pPr>
      <w:r>
        <w:rPr>
          <w:rFonts w:ascii="Calibri" w:cs="Calibri" w:eastAsia="Calibri" w:hAnsi="Calibri"/>
          <w:color w:val="222222"/>
          <w:sz w:val="21"/>
          <w:szCs w:val="21"/>
        </w:rPr>
        <w:t xml:space="preserve">Allow deactivation of a vendor without deleting their transaction history.</w:t>
      </w:r>
    </w:p>
    <w:p>
      <w:pPr>
        <w:pStyle w:val="ListParagraph"/>
        <w:numPr>
          <w:ilvl w:val="0"/>
          <w:numId w:val="2"/>
        </w:numPr>
        <w:spacing w:after="90" w:line="264"/>
        <w:jc w:val="both"/>
      </w:pPr>
      <w:r>
        <w:rPr>
          <w:rFonts w:ascii="Calibri" w:cs="Calibri" w:eastAsia="Calibri" w:hAnsi="Calibri"/>
          <w:color w:val="222222"/>
          <w:sz w:val="21"/>
          <w:szCs w:val="21"/>
        </w:rPr>
        <w:t xml:space="preserve">Provide search and detail views of vendor records to authorized staff.</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FR-VM-01: The system shall allow a Procurement Manager or Admin to add a new vendor with company name, contact details, category, and tax registration (GST) number.</w:t>
      </w:r>
    </w:p>
    <w:p>
      <w:pPr>
        <w:pStyle w:val="ListParagraph"/>
        <w:numPr>
          <w:ilvl w:val="0"/>
          <w:numId w:val="2"/>
        </w:numPr>
        <w:spacing w:after="90" w:line="264"/>
        <w:jc w:val="both"/>
      </w:pPr>
      <w:r>
        <w:rPr>
          <w:rFonts w:ascii="Calibri" w:cs="Calibri" w:eastAsia="Calibri" w:hAnsi="Calibri"/>
          <w:color w:val="222222"/>
          <w:sz w:val="21"/>
          <w:szCs w:val="21"/>
        </w:rPr>
        <w:t xml:space="preserve">FR-VM-02: The system shall allow authorized staff to update an existing vendor's profile information.</w:t>
      </w:r>
    </w:p>
    <w:p>
      <w:pPr>
        <w:pStyle w:val="ListParagraph"/>
        <w:numPr>
          <w:ilvl w:val="0"/>
          <w:numId w:val="2"/>
        </w:numPr>
        <w:spacing w:after="90" w:line="264"/>
        <w:jc w:val="both"/>
      </w:pPr>
      <w:r>
        <w:rPr>
          <w:rFonts w:ascii="Calibri" w:cs="Calibri" w:eastAsia="Calibri" w:hAnsi="Calibri"/>
          <w:color w:val="222222"/>
          <w:sz w:val="21"/>
          <w:szCs w:val="21"/>
        </w:rPr>
        <w:t xml:space="preserve">FR-VM-03: The system shall allow authorized staff to deactivate a vendor, preventing that vendor from being invited to future RFQs.</w:t>
      </w:r>
    </w:p>
    <w:p>
      <w:pPr>
        <w:pStyle w:val="ListParagraph"/>
        <w:numPr>
          <w:ilvl w:val="0"/>
          <w:numId w:val="2"/>
        </w:numPr>
        <w:spacing w:after="90" w:line="264"/>
        <w:jc w:val="both"/>
      </w:pPr>
      <w:r>
        <w:rPr>
          <w:rFonts w:ascii="Calibri" w:cs="Calibri" w:eastAsia="Calibri" w:hAnsi="Calibri"/>
          <w:color w:val="222222"/>
          <w:sz w:val="21"/>
          <w:szCs w:val="21"/>
        </w:rPr>
        <w:t xml:space="preserve">FR-VM-04: The system shall prevent creation of a vendor record with a duplicate email address or duplicate GST number.</w:t>
      </w:r>
    </w:p>
    <w:p>
      <w:pPr>
        <w:pStyle w:val="ListParagraph"/>
        <w:numPr>
          <w:ilvl w:val="0"/>
          <w:numId w:val="2"/>
        </w:numPr>
        <w:spacing w:after="90" w:line="264"/>
        <w:jc w:val="both"/>
      </w:pPr>
      <w:r>
        <w:rPr>
          <w:rFonts w:ascii="Calibri" w:cs="Calibri" w:eastAsia="Calibri" w:hAnsi="Calibri"/>
          <w:color w:val="222222"/>
          <w:sz w:val="21"/>
          <w:szCs w:val="21"/>
        </w:rPr>
        <w:t xml:space="preserve">FR-VM-05: The system shall allow authorized staff to search vendors by name, category, or status.</w:t>
      </w:r>
    </w:p>
    <w:p>
      <w:pPr>
        <w:pStyle w:val="ListParagraph"/>
        <w:numPr>
          <w:ilvl w:val="0"/>
          <w:numId w:val="2"/>
        </w:numPr>
        <w:spacing w:after="90" w:line="264"/>
        <w:jc w:val="both"/>
      </w:pPr>
      <w:r>
        <w:rPr>
          <w:rFonts w:ascii="Calibri" w:cs="Calibri" w:eastAsia="Calibri" w:hAnsi="Calibri"/>
          <w:color w:val="222222"/>
          <w:sz w:val="21"/>
          <w:szCs w:val="21"/>
        </w:rPr>
        <w:t xml:space="preserve">FR-VM-06: The system shall allow authorized staff to view a single vendor's full profile, including procurement and rating history.</w:t>
      </w:r>
    </w:p>
    <w:p>
      <w:pPr>
        <w:pStyle w:val="ListParagraph"/>
        <w:numPr>
          <w:ilvl w:val="0"/>
          <w:numId w:val="2"/>
        </w:numPr>
        <w:spacing w:after="90" w:line="264"/>
        <w:jc w:val="both"/>
      </w:pPr>
      <w:r>
        <w:rPr>
          <w:rFonts w:ascii="Calibri" w:cs="Calibri" w:eastAsia="Calibri" w:hAnsi="Calibri"/>
          <w:color w:val="222222"/>
          <w:sz w:val="21"/>
          <w:szCs w:val="21"/>
        </w:rPr>
        <w:t xml:space="preserve">FR-VM-07: The system shall allow reactivation of a previously deactivated vendor.</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adds a vendor by completing a profile form including company, contact, category, and GST details.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searches the vendor directory using name, category, or status filters.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opens a vendor's detail page to review profile, quotation, and rating history.</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deactivates a vendor that should no longer be engaged.</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vendor creation, the system checks the email address and GST number against existing records before saving.</w:t>
      </w:r>
    </w:p>
    <w:p>
      <w:pPr>
        <w:pStyle w:val="ListParagraph"/>
        <w:numPr>
          <w:ilvl w:val="0"/>
          <w:numId w:val="2"/>
        </w:numPr>
        <w:spacing w:after="90" w:line="264"/>
        <w:jc w:val="both"/>
      </w:pPr>
      <w:r>
        <w:rPr>
          <w:rFonts w:ascii="Calibri" w:cs="Calibri" w:eastAsia="Calibri" w:hAnsi="Calibri"/>
          <w:color w:val="222222"/>
          <w:sz w:val="21"/>
          <w:szCs w:val="21"/>
        </w:rPr>
        <w:t xml:space="preserve">On deactivation, the system excludes the vendor from future RFQ invitation lists while preserving all past records.</w:t>
      </w:r>
    </w:p>
    <w:p>
      <w:pPr>
        <w:pStyle w:val="ListParagraph"/>
        <w:numPr>
          <w:ilvl w:val="0"/>
          <w:numId w:val="2"/>
        </w:numPr>
        <w:spacing w:after="90" w:line="264"/>
        <w:jc w:val="both"/>
      </w:pPr>
      <w:r>
        <w:rPr>
          <w:rFonts w:ascii="Calibri" w:cs="Calibri" w:eastAsia="Calibri" w:hAnsi="Calibri"/>
          <w:color w:val="222222"/>
          <w:sz w:val="21"/>
          <w:szCs w:val="21"/>
        </w:rPr>
        <w:t xml:space="preserve">On search, the system returns vendors matching the supplied criteria, ordered by relevance.</w:t>
      </w:r>
    </w:p>
    <w:p>
      <w:pPr>
        <w:pStyle w:val="ListParagraph"/>
        <w:numPr>
          <w:ilvl w:val="0"/>
          <w:numId w:val="2"/>
        </w:numPr>
        <w:spacing w:after="90" w:line="264"/>
        <w:jc w:val="both"/>
      </w:pPr>
      <w:r>
        <w:rPr>
          <w:rFonts w:ascii="Calibri" w:cs="Calibri" w:eastAsia="Calibri" w:hAnsi="Calibri"/>
          <w:color w:val="222222"/>
          <w:sz w:val="21"/>
          <w:szCs w:val="21"/>
        </w:rPr>
        <w:t xml:space="preserve">On profile view, the system aggregates the vendor's quotation history, purchase order history, and rating history into a single view.</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Vendor company name  •  Contact person, email, phone  •  Vendor category/classification  •  GST/tax registration number  •  Address details  •  Status toggle</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Created/updated vendor record confirmation  •  Searchable vendor directory  •  Consolidated vendor profile view</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Vendor email address must be unique across the vendor directory.</w:t>
      </w:r>
    </w:p>
    <w:p>
      <w:pPr>
        <w:pStyle w:val="ListParagraph"/>
        <w:numPr>
          <w:ilvl w:val="0"/>
          <w:numId w:val="2"/>
        </w:numPr>
        <w:spacing w:after="90" w:line="264"/>
        <w:jc w:val="both"/>
      </w:pPr>
      <w:r>
        <w:rPr>
          <w:rFonts w:ascii="Calibri" w:cs="Calibri" w:eastAsia="Calibri" w:hAnsi="Calibri"/>
          <w:color w:val="222222"/>
          <w:sz w:val="21"/>
          <w:szCs w:val="21"/>
        </w:rPr>
        <w:t xml:space="preserve">Vendor GST number must be unique across the vendor directory.</w:t>
      </w:r>
    </w:p>
    <w:p>
      <w:pPr>
        <w:pStyle w:val="ListParagraph"/>
        <w:numPr>
          <w:ilvl w:val="0"/>
          <w:numId w:val="2"/>
        </w:numPr>
        <w:spacing w:after="90" w:line="264"/>
        <w:jc w:val="both"/>
      </w:pPr>
      <w:r>
        <w:rPr>
          <w:rFonts w:ascii="Calibri" w:cs="Calibri" w:eastAsia="Calibri" w:hAnsi="Calibri"/>
          <w:color w:val="222222"/>
          <w:sz w:val="21"/>
          <w:szCs w:val="21"/>
        </w:rPr>
        <w:t xml:space="preserve">A deactivated vendor cannot be invited to new RFQs but remains visible in historical records.</w:t>
      </w:r>
    </w:p>
    <w:p>
      <w:pPr>
        <w:pStyle w:val="ListParagraph"/>
        <w:numPr>
          <w:ilvl w:val="0"/>
          <w:numId w:val="2"/>
        </w:numPr>
        <w:spacing w:after="90" w:line="264"/>
        <w:jc w:val="both"/>
      </w:pPr>
      <w:r>
        <w:rPr>
          <w:rFonts w:ascii="Calibri" w:cs="Calibri" w:eastAsia="Calibri" w:hAnsi="Calibri"/>
          <w:color w:val="222222"/>
          <w:sz w:val="21"/>
          <w:szCs w:val="21"/>
        </w:rPr>
        <w:t xml:space="preserve">Only vendors with an active status may submit quotations.</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Company name, contact email, and GST number are mandatory fields.</w:t>
      </w:r>
    </w:p>
    <w:p>
      <w:pPr>
        <w:pStyle w:val="ListParagraph"/>
        <w:numPr>
          <w:ilvl w:val="0"/>
          <w:numId w:val="2"/>
        </w:numPr>
        <w:spacing w:after="90" w:line="264"/>
        <w:jc w:val="both"/>
      </w:pPr>
      <w:r>
        <w:rPr>
          <w:rFonts w:ascii="Calibri" w:cs="Calibri" w:eastAsia="Calibri" w:hAnsi="Calibri"/>
          <w:color w:val="222222"/>
          <w:sz w:val="21"/>
          <w:szCs w:val="21"/>
        </w:rPr>
        <w:t xml:space="preserve">GST number must conform to the expected format before acceptance.</w:t>
      </w:r>
    </w:p>
    <w:p>
      <w:pPr>
        <w:pStyle w:val="ListParagraph"/>
        <w:numPr>
          <w:ilvl w:val="0"/>
          <w:numId w:val="2"/>
        </w:numPr>
        <w:spacing w:after="90" w:line="264"/>
        <w:jc w:val="both"/>
      </w:pPr>
      <w:r>
        <w:rPr>
          <w:rFonts w:ascii="Calibri" w:cs="Calibri" w:eastAsia="Calibri" w:hAnsi="Calibri"/>
          <w:color w:val="222222"/>
          <w:sz w:val="21"/>
          <w:szCs w:val="21"/>
        </w:rPr>
        <w:t xml:space="preserve">Email address must be unique and correctly formatted.</w:t>
      </w:r>
    </w:p>
    <w:p>
      <w:pPr>
        <w:pStyle w:val="ListParagraph"/>
        <w:numPr>
          <w:ilvl w:val="0"/>
          <w:numId w:val="2"/>
        </w:numPr>
        <w:spacing w:after="90" w:line="264"/>
        <w:jc w:val="both"/>
      </w:pPr>
      <w:r>
        <w:rPr>
          <w:rFonts w:ascii="Calibri" w:cs="Calibri" w:eastAsia="Calibri" w:hAnsi="Calibri"/>
          <w:color w:val="222222"/>
          <w:sz w:val="21"/>
          <w:szCs w:val="21"/>
        </w:rPr>
        <w:t xml:space="preserve">Category must be selected from the platform's defined vendor category list.</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a unique email and GST number, when staff add a new vendor, then the vendor appears in the directory as active and eligible for RFQ invitation.</w:t>
      </w:r>
    </w:p>
    <w:p>
      <w:pPr>
        <w:pStyle w:val="ListParagraph"/>
        <w:numPr>
          <w:ilvl w:val="0"/>
          <w:numId w:val="2"/>
        </w:numPr>
        <w:spacing w:after="90" w:line="264"/>
        <w:jc w:val="both"/>
      </w:pPr>
      <w:r>
        <w:rPr>
          <w:rFonts w:ascii="Calibri" w:cs="Calibri" w:eastAsia="Calibri" w:hAnsi="Calibri"/>
          <w:color w:val="222222"/>
          <w:sz w:val="21"/>
          <w:szCs w:val="21"/>
        </w:rPr>
        <w:t xml:space="preserve">Given an existing vendor, when staff update its profile, then the updated details are reflected immediately in the directory and detail view.</w:t>
      </w:r>
    </w:p>
    <w:p>
      <w:pPr>
        <w:pStyle w:val="ListParagraph"/>
        <w:numPr>
          <w:ilvl w:val="0"/>
          <w:numId w:val="2"/>
        </w:numPr>
        <w:spacing w:after="90" w:line="264"/>
        <w:jc w:val="both"/>
      </w:pPr>
      <w:r>
        <w:rPr>
          <w:rFonts w:ascii="Calibri" w:cs="Calibri" w:eastAsia="Calibri" w:hAnsi="Calibri"/>
          <w:color w:val="222222"/>
          <w:sz w:val="21"/>
          <w:szCs w:val="21"/>
        </w:rPr>
        <w:t xml:space="preserve">Given a deactivated vendor, when an RFQ is created, then that vendor does not appear in the eligible invitation list.</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Duplicate GST number on creation</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request and inform staff that the GST number is already registered to another vendor.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Duplicate vendor email on creation</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request and inform staff that the email is already in use.</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Attempt to invite a deactivated vendor to an RFQ</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Exclude the vendor from the invitation list and, if attempted directly, block the action.</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Authentication (role enforcement)  •  RFQ Management (eligibility for invitation)  •  Vendor Rating (historical performance display)</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00020"/>
          <w:sz w:val="21"/>
          <w:szCs w:val="21"/>
        </w:rPr>
        <w:t xml:space="preserve">Critical — the vendor record is the foundation for RFQ, quotation, and purchase-order processing.</w:t>
      </w:r>
    </w:p>
    <w:p>
      <w:r>
        <w:br w:type="page"/>
      </w:r>
    </w:p>
    <w:p>
      <w:pPr>
        <w:pStyle w:val="Heading2"/>
        <w:spacing w:after="160" w:before="320"/>
      </w:pPr>
      <w:r>
        <w:rPr>
          <w:rFonts w:ascii="Cambria" w:cs="Cambria" w:eastAsia="Cambria" w:hAnsi="Cambria"/>
          <w:b/>
          <w:bCs/>
          <w:color w:val="1F3A5F"/>
          <w:sz w:val="26"/>
          <w:szCs w:val="26"/>
        </w:rPr>
        <w:t xml:space="preserve">4.4  Purchase Request Management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Purchase Request module allows internal requesters to formally record a procurement need, which then becomes the origin point of the entire downstream sourcing and purchasing process.</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Provide a structured, auditable way to capture procurement needs.</w:t>
      </w:r>
    </w:p>
    <w:p>
      <w:pPr>
        <w:pStyle w:val="ListParagraph"/>
        <w:numPr>
          <w:ilvl w:val="0"/>
          <w:numId w:val="2"/>
        </w:numPr>
        <w:spacing w:after="90" w:line="264"/>
        <w:jc w:val="both"/>
      </w:pPr>
      <w:r>
        <w:rPr>
          <w:rFonts w:ascii="Calibri" w:cs="Calibri" w:eastAsia="Calibri" w:hAnsi="Calibri"/>
          <w:color w:val="222222"/>
          <w:sz w:val="21"/>
          <w:szCs w:val="21"/>
        </w:rPr>
        <w:t xml:space="preserve">Ensure every purchase request is reviewed before it can progress into sourcing.</w:t>
      </w:r>
    </w:p>
    <w:p>
      <w:pPr>
        <w:pStyle w:val="ListParagraph"/>
        <w:numPr>
          <w:ilvl w:val="0"/>
          <w:numId w:val="2"/>
        </w:numPr>
        <w:spacing w:after="90" w:line="264"/>
        <w:jc w:val="both"/>
      </w:pPr>
      <w:r>
        <w:rPr>
          <w:rFonts w:ascii="Calibri" w:cs="Calibri" w:eastAsia="Calibri" w:hAnsi="Calibri"/>
          <w:color w:val="222222"/>
          <w:sz w:val="21"/>
          <w:szCs w:val="21"/>
        </w:rPr>
        <w:t xml:space="preserve">Allow requesters to track the status of their requests from submission to resolution.</w:t>
      </w:r>
    </w:p>
    <w:p>
      <w:pPr>
        <w:pStyle w:val="ListParagraph"/>
        <w:numPr>
          <w:ilvl w:val="0"/>
          <w:numId w:val="2"/>
        </w:numPr>
        <w:spacing w:after="90" w:line="264"/>
        <w:jc w:val="both"/>
      </w:pPr>
      <w:r>
        <w:rPr>
          <w:rFonts w:ascii="Calibri" w:cs="Calibri" w:eastAsia="Calibri" w:hAnsi="Calibri"/>
          <w:color w:val="222222"/>
          <w:sz w:val="21"/>
          <w:szCs w:val="21"/>
        </w:rPr>
        <w:t xml:space="preserve">Prevent unapproved requests from advancing into RFQ generation.</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Capture item, quantity, budget, and justification details for a procurement need.</w:t>
      </w:r>
    </w:p>
    <w:p>
      <w:pPr>
        <w:pStyle w:val="ListParagraph"/>
        <w:numPr>
          <w:ilvl w:val="0"/>
          <w:numId w:val="2"/>
        </w:numPr>
        <w:spacing w:after="90" w:line="264"/>
        <w:jc w:val="both"/>
      </w:pPr>
      <w:r>
        <w:rPr>
          <w:rFonts w:ascii="Calibri" w:cs="Calibri" w:eastAsia="Calibri" w:hAnsi="Calibri"/>
          <w:color w:val="222222"/>
          <w:sz w:val="21"/>
          <w:szCs w:val="21"/>
        </w:rPr>
        <w:t xml:space="preserve">Allow a requester to update or withdraw a request prior to approval.</w:t>
      </w:r>
    </w:p>
    <w:p>
      <w:pPr>
        <w:pStyle w:val="ListParagraph"/>
        <w:numPr>
          <w:ilvl w:val="0"/>
          <w:numId w:val="2"/>
        </w:numPr>
        <w:spacing w:after="90" w:line="264"/>
        <w:jc w:val="both"/>
      </w:pPr>
      <w:r>
        <w:rPr>
          <w:rFonts w:ascii="Calibri" w:cs="Calibri" w:eastAsia="Calibri" w:hAnsi="Calibri"/>
          <w:color w:val="222222"/>
          <w:sz w:val="21"/>
          <w:szCs w:val="21"/>
        </w:rPr>
        <w:t xml:space="preserve">Route a submitted request into the approval workflow.</w:t>
      </w:r>
    </w:p>
    <w:p>
      <w:pPr>
        <w:pStyle w:val="ListParagraph"/>
        <w:numPr>
          <w:ilvl w:val="0"/>
          <w:numId w:val="2"/>
        </w:numPr>
        <w:spacing w:after="90" w:line="264"/>
        <w:jc w:val="both"/>
      </w:pPr>
      <w:r>
        <w:rPr>
          <w:rFonts w:ascii="Calibri" w:cs="Calibri" w:eastAsia="Calibri" w:hAnsi="Calibri"/>
          <w:color w:val="222222"/>
          <w:sz w:val="21"/>
          <w:szCs w:val="21"/>
        </w:rPr>
        <w:t xml:space="preserve">Maintain a status history for every request.</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FR-PR-01: The system shall allow a Procurement Manager to create a purchase request specifying item description, quantity, estimated budget, and business justification.</w:t>
      </w:r>
    </w:p>
    <w:p>
      <w:pPr>
        <w:pStyle w:val="ListParagraph"/>
        <w:numPr>
          <w:ilvl w:val="0"/>
          <w:numId w:val="2"/>
        </w:numPr>
        <w:spacing w:after="90" w:line="264"/>
        <w:jc w:val="both"/>
      </w:pPr>
      <w:r>
        <w:rPr>
          <w:rFonts w:ascii="Calibri" w:cs="Calibri" w:eastAsia="Calibri" w:hAnsi="Calibri"/>
          <w:color w:val="222222"/>
          <w:sz w:val="21"/>
          <w:szCs w:val="21"/>
        </w:rPr>
        <w:t xml:space="preserve">FR-PR-02: The system shall allow the request originator to update a purchase request while it remains in a pending (unapproved) state.</w:t>
      </w:r>
    </w:p>
    <w:p>
      <w:pPr>
        <w:pStyle w:val="ListParagraph"/>
        <w:numPr>
          <w:ilvl w:val="0"/>
          <w:numId w:val="2"/>
        </w:numPr>
        <w:spacing w:after="90" w:line="264"/>
        <w:jc w:val="both"/>
      </w:pPr>
      <w:r>
        <w:rPr>
          <w:rFonts w:ascii="Calibri" w:cs="Calibri" w:eastAsia="Calibri" w:hAnsi="Calibri"/>
          <w:color w:val="222222"/>
          <w:sz w:val="21"/>
          <w:szCs w:val="21"/>
        </w:rPr>
        <w:t xml:space="preserve">FR-PR-03: The system shall allow the request originator to delete or withdraw a purchase request prior to approval.</w:t>
      </w:r>
    </w:p>
    <w:p>
      <w:pPr>
        <w:pStyle w:val="ListParagraph"/>
        <w:numPr>
          <w:ilvl w:val="0"/>
          <w:numId w:val="2"/>
        </w:numPr>
        <w:spacing w:after="90" w:line="264"/>
        <w:jc w:val="both"/>
      </w:pPr>
      <w:r>
        <w:rPr>
          <w:rFonts w:ascii="Calibri" w:cs="Calibri" w:eastAsia="Calibri" w:hAnsi="Calibri"/>
          <w:color w:val="222222"/>
          <w:sz w:val="21"/>
          <w:szCs w:val="21"/>
        </w:rPr>
        <w:t xml:space="preserve">FR-PR-04: The system shall route every submitted purchase request into the Approval Workflow module.</w:t>
      </w:r>
    </w:p>
    <w:p>
      <w:pPr>
        <w:pStyle w:val="ListParagraph"/>
        <w:numPr>
          <w:ilvl w:val="0"/>
          <w:numId w:val="2"/>
        </w:numPr>
        <w:spacing w:after="90" w:line="264"/>
        <w:jc w:val="both"/>
      </w:pPr>
      <w:r>
        <w:rPr>
          <w:rFonts w:ascii="Calibri" w:cs="Calibri" w:eastAsia="Calibri" w:hAnsi="Calibri"/>
          <w:color w:val="222222"/>
          <w:sz w:val="21"/>
          <w:szCs w:val="21"/>
        </w:rPr>
        <w:t xml:space="preserve">FR-PR-05: The system shall prevent modification of a purchase request once it has been approved.</w:t>
      </w:r>
    </w:p>
    <w:p>
      <w:pPr>
        <w:pStyle w:val="ListParagraph"/>
        <w:numPr>
          <w:ilvl w:val="0"/>
          <w:numId w:val="2"/>
        </w:numPr>
        <w:spacing w:after="90" w:line="264"/>
        <w:jc w:val="both"/>
      </w:pPr>
      <w:r>
        <w:rPr>
          <w:rFonts w:ascii="Calibri" w:cs="Calibri" w:eastAsia="Calibri" w:hAnsi="Calibri"/>
          <w:color w:val="222222"/>
          <w:sz w:val="21"/>
          <w:szCs w:val="21"/>
        </w:rPr>
        <w:t xml:space="preserve">FR-PR-06: The system shall allow authorized staff to view the current status and history of any purchase request.</w:t>
      </w:r>
    </w:p>
    <w:p>
      <w:pPr>
        <w:pStyle w:val="ListParagraph"/>
        <w:numPr>
          <w:ilvl w:val="0"/>
          <w:numId w:val="2"/>
        </w:numPr>
        <w:spacing w:after="90" w:line="264"/>
        <w:jc w:val="both"/>
      </w:pPr>
      <w:r>
        <w:rPr>
          <w:rFonts w:ascii="Calibri" w:cs="Calibri" w:eastAsia="Calibri" w:hAnsi="Calibri"/>
          <w:color w:val="222222"/>
          <w:sz w:val="21"/>
          <w:szCs w:val="21"/>
        </w:rPr>
        <w:t xml:space="preserve">FR-PR-07: The system shall allow filtering and searching of purchase requests by status, requester, and date range.</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completes a purchase request form describing the item, quantity, budget, and justification.</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may edit or withdraw the request while it awaits approval.</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tracks the request's status (Pending, Approved, Rejected) from a request list view.</w:t>
      </w:r>
    </w:p>
    <w:p>
      <w:pPr>
        <w:pStyle w:val="ListParagraph"/>
        <w:numPr>
          <w:ilvl w:val="0"/>
          <w:numId w:val="2"/>
        </w:numPr>
        <w:spacing w:after="90" w:line="264"/>
        <w:jc w:val="both"/>
      </w:pPr>
      <w:r>
        <w:rPr>
          <w:rFonts w:ascii="Calibri" w:cs="Calibri" w:eastAsia="Calibri" w:hAnsi="Calibri"/>
          <w:color w:val="222222"/>
          <w:sz w:val="21"/>
          <w:szCs w:val="21"/>
        </w:rPr>
        <w:t xml:space="preserve">Approvers review the request from within the Approval Workflow module.</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submission, the system sets the request status to Pending and notifies the relevant approver.</w:t>
      </w:r>
    </w:p>
    <w:p>
      <w:pPr>
        <w:pStyle w:val="ListParagraph"/>
        <w:numPr>
          <w:ilvl w:val="0"/>
          <w:numId w:val="2"/>
        </w:numPr>
        <w:spacing w:after="90" w:line="264"/>
        <w:jc w:val="both"/>
      </w:pPr>
      <w:r>
        <w:rPr>
          <w:rFonts w:ascii="Calibri" w:cs="Calibri" w:eastAsia="Calibri" w:hAnsi="Calibri"/>
          <w:color w:val="222222"/>
          <w:sz w:val="21"/>
          <w:szCs w:val="21"/>
        </w:rPr>
        <w:t xml:space="preserve">On approval, the system locks the request against further edits and makes it eligible for RFQ generation.</w:t>
      </w:r>
    </w:p>
    <w:p>
      <w:pPr>
        <w:pStyle w:val="ListParagraph"/>
        <w:numPr>
          <w:ilvl w:val="0"/>
          <w:numId w:val="2"/>
        </w:numPr>
        <w:spacing w:after="90" w:line="264"/>
        <w:jc w:val="both"/>
      </w:pPr>
      <w:r>
        <w:rPr>
          <w:rFonts w:ascii="Calibri" w:cs="Calibri" w:eastAsia="Calibri" w:hAnsi="Calibri"/>
          <w:color w:val="222222"/>
          <w:sz w:val="21"/>
          <w:szCs w:val="21"/>
        </w:rPr>
        <w:t xml:space="preserve">On rejection, the system records the rejection reason and returns the request to the originator for correction or withdrawal.</w:t>
      </w:r>
    </w:p>
    <w:p>
      <w:pPr>
        <w:pStyle w:val="ListParagraph"/>
        <w:numPr>
          <w:ilvl w:val="0"/>
          <w:numId w:val="2"/>
        </w:numPr>
        <w:spacing w:after="90" w:line="264"/>
        <w:jc w:val="both"/>
      </w:pPr>
      <w:r>
        <w:rPr>
          <w:rFonts w:ascii="Calibri" w:cs="Calibri" w:eastAsia="Calibri" w:hAnsi="Calibri"/>
          <w:color w:val="222222"/>
          <w:sz w:val="21"/>
          <w:szCs w:val="21"/>
        </w:rPr>
        <w:t xml:space="preserve">On withdrawal, the system marks the request as Cancelled and removes it from active approval queues.</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Item description  •  Quantity  •  Estimated budget  •  Business justification  •  Requested delivery timeline</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Purchase request record with unique reference number  •  Status updates (Pending / Approved / Rejected / Cancelled)  •  Filtered list of requests by status, requester, or date</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A purchase request must be approved before it can be used to generate an RFQ.</w:t>
      </w:r>
    </w:p>
    <w:p>
      <w:pPr>
        <w:pStyle w:val="ListParagraph"/>
        <w:numPr>
          <w:ilvl w:val="0"/>
          <w:numId w:val="2"/>
        </w:numPr>
        <w:spacing w:after="90" w:line="264"/>
        <w:jc w:val="both"/>
      </w:pPr>
      <w:r>
        <w:rPr>
          <w:rFonts w:ascii="Calibri" w:cs="Calibri" w:eastAsia="Calibri" w:hAnsi="Calibri"/>
          <w:color w:val="222222"/>
          <w:sz w:val="21"/>
          <w:szCs w:val="21"/>
        </w:rPr>
        <w:t xml:space="preserve">A purchase request cannot be edited once approved.</w:t>
      </w:r>
    </w:p>
    <w:p>
      <w:pPr>
        <w:pStyle w:val="ListParagraph"/>
        <w:numPr>
          <w:ilvl w:val="0"/>
          <w:numId w:val="2"/>
        </w:numPr>
        <w:spacing w:after="90" w:line="264"/>
        <w:jc w:val="both"/>
      </w:pPr>
      <w:r>
        <w:rPr>
          <w:rFonts w:ascii="Calibri" w:cs="Calibri" w:eastAsia="Calibri" w:hAnsi="Calibri"/>
          <w:color w:val="222222"/>
          <w:sz w:val="21"/>
          <w:szCs w:val="21"/>
        </w:rPr>
        <w:t xml:space="preserve">Only the originator or an Admin may withdraw a pending request.</w:t>
      </w:r>
    </w:p>
    <w:p>
      <w:pPr>
        <w:pStyle w:val="ListParagraph"/>
        <w:numPr>
          <w:ilvl w:val="0"/>
          <w:numId w:val="2"/>
        </w:numPr>
        <w:spacing w:after="90" w:line="264"/>
        <w:jc w:val="both"/>
      </w:pPr>
      <w:r>
        <w:rPr>
          <w:rFonts w:ascii="Calibri" w:cs="Calibri" w:eastAsia="Calibri" w:hAnsi="Calibri"/>
          <w:color w:val="222222"/>
          <w:sz w:val="21"/>
          <w:szCs w:val="21"/>
        </w:rPr>
        <w:t xml:space="preserve">Every request must carry a business justification before submission is accepted.</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Item description and quantity are mandatory and quantity must be a positive number.</w:t>
      </w:r>
    </w:p>
    <w:p>
      <w:pPr>
        <w:pStyle w:val="ListParagraph"/>
        <w:numPr>
          <w:ilvl w:val="0"/>
          <w:numId w:val="2"/>
        </w:numPr>
        <w:spacing w:after="90" w:line="264"/>
        <w:jc w:val="both"/>
      </w:pPr>
      <w:r>
        <w:rPr>
          <w:rFonts w:ascii="Calibri" w:cs="Calibri" w:eastAsia="Calibri" w:hAnsi="Calibri"/>
          <w:color w:val="222222"/>
          <w:sz w:val="21"/>
          <w:szCs w:val="21"/>
        </w:rPr>
        <w:t xml:space="preserve">Estimated budget, if provided, must be a non-negative numeric value.</w:t>
      </w:r>
    </w:p>
    <w:p>
      <w:pPr>
        <w:pStyle w:val="ListParagraph"/>
        <w:numPr>
          <w:ilvl w:val="0"/>
          <w:numId w:val="2"/>
        </w:numPr>
        <w:spacing w:after="90" w:line="264"/>
        <w:jc w:val="both"/>
      </w:pPr>
      <w:r>
        <w:rPr>
          <w:rFonts w:ascii="Calibri" w:cs="Calibri" w:eastAsia="Calibri" w:hAnsi="Calibri"/>
          <w:color w:val="222222"/>
          <w:sz w:val="21"/>
          <w:szCs w:val="21"/>
        </w:rPr>
        <w:t xml:space="preserve">Business justification must not be left blank.</w:t>
      </w:r>
    </w:p>
    <w:p>
      <w:pPr>
        <w:pStyle w:val="ListParagraph"/>
        <w:numPr>
          <w:ilvl w:val="0"/>
          <w:numId w:val="2"/>
        </w:numPr>
        <w:spacing w:after="90" w:line="264"/>
        <w:jc w:val="both"/>
      </w:pPr>
      <w:r>
        <w:rPr>
          <w:rFonts w:ascii="Calibri" w:cs="Calibri" w:eastAsia="Calibri" w:hAnsi="Calibri"/>
          <w:color w:val="222222"/>
          <w:sz w:val="21"/>
          <w:szCs w:val="21"/>
        </w:rPr>
        <w:t xml:space="preserve">A request cannot be submitted without at least one line item.</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a complete purchase request, when the originator submits it, then the request enters Pending status and appears in the approver's queue.</w:t>
      </w:r>
    </w:p>
    <w:p>
      <w:pPr>
        <w:pStyle w:val="ListParagraph"/>
        <w:numPr>
          <w:ilvl w:val="0"/>
          <w:numId w:val="2"/>
        </w:numPr>
        <w:spacing w:after="90" w:line="264"/>
        <w:jc w:val="both"/>
      </w:pPr>
      <w:r>
        <w:rPr>
          <w:rFonts w:ascii="Calibri" w:cs="Calibri" w:eastAsia="Calibri" w:hAnsi="Calibri"/>
          <w:color w:val="222222"/>
          <w:sz w:val="21"/>
          <w:szCs w:val="21"/>
        </w:rPr>
        <w:t xml:space="preserve">Given an approved purchase request, when staff attempt to edit it, then the system blocks the edit and explains that approved requests are locked.</w:t>
      </w:r>
    </w:p>
    <w:p>
      <w:pPr>
        <w:pStyle w:val="ListParagraph"/>
        <w:numPr>
          <w:ilvl w:val="0"/>
          <w:numId w:val="2"/>
        </w:numPr>
        <w:spacing w:after="90" w:line="264"/>
        <w:jc w:val="both"/>
      </w:pPr>
      <w:r>
        <w:rPr>
          <w:rFonts w:ascii="Calibri" w:cs="Calibri" w:eastAsia="Calibri" w:hAnsi="Calibri"/>
          <w:color w:val="222222"/>
          <w:sz w:val="21"/>
          <w:szCs w:val="21"/>
        </w:rPr>
        <w:t xml:space="preserve">Given a pending request, when the originator withdraws it, then the request is marked Cancelled and removed from the approval queue.</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Attempt to edit an approved request</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edit and display a message that approved requests cannot be modified.</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Submission with missing mandatory fields</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submission and highlight the missing fields.</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Attempt to generate an RFQ from an unapproved request</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and indicate that approval is required first.</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Approval Workflow  •  RFQ Management</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00020"/>
          <w:sz w:val="21"/>
          <w:szCs w:val="21"/>
        </w:rPr>
        <w:t xml:space="preserve">Critical — this module is the originating record for the entire procurement cycle.</w:t>
      </w:r>
    </w:p>
    <w:p>
      <w:r>
        <w:br w:type="page"/>
      </w:r>
    </w:p>
    <w:p>
      <w:pPr>
        <w:pStyle w:val="Heading2"/>
        <w:spacing w:after="160" w:before="320"/>
      </w:pPr>
      <w:r>
        <w:rPr>
          <w:rFonts w:ascii="Cambria" w:cs="Cambria" w:eastAsia="Cambria" w:hAnsi="Cambria"/>
          <w:b/>
          <w:bCs/>
          <w:color w:val="1F3A5F"/>
          <w:sz w:val="26"/>
          <w:szCs w:val="26"/>
        </w:rPr>
        <w:t xml:space="preserve">4.5  Approval Workflow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Approval Workflow module provides the governance layer that ensures procurement decisions are reviewed by an authorized approver before they are allowed to consume organizational resources.</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Enforce a mandatory review step before purchase requests can progress to sourcing.</w:t>
      </w:r>
    </w:p>
    <w:p>
      <w:pPr>
        <w:pStyle w:val="ListParagraph"/>
        <w:numPr>
          <w:ilvl w:val="0"/>
          <w:numId w:val="2"/>
        </w:numPr>
        <w:spacing w:after="90" w:line="264"/>
        <w:jc w:val="both"/>
      </w:pPr>
      <w:r>
        <w:rPr>
          <w:rFonts w:ascii="Calibri" w:cs="Calibri" w:eastAsia="Calibri" w:hAnsi="Calibri"/>
          <w:color w:val="222222"/>
          <w:sz w:val="21"/>
          <w:szCs w:val="21"/>
        </w:rPr>
        <w:t xml:space="preserve">Give approvers a consolidated queue of items awaiting their decision.</w:t>
      </w:r>
    </w:p>
    <w:p>
      <w:pPr>
        <w:pStyle w:val="ListParagraph"/>
        <w:numPr>
          <w:ilvl w:val="0"/>
          <w:numId w:val="2"/>
        </w:numPr>
        <w:spacing w:after="90" w:line="264"/>
        <w:jc w:val="both"/>
      </w:pPr>
      <w:r>
        <w:rPr>
          <w:rFonts w:ascii="Calibri" w:cs="Calibri" w:eastAsia="Calibri" w:hAnsi="Calibri"/>
          <w:color w:val="222222"/>
          <w:sz w:val="21"/>
          <w:szCs w:val="21"/>
        </w:rPr>
        <w:t xml:space="preserve">Maintain a permanent, auditable record of every approval decision and its rationale.</w:t>
      </w:r>
    </w:p>
    <w:p>
      <w:pPr>
        <w:pStyle w:val="ListParagraph"/>
        <w:numPr>
          <w:ilvl w:val="0"/>
          <w:numId w:val="2"/>
        </w:numPr>
        <w:spacing w:after="90" w:line="264"/>
        <w:jc w:val="both"/>
      </w:pPr>
      <w:r>
        <w:rPr>
          <w:rFonts w:ascii="Calibri" w:cs="Calibri" w:eastAsia="Calibri" w:hAnsi="Calibri"/>
          <w:color w:val="222222"/>
          <w:sz w:val="21"/>
          <w:szCs w:val="21"/>
        </w:rPr>
        <w:t xml:space="preserve">Ensure requesters receive timely visibility into the outcome of their submissions.</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Present pending purchase requests to authorized approvers.</w:t>
      </w:r>
    </w:p>
    <w:p>
      <w:pPr>
        <w:pStyle w:val="ListParagraph"/>
        <w:numPr>
          <w:ilvl w:val="0"/>
          <w:numId w:val="2"/>
        </w:numPr>
        <w:spacing w:after="90" w:line="264"/>
        <w:jc w:val="both"/>
      </w:pPr>
      <w:r>
        <w:rPr>
          <w:rFonts w:ascii="Calibri" w:cs="Calibri" w:eastAsia="Calibri" w:hAnsi="Calibri"/>
          <w:color w:val="222222"/>
          <w:sz w:val="21"/>
          <w:szCs w:val="21"/>
        </w:rPr>
        <w:t xml:space="preserve">Capture an approve or reject decision together with an optional comment.</w:t>
      </w:r>
    </w:p>
    <w:p>
      <w:pPr>
        <w:pStyle w:val="ListParagraph"/>
        <w:numPr>
          <w:ilvl w:val="0"/>
          <w:numId w:val="2"/>
        </w:numPr>
        <w:spacing w:after="90" w:line="264"/>
        <w:jc w:val="both"/>
      </w:pPr>
      <w:r>
        <w:rPr>
          <w:rFonts w:ascii="Calibri" w:cs="Calibri" w:eastAsia="Calibri" w:hAnsi="Calibri"/>
          <w:color w:val="222222"/>
          <w:sz w:val="21"/>
          <w:szCs w:val="21"/>
        </w:rPr>
        <w:t xml:space="preserve">Update the status of the underlying purchase request based on the decision.</w:t>
      </w:r>
    </w:p>
    <w:p>
      <w:pPr>
        <w:pStyle w:val="ListParagraph"/>
        <w:numPr>
          <w:ilvl w:val="0"/>
          <w:numId w:val="2"/>
        </w:numPr>
        <w:spacing w:after="90" w:line="264"/>
        <w:jc w:val="both"/>
      </w:pPr>
      <w:r>
        <w:rPr>
          <w:rFonts w:ascii="Calibri" w:cs="Calibri" w:eastAsia="Calibri" w:hAnsi="Calibri"/>
          <w:color w:val="222222"/>
          <w:sz w:val="21"/>
          <w:szCs w:val="21"/>
        </w:rPr>
        <w:t xml:space="preserve">Notify the request originator of the outcome.</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FR-AW-01: The system shall present all Pending purchase requests to users holding an approval-capable role.</w:t>
      </w:r>
    </w:p>
    <w:p>
      <w:pPr>
        <w:pStyle w:val="ListParagraph"/>
        <w:numPr>
          <w:ilvl w:val="0"/>
          <w:numId w:val="2"/>
        </w:numPr>
        <w:spacing w:after="90" w:line="264"/>
        <w:jc w:val="both"/>
      </w:pPr>
      <w:r>
        <w:rPr>
          <w:rFonts w:ascii="Calibri" w:cs="Calibri" w:eastAsia="Calibri" w:hAnsi="Calibri"/>
          <w:color w:val="222222"/>
          <w:sz w:val="21"/>
          <w:szCs w:val="21"/>
        </w:rPr>
        <w:t xml:space="preserve">FR-AW-02: The system shall allow an approver to approve a purchase request, changing its status to Approved.</w:t>
      </w:r>
    </w:p>
    <w:p>
      <w:pPr>
        <w:pStyle w:val="ListParagraph"/>
        <w:numPr>
          <w:ilvl w:val="0"/>
          <w:numId w:val="2"/>
        </w:numPr>
        <w:spacing w:after="90" w:line="264"/>
        <w:jc w:val="both"/>
      </w:pPr>
      <w:r>
        <w:rPr>
          <w:rFonts w:ascii="Calibri" w:cs="Calibri" w:eastAsia="Calibri" w:hAnsi="Calibri"/>
          <w:color w:val="222222"/>
          <w:sz w:val="21"/>
          <w:szCs w:val="21"/>
        </w:rPr>
        <w:t xml:space="preserve">FR-AW-03: The system shall allow an approver to reject a purchase request, changing its status to Rejected, with a mandatory rejection reason.</w:t>
      </w:r>
    </w:p>
    <w:p>
      <w:pPr>
        <w:pStyle w:val="ListParagraph"/>
        <w:numPr>
          <w:ilvl w:val="0"/>
          <w:numId w:val="2"/>
        </w:numPr>
        <w:spacing w:after="90" w:line="264"/>
        <w:jc w:val="both"/>
      </w:pPr>
      <w:r>
        <w:rPr>
          <w:rFonts w:ascii="Calibri" w:cs="Calibri" w:eastAsia="Calibri" w:hAnsi="Calibri"/>
          <w:color w:val="222222"/>
          <w:sz w:val="21"/>
          <w:szCs w:val="21"/>
        </w:rPr>
        <w:t xml:space="preserve">FR-AW-04: The system shall record the identity of the approver and the timestamp of every approval decision.</w:t>
      </w:r>
    </w:p>
    <w:p>
      <w:pPr>
        <w:pStyle w:val="ListParagraph"/>
        <w:numPr>
          <w:ilvl w:val="0"/>
          <w:numId w:val="2"/>
        </w:numPr>
        <w:spacing w:after="90" w:line="264"/>
        <w:jc w:val="both"/>
      </w:pPr>
      <w:r>
        <w:rPr>
          <w:rFonts w:ascii="Calibri" w:cs="Calibri" w:eastAsia="Calibri" w:hAnsi="Calibri"/>
          <w:color w:val="222222"/>
          <w:sz w:val="21"/>
          <w:szCs w:val="21"/>
        </w:rPr>
        <w:t xml:space="preserve">FR-AW-05: The system shall prevent an approver from approving or rejecting a request that is not in Pending status.</w:t>
      </w:r>
    </w:p>
    <w:p>
      <w:pPr>
        <w:pStyle w:val="ListParagraph"/>
        <w:numPr>
          <w:ilvl w:val="0"/>
          <w:numId w:val="2"/>
        </w:numPr>
        <w:spacing w:after="90" w:line="264"/>
        <w:jc w:val="both"/>
      </w:pPr>
      <w:r>
        <w:rPr>
          <w:rFonts w:ascii="Calibri" w:cs="Calibri" w:eastAsia="Calibri" w:hAnsi="Calibri"/>
          <w:color w:val="222222"/>
          <w:sz w:val="21"/>
          <w:szCs w:val="21"/>
        </w:rPr>
        <w:t xml:space="preserve">FR-AW-06: The system shall notify the request originator when a decision is recorded.</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approver opens the approval queue and reviews requests awaiting decision.</w:t>
      </w:r>
    </w:p>
    <w:p>
      <w:pPr>
        <w:pStyle w:val="ListParagraph"/>
        <w:numPr>
          <w:ilvl w:val="0"/>
          <w:numId w:val="2"/>
        </w:numPr>
        <w:spacing w:after="90" w:line="264"/>
        <w:jc w:val="both"/>
      </w:pPr>
      <w:r>
        <w:rPr>
          <w:rFonts w:ascii="Calibri" w:cs="Calibri" w:eastAsia="Calibri" w:hAnsi="Calibri"/>
          <w:color w:val="222222"/>
          <w:sz w:val="21"/>
          <w:szCs w:val="21"/>
        </w:rPr>
        <w:t xml:space="preserve">The approver opens a request's detail view to examine item, quantity, budget, and justification.</w:t>
      </w:r>
    </w:p>
    <w:p>
      <w:pPr>
        <w:pStyle w:val="ListParagraph"/>
        <w:numPr>
          <w:ilvl w:val="0"/>
          <w:numId w:val="2"/>
        </w:numPr>
        <w:spacing w:after="90" w:line="264"/>
        <w:jc w:val="both"/>
      </w:pPr>
      <w:r>
        <w:rPr>
          <w:rFonts w:ascii="Calibri" w:cs="Calibri" w:eastAsia="Calibri" w:hAnsi="Calibri"/>
          <w:color w:val="222222"/>
          <w:sz w:val="21"/>
          <w:szCs w:val="21"/>
        </w:rPr>
        <w:t xml:space="preserve">The approver records an Approve or Reject decision, supplying a reason if rejecting.</w:t>
      </w:r>
    </w:p>
    <w:p>
      <w:pPr>
        <w:pStyle w:val="ListParagraph"/>
        <w:numPr>
          <w:ilvl w:val="0"/>
          <w:numId w:val="2"/>
        </w:numPr>
        <w:spacing w:after="90" w:line="264"/>
        <w:jc w:val="both"/>
      </w:pPr>
      <w:r>
        <w:rPr>
          <w:rFonts w:ascii="Calibri" w:cs="Calibri" w:eastAsia="Calibri" w:hAnsi="Calibri"/>
          <w:color w:val="222222"/>
          <w:sz w:val="21"/>
          <w:szCs w:val="21"/>
        </w:rPr>
        <w:t xml:space="preserve">The requester views the decision and reason from their own request list.</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decision submission, the system updates the request status and timestamps the decision.</w:t>
      </w:r>
    </w:p>
    <w:p>
      <w:pPr>
        <w:pStyle w:val="ListParagraph"/>
        <w:numPr>
          <w:ilvl w:val="0"/>
          <w:numId w:val="2"/>
        </w:numPr>
        <w:spacing w:after="90" w:line="264"/>
        <w:jc w:val="both"/>
      </w:pPr>
      <w:r>
        <w:rPr>
          <w:rFonts w:ascii="Calibri" w:cs="Calibri" w:eastAsia="Calibri" w:hAnsi="Calibri"/>
          <w:color w:val="222222"/>
          <w:sz w:val="21"/>
          <w:szCs w:val="21"/>
        </w:rPr>
        <w:t xml:space="preserve">On approval, the system makes the request eligible for RFQ generation.</w:t>
      </w:r>
    </w:p>
    <w:p>
      <w:pPr>
        <w:pStyle w:val="ListParagraph"/>
        <w:numPr>
          <w:ilvl w:val="0"/>
          <w:numId w:val="2"/>
        </w:numPr>
        <w:spacing w:after="90" w:line="264"/>
        <w:jc w:val="both"/>
      </w:pPr>
      <w:r>
        <w:rPr>
          <w:rFonts w:ascii="Calibri" w:cs="Calibri" w:eastAsia="Calibri" w:hAnsi="Calibri"/>
          <w:color w:val="222222"/>
          <w:sz w:val="21"/>
          <w:szCs w:val="21"/>
        </w:rPr>
        <w:t xml:space="preserve">On rejection, the system returns the request to the originator's view with the stated reason and does not permit RFQ generation from it.</w:t>
      </w:r>
    </w:p>
    <w:p>
      <w:pPr>
        <w:pStyle w:val="ListParagraph"/>
        <w:numPr>
          <w:ilvl w:val="0"/>
          <w:numId w:val="2"/>
        </w:numPr>
        <w:spacing w:after="90" w:line="264"/>
        <w:jc w:val="both"/>
      </w:pPr>
      <w:r>
        <w:rPr>
          <w:rFonts w:ascii="Calibri" w:cs="Calibri" w:eastAsia="Calibri" w:hAnsi="Calibri"/>
          <w:color w:val="222222"/>
          <w:sz w:val="21"/>
          <w:szCs w:val="21"/>
        </w:rPr>
        <w:t xml:space="preserve">On queue load, the system displays only requests currently in Pending status, ordered by submission date.</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Approver decision (Approve/Reject)  •  Rejection reason (mandatory when rejecting)</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Updated purchase request status  •  Approval/rejection notification to originator  •  Approval audit record (approver identity, timestamp, decision, reason)</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A purchase request must be either Approved or Rejected before it can leave Pending status.</w:t>
      </w:r>
    </w:p>
    <w:p>
      <w:pPr>
        <w:pStyle w:val="ListParagraph"/>
        <w:numPr>
          <w:ilvl w:val="0"/>
          <w:numId w:val="2"/>
        </w:numPr>
        <w:spacing w:after="90" w:line="264"/>
        <w:jc w:val="both"/>
      </w:pPr>
      <w:r>
        <w:rPr>
          <w:rFonts w:ascii="Calibri" w:cs="Calibri" w:eastAsia="Calibri" w:hAnsi="Calibri"/>
          <w:color w:val="222222"/>
          <w:sz w:val="21"/>
          <w:szCs w:val="21"/>
        </w:rPr>
        <w:t xml:space="preserve">A rejection must always carry a stated reason.</w:t>
      </w:r>
    </w:p>
    <w:p>
      <w:pPr>
        <w:pStyle w:val="ListParagraph"/>
        <w:numPr>
          <w:ilvl w:val="0"/>
          <w:numId w:val="2"/>
        </w:numPr>
        <w:spacing w:after="90" w:line="264"/>
        <w:jc w:val="both"/>
      </w:pPr>
      <w:r>
        <w:rPr>
          <w:rFonts w:ascii="Calibri" w:cs="Calibri" w:eastAsia="Calibri" w:hAnsi="Calibri"/>
          <w:color w:val="222222"/>
          <w:sz w:val="21"/>
          <w:szCs w:val="21"/>
        </w:rPr>
        <w:t xml:space="preserve">Only users holding an approval-capable role may record a decision.</w:t>
      </w:r>
    </w:p>
    <w:p>
      <w:pPr>
        <w:pStyle w:val="ListParagraph"/>
        <w:numPr>
          <w:ilvl w:val="0"/>
          <w:numId w:val="2"/>
        </w:numPr>
        <w:spacing w:after="90" w:line="264"/>
        <w:jc w:val="both"/>
      </w:pPr>
      <w:r>
        <w:rPr>
          <w:rFonts w:ascii="Calibri" w:cs="Calibri" w:eastAsia="Calibri" w:hAnsi="Calibri"/>
          <w:color w:val="222222"/>
          <w:sz w:val="21"/>
          <w:szCs w:val="21"/>
        </w:rPr>
        <w:t xml:space="preserve">An approval decision, once recorded, cannot be silently altered; a correction requires a new, separately logged action.</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A rejection cannot be submitted without a non-blank reason.</w:t>
      </w:r>
    </w:p>
    <w:p>
      <w:pPr>
        <w:pStyle w:val="ListParagraph"/>
        <w:numPr>
          <w:ilvl w:val="0"/>
          <w:numId w:val="2"/>
        </w:numPr>
        <w:spacing w:after="90" w:line="264"/>
        <w:jc w:val="both"/>
      </w:pPr>
      <w:r>
        <w:rPr>
          <w:rFonts w:ascii="Calibri" w:cs="Calibri" w:eastAsia="Calibri" w:hAnsi="Calibri"/>
          <w:color w:val="222222"/>
          <w:sz w:val="21"/>
          <w:szCs w:val="21"/>
        </w:rPr>
        <w:t xml:space="preserve">A decision can only be recorded against a request currently in Pending status.</w:t>
      </w:r>
    </w:p>
    <w:p>
      <w:pPr>
        <w:pStyle w:val="ListParagraph"/>
        <w:numPr>
          <w:ilvl w:val="0"/>
          <w:numId w:val="2"/>
        </w:numPr>
        <w:spacing w:after="90" w:line="264"/>
        <w:jc w:val="both"/>
      </w:pPr>
      <w:r>
        <w:rPr>
          <w:rFonts w:ascii="Calibri" w:cs="Calibri" w:eastAsia="Calibri" w:hAnsi="Calibri"/>
          <w:color w:val="222222"/>
          <w:sz w:val="21"/>
          <w:szCs w:val="21"/>
        </w:rPr>
        <w:t xml:space="preserve">The approver recording a decision must hold an authorized role at the time of the action.</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a pending purchase request, when an approver approves it, then its status changes to Approved and it becomes eligible for RFQ generation.</w:t>
      </w:r>
    </w:p>
    <w:p>
      <w:pPr>
        <w:pStyle w:val="ListParagraph"/>
        <w:numPr>
          <w:ilvl w:val="0"/>
          <w:numId w:val="2"/>
        </w:numPr>
        <w:spacing w:after="90" w:line="264"/>
        <w:jc w:val="both"/>
      </w:pPr>
      <w:r>
        <w:rPr>
          <w:rFonts w:ascii="Calibri" w:cs="Calibri" w:eastAsia="Calibri" w:hAnsi="Calibri"/>
          <w:color w:val="222222"/>
          <w:sz w:val="21"/>
          <w:szCs w:val="21"/>
        </w:rPr>
        <w:t xml:space="preserve">Given a pending purchase request, when an approver rejects it with a reason, then its status changes to Rejected and the reason is visible to the originator.</w:t>
      </w:r>
    </w:p>
    <w:p>
      <w:pPr>
        <w:pStyle w:val="ListParagraph"/>
        <w:numPr>
          <w:ilvl w:val="0"/>
          <w:numId w:val="2"/>
        </w:numPr>
        <w:spacing w:after="90" w:line="264"/>
        <w:jc w:val="both"/>
      </w:pPr>
      <w:r>
        <w:rPr>
          <w:rFonts w:ascii="Calibri" w:cs="Calibri" w:eastAsia="Calibri" w:hAnsi="Calibri"/>
          <w:color w:val="222222"/>
          <w:sz w:val="21"/>
          <w:szCs w:val="21"/>
        </w:rPr>
        <w:t xml:space="preserve">Given a request that is already Approved, when a second approval attempt is made, then the system blocks the action.</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Rejection submitted without a reason</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submission and require a reason before the decision is recorded.</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Decision attempted on a non-Pending request</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and inform the approver that the request has already been decided.</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Non-approver attempts to record a decision</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Deny the action with an authorization error.</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Purchase Request Management  •  User Management (role enforcement)</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00020"/>
          <w:sz w:val="21"/>
          <w:szCs w:val="21"/>
        </w:rPr>
        <w:t xml:space="preserve">Critical — this module enforces the internal control that governs all downstream spending.</w:t>
      </w:r>
    </w:p>
    <w:p>
      <w:r>
        <w:br w:type="page"/>
      </w:r>
    </w:p>
    <w:p>
      <w:pPr>
        <w:pStyle w:val="Heading2"/>
        <w:spacing w:after="160" w:before="320"/>
      </w:pPr>
      <w:r>
        <w:rPr>
          <w:rFonts w:ascii="Cambria" w:cs="Cambria" w:eastAsia="Cambria" w:hAnsi="Cambria"/>
          <w:b/>
          <w:bCs/>
          <w:color w:val="1F3A5F"/>
          <w:sz w:val="26"/>
          <w:szCs w:val="26"/>
        </w:rPr>
        <w:t xml:space="preserve">4.6  RFQ (Request for Quotation) Management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RFQ Management module converts an approved purchase request into a formal solicitation that is issued to a chosen set of eligible vendors, inviting them to submit competitive quotations.</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Enable procurement staff to formally solicit quotations from qualified vendors.</w:t>
      </w:r>
    </w:p>
    <w:p>
      <w:pPr>
        <w:pStyle w:val="ListParagraph"/>
        <w:numPr>
          <w:ilvl w:val="0"/>
          <w:numId w:val="2"/>
        </w:numPr>
        <w:spacing w:after="90" w:line="264"/>
        <w:jc w:val="both"/>
      </w:pPr>
      <w:r>
        <w:rPr>
          <w:rFonts w:ascii="Calibri" w:cs="Calibri" w:eastAsia="Calibri" w:hAnsi="Calibri"/>
          <w:color w:val="222222"/>
          <w:sz w:val="21"/>
          <w:szCs w:val="21"/>
        </w:rPr>
        <w:t xml:space="preserve">Ensure only approved purchase requests can be the basis of an RFQ.</w:t>
      </w:r>
    </w:p>
    <w:p>
      <w:pPr>
        <w:pStyle w:val="ListParagraph"/>
        <w:numPr>
          <w:ilvl w:val="0"/>
          <w:numId w:val="2"/>
        </w:numPr>
        <w:spacing w:after="90" w:line="264"/>
        <w:jc w:val="both"/>
      </w:pPr>
      <w:r>
        <w:rPr>
          <w:rFonts w:ascii="Calibri" w:cs="Calibri" w:eastAsia="Calibri" w:hAnsi="Calibri"/>
          <w:color w:val="222222"/>
          <w:sz w:val="21"/>
          <w:szCs w:val="21"/>
        </w:rPr>
        <w:t xml:space="preserve">Give vendors clear visibility into the items and terms being solicited.</w:t>
      </w:r>
    </w:p>
    <w:p>
      <w:pPr>
        <w:pStyle w:val="ListParagraph"/>
        <w:numPr>
          <w:ilvl w:val="0"/>
          <w:numId w:val="2"/>
        </w:numPr>
        <w:spacing w:after="90" w:line="264"/>
        <w:jc w:val="both"/>
      </w:pPr>
      <w:r>
        <w:rPr>
          <w:rFonts w:ascii="Calibri" w:cs="Calibri" w:eastAsia="Calibri" w:hAnsi="Calibri"/>
          <w:color w:val="222222"/>
          <w:sz w:val="21"/>
          <w:szCs w:val="21"/>
        </w:rPr>
        <w:t xml:space="preserve">Maintain a record of which vendors were invited to which RFQ.</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Generate an RFQ record from an approved purchase request.</w:t>
      </w:r>
    </w:p>
    <w:p>
      <w:pPr>
        <w:pStyle w:val="ListParagraph"/>
        <w:numPr>
          <w:ilvl w:val="0"/>
          <w:numId w:val="2"/>
        </w:numPr>
        <w:spacing w:after="90" w:line="264"/>
        <w:jc w:val="both"/>
      </w:pPr>
      <w:r>
        <w:rPr>
          <w:rFonts w:ascii="Calibri" w:cs="Calibri" w:eastAsia="Calibri" w:hAnsi="Calibri"/>
          <w:color w:val="222222"/>
          <w:sz w:val="21"/>
          <w:szCs w:val="21"/>
        </w:rPr>
        <w:t xml:space="preserve">Allow selection of eligible, active vendors to be invited.</w:t>
      </w:r>
    </w:p>
    <w:p>
      <w:pPr>
        <w:pStyle w:val="ListParagraph"/>
        <w:numPr>
          <w:ilvl w:val="0"/>
          <w:numId w:val="2"/>
        </w:numPr>
        <w:spacing w:after="90" w:line="264"/>
        <w:jc w:val="both"/>
      </w:pPr>
      <w:r>
        <w:rPr>
          <w:rFonts w:ascii="Calibri" w:cs="Calibri" w:eastAsia="Calibri" w:hAnsi="Calibri"/>
          <w:color w:val="222222"/>
          <w:sz w:val="21"/>
          <w:szCs w:val="21"/>
        </w:rPr>
        <w:t xml:space="preserve">Present RFQ details to invited vendors.</w:t>
      </w:r>
    </w:p>
    <w:p>
      <w:pPr>
        <w:pStyle w:val="ListParagraph"/>
        <w:numPr>
          <w:ilvl w:val="0"/>
          <w:numId w:val="2"/>
        </w:numPr>
        <w:spacing w:after="90" w:line="264"/>
        <w:jc w:val="both"/>
      </w:pPr>
      <w:r>
        <w:rPr>
          <w:rFonts w:ascii="Calibri" w:cs="Calibri" w:eastAsia="Calibri" w:hAnsi="Calibri"/>
          <w:color w:val="222222"/>
          <w:sz w:val="21"/>
          <w:szCs w:val="21"/>
        </w:rPr>
        <w:t xml:space="preserve">Track the status of each RFQ (Open, Closed, Awarded).</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FR-RFQ-01: The system shall allow a Procurement Manager to generate an RFQ from an Approved purchase request.</w:t>
      </w:r>
    </w:p>
    <w:p>
      <w:pPr>
        <w:pStyle w:val="ListParagraph"/>
        <w:numPr>
          <w:ilvl w:val="0"/>
          <w:numId w:val="2"/>
        </w:numPr>
        <w:spacing w:after="90" w:line="264"/>
        <w:jc w:val="both"/>
      </w:pPr>
      <w:r>
        <w:rPr>
          <w:rFonts w:ascii="Calibri" w:cs="Calibri" w:eastAsia="Calibri" w:hAnsi="Calibri"/>
          <w:color w:val="222222"/>
          <w:sz w:val="21"/>
          <w:szCs w:val="21"/>
        </w:rPr>
        <w:t xml:space="preserve">FR-RFQ-02: The system shall allow the Procurement Manager to select one or more active vendors to invite to a given RFQ.</w:t>
      </w:r>
    </w:p>
    <w:p>
      <w:pPr>
        <w:pStyle w:val="ListParagraph"/>
        <w:numPr>
          <w:ilvl w:val="0"/>
          <w:numId w:val="2"/>
        </w:numPr>
        <w:spacing w:after="90" w:line="264"/>
        <w:jc w:val="both"/>
      </w:pPr>
      <w:r>
        <w:rPr>
          <w:rFonts w:ascii="Calibri" w:cs="Calibri" w:eastAsia="Calibri" w:hAnsi="Calibri"/>
          <w:color w:val="222222"/>
          <w:sz w:val="21"/>
          <w:szCs w:val="21"/>
        </w:rPr>
        <w:t xml:space="preserve">FR-RFQ-03: The system shall restrict RFQ visibility to vendors who have been explicitly invited.</w:t>
      </w:r>
    </w:p>
    <w:p>
      <w:pPr>
        <w:pStyle w:val="ListParagraph"/>
        <w:numPr>
          <w:ilvl w:val="0"/>
          <w:numId w:val="2"/>
        </w:numPr>
        <w:spacing w:after="90" w:line="264"/>
        <w:jc w:val="both"/>
      </w:pPr>
      <w:r>
        <w:rPr>
          <w:rFonts w:ascii="Calibri" w:cs="Calibri" w:eastAsia="Calibri" w:hAnsi="Calibri"/>
          <w:color w:val="222222"/>
          <w:sz w:val="21"/>
          <w:szCs w:val="21"/>
        </w:rPr>
        <w:t xml:space="preserve">FR-RFQ-04: The system shall allow invited vendors to view the full RFQ details, including item specifications and submission deadline.</w:t>
      </w:r>
    </w:p>
    <w:p>
      <w:pPr>
        <w:pStyle w:val="ListParagraph"/>
        <w:numPr>
          <w:ilvl w:val="0"/>
          <w:numId w:val="2"/>
        </w:numPr>
        <w:spacing w:after="90" w:line="264"/>
        <w:jc w:val="both"/>
      </w:pPr>
      <w:r>
        <w:rPr>
          <w:rFonts w:ascii="Calibri" w:cs="Calibri" w:eastAsia="Calibri" w:hAnsi="Calibri"/>
          <w:color w:val="222222"/>
          <w:sz w:val="21"/>
          <w:szCs w:val="21"/>
        </w:rPr>
        <w:t xml:space="preserve">FR-RFQ-05: The system shall automatically close an RFQ to new quotations once its submission deadline has passed.</w:t>
      </w:r>
    </w:p>
    <w:p>
      <w:pPr>
        <w:pStyle w:val="ListParagraph"/>
        <w:numPr>
          <w:ilvl w:val="0"/>
          <w:numId w:val="2"/>
        </w:numPr>
        <w:spacing w:after="90" w:line="264"/>
        <w:jc w:val="both"/>
      </w:pPr>
      <w:r>
        <w:rPr>
          <w:rFonts w:ascii="Calibri" w:cs="Calibri" w:eastAsia="Calibri" w:hAnsi="Calibri"/>
          <w:color w:val="222222"/>
          <w:sz w:val="21"/>
          <w:szCs w:val="21"/>
        </w:rPr>
        <w:t xml:space="preserve">FR-RFQ-06: The system shall allow authorized staff to view the status and quotation count of any RFQ.</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selects an approved purchase request and generates an RFQ from it.</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selects eligible vendors to invite from the active vendor directory.</w:t>
      </w:r>
    </w:p>
    <w:p>
      <w:pPr>
        <w:pStyle w:val="ListParagraph"/>
        <w:numPr>
          <w:ilvl w:val="0"/>
          <w:numId w:val="2"/>
        </w:numPr>
        <w:spacing w:after="90" w:line="264"/>
        <w:jc w:val="both"/>
      </w:pPr>
      <w:r>
        <w:rPr>
          <w:rFonts w:ascii="Calibri" w:cs="Calibri" w:eastAsia="Calibri" w:hAnsi="Calibri"/>
          <w:color w:val="222222"/>
          <w:sz w:val="21"/>
          <w:szCs w:val="21"/>
        </w:rPr>
        <w:t xml:space="preserve">The invited vendor logs in and views the RFQ details under their quotation opportunities.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monitors RFQ status and incoming quotation counts.</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RFQ generation, the system copies relevant item and requirement details from the underlying purchase request.</w:t>
      </w:r>
    </w:p>
    <w:p>
      <w:pPr>
        <w:pStyle w:val="ListParagraph"/>
        <w:numPr>
          <w:ilvl w:val="0"/>
          <w:numId w:val="2"/>
        </w:numPr>
        <w:spacing w:after="90" w:line="264"/>
        <w:jc w:val="both"/>
      </w:pPr>
      <w:r>
        <w:rPr>
          <w:rFonts w:ascii="Calibri" w:cs="Calibri" w:eastAsia="Calibri" w:hAnsi="Calibri"/>
          <w:color w:val="222222"/>
          <w:sz w:val="21"/>
          <w:szCs w:val="21"/>
        </w:rPr>
        <w:t xml:space="preserve">On vendor invitation, the system makes the RFQ visible only to the selected vendors.</w:t>
      </w:r>
    </w:p>
    <w:p>
      <w:pPr>
        <w:pStyle w:val="ListParagraph"/>
        <w:numPr>
          <w:ilvl w:val="0"/>
          <w:numId w:val="2"/>
        </w:numPr>
        <w:spacing w:after="90" w:line="264"/>
        <w:jc w:val="both"/>
      </w:pPr>
      <w:r>
        <w:rPr>
          <w:rFonts w:ascii="Calibri" w:cs="Calibri" w:eastAsia="Calibri" w:hAnsi="Calibri"/>
          <w:color w:val="222222"/>
          <w:sz w:val="21"/>
          <w:szCs w:val="21"/>
        </w:rPr>
        <w:t xml:space="preserve">On deadline expiry, the system automatically transitions the RFQ to Closed and blocks further quotation submissions.</w:t>
      </w:r>
    </w:p>
    <w:p>
      <w:pPr>
        <w:pStyle w:val="ListParagraph"/>
        <w:numPr>
          <w:ilvl w:val="0"/>
          <w:numId w:val="2"/>
        </w:numPr>
        <w:spacing w:after="90" w:line="264"/>
        <w:jc w:val="both"/>
      </w:pPr>
      <w:r>
        <w:rPr>
          <w:rFonts w:ascii="Calibri" w:cs="Calibri" w:eastAsia="Calibri" w:hAnsi="Calibri"/>
          <w:color w:val="222222"/>
          <w:sz w:val="21"/>
          <w:szCs w:val="21"/>
        </w:rPr>
        <w:t xml:space="preserve">On award, the system transitions the RFQ to Awarded once a vendor has been selected under Vendor Selection.</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Approved purchase request reference  •  List of invited vendors  •  Submission deadline  •  Additional RFQ terms or specifications</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RFQ record with unique reference number  •  Vendor-facing RFQ listing  •  RFQ status (Open / Closed / Awarded)</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An RFQ may only be generated from a purchase request that has been Approved.</w:t>
      </w:r>
    </w:p>
    <w:p>
      <w:pPr>
        <w:pStyle w:val="ListParagraph"/>
        <w:numPr>
          <w:ilvl w:val="0"/>
          <w:numId w:val="2"/>
        </w:numPr>
        <w:spacing w:after="90" w:line="264"/>
        <w:jc w:val="both"/>
      </w:pPr>
      <w:r>
        <w:rPr>
          <w:rFonts w:ascii="Calibri" w:cs="Calibri" w:eastAsia="Calibri" w:hAnsi="Calibri"/>
          <w:color w:val="222222"/>
          <w:sz w:val="21"/>
          <w:szCs w:val="21"/>
        </w:rPr>
        <w:t xml:space="preserve">Only vendors with an active status may be invited to an RFQ.</w:t>
      </w:r>
    </w:p>
    <w:p>
      <w:pPr>
        <w:pStyle w:val="ListParagraph"/>
        <w:numPr>
          <w:ilvl w:val="0"/>
          <w:numId w:val="2"/>
        </w:numPr>
        <w:spacing w:after="90" w:line="264"/>
        <w:jc w:val="both"/>
      </w:pPr>
      <w:r>
        <w:rPr>
          <w:rFonts w:ascii="Calibri" w:cs="Calibri" w:eastAsia="Calibri" w:hAnsi="Calibri"/>
          <w:color w:val="222222"/>
          <w:sz w:val="21"/>
          <w:szCs w:val="21"/>
        </w:rPr>
        <w:t xml:space="preserve">A vendor may only view and respond to RFQs to which they have been explicitly invited.</w:t>
      </w:r>
    </w:p>
    <w:p>
      <w:pPr>
        <w:pStyle w:val="ListParagraph"/>
        <w:numPr>
          <w:ilvl w:val="0"/>
          <w:numId w:val="2"/>
        </w:numPr>
        <w:spacing w:after="90" w:line="264"/>
        <w:jc w:val="both"/>
      </w:pPr>
      <w:r>
        <w:rPr>
          <w:rFonts w:ascii="Calibri" w:cs="Calibri" w:eastAsia="Calibri" w:hAnsi="Calibri"/>
          <w:color w:val="222222"/>
          <w:sz w:val="21"/>
          <w:szCs w:val="21"/>
        </w:rPr>
        <w:t xml:space="preserve">An RFQ automatically closes to new submissions once its deadline passes.</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An RFQ cannot be created without at least one invited vendor.</w:t>
      </w:r>
    </w:p>
    <w:p>
      <w:pPr>
        <w:pStyle w:val="ListParagraph"/>
        <w:numPr>
          <w:ilvl w:val="0"/>
          <w:numId w:val="2"/>
        </w:numPr>
        <w:spacing w:after="90" w:line="264"/>
        <w:jc w:val="both"/>
      </w:pPr>
      <w:r>
        <w:rPr>
          <w:rFonts w:ascii="Calibri" w:cs="Calibri" w:eastAsia="Calibri" w:hAnsi="Calibri"/>
          <w:color w:val="222222"/>
          <w:sz w:val="21"/>
          <w:szCs w:val="21"/>
        </w:rPr>
        <w:t xml:space="preserve">Submission deadline must be a future date at the time the RFQ is created.</w:t>
      </w:r>
    </w:p>
    <w:p>
      <w:pPr>
        <w:pStyle w:val="ListParagraph"/>
        <w:numPr>
          <w:ilvl w:val="0"/>
          <w:numId w:val="2"/>
        </w:numPr>
        <w:spacing w:after="90" w:line="264"/>
        <w:jc w:val="both"/>
      </w:pPr>
      <w:r>
        <w:rPr>
          <w:rFonts w:ascii="Calibri" w:cs="Calibri" w:eastAsia="Calibri" w:hAnsi="Calibri"/>
          <w:color w:val="222222"/>
          <w:sz w:val="21"/>
          <w:szCs w:val="21"/>
        </w:rPr>
        <w:t xml:space="preserve">An RFQ cannot reference a purchase request that is not in Approved status.</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an approved purchase request, when a Procurement Manager generates an RFQ and invites vendors, then those vendors can view the RFQ and submit quotations.</w:t>
      </w:r>
    </w:p>
    <w:p>
      <w:pPr>
        <w:pStyle w:val="ListParagraph"/>
        <w:numPr>
          <w:ilvl w:val="0"/>
          <w:numId w:val="2"/>
        </w:numPr>
        <w:spacing w:after="90" w:line="264"/>
        <w:jc w:val="both"/>
      </w:pPr>
      <w:r>
        <w:rPr>
          <w:rFonts w:ascii="Calibri" w:cs="Calibri" w:eastAsia="Calibri" w:hAnsi="Calibri"/>
          <w:color w:val="222222"/>
          <w:sz w:val="21"/>
          <w:szCs w:val="21"/>
        </w:rPr>
        <w:t xml:space="preserve">Given an RFQ past its deadline, when a vendor attempts to submit a quotation, then the system blocks the submission.</w:t>
      </w:r>
    </w:p>
    <w:p>
      <w:pPr>
        <w:pStyle w:val="ListParagraph"/>
        <w:numPr>
          <w:ilvl w:val="0"/>
          <w:numId w:val="2"/>
        </w:numPr>
        <w:spacing w:after="90" w:line="264"/>
        <w:jc w:val="both"/>
      </w:pPr>
      <w:r>
        <w:rPr>
          <w:rFonts w:ascii="Calibri" w:cs="Calibri" w:eastAsia="Calibri" w:hAnsi="Calibri"/>
          <w:color w:val="222222"/>
          <w:sz w:val="21"/>
          <w:szCs w:val="21"/>
        </w:rPr>
        <w:t xml:space="preserve">Given a non-invited vendor, when they attempt to view an RFQ, then access is denied.</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Attempt to generate an RFQ from an unapproved request</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and indicate that the request must be approved first.</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RFQ creation without any invited vendor</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creation and require at least one vendor to be selected.</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Quotation submission attempted after deadline</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submission and inform the vendor that the RFQ is closed.</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Purchase Request Management  •  Vendor Management  •  Quotation Management</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00020"/>
          <w:sz w:val="21"/>
          <w:szCs w:val="21"/>
        </w:rPr>
        <w:t xml:space="preserve">Critical — this module is the mechanism by which competitive sourcing is initiated.</w:t>
      </w:r>
    </w:p>
    <w:p>
      <w:r>
        <w:br w:type="page"/>
      </w:r>
    </w:p>
    <w:p>
      <w:pPr>
        <w:pStyle w:val="Heading2"/>
        <w:spacing w:after="160" w:before="320"/>
      </w:pPr>
      <w:r>
        <w:rPr>
          <w:rFonts w:ascii="Cambria" w:cs="Cambria" w:eastAsia="Cambria" w:hAnsi="Cambria"/>
          <w:b/>
          <w:bCs/>
          <w:color w:val="1F3A5F"/>
          <w:sz w:val="26"/>
          <w:szCs w:val="26"/>
        </w:rPr>
        <w:t xml:space="preserve">4.7  Quotation Management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Quotation Management module allows invited vendors to respond to an RFQ with priced, itemized offers, and allows those offers to be maintained until the RFQ closes.</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Provide invited vendors a structured way to submit competitive pricing.</w:t>
      </w:r>
    </w:p>
    <w:p>
      <w:pPr>
        <w:pStyle w:val="ListParagraph"/>
        <w:numPr>
          <w:ilvl w:val="0"/>
          <w:numId w:val="2"/>
        </w:numPr>
        <w:spacing w:after="90" w:line="264"/>
        <w:jc w:val="both"/>
      </w:pPr>
      <w:r>
        <w:rPr>
          <w:rFonts w:ascii="Calibri" w:cs="Calibri" w:eastAsia="Calibri" w:hAnsi="Calibri"/>
          <w:color w:val="222222"/>
          <w:sz w:val="21"/>
          <w:szCs w:val="21"/>
        </w:rPr>
        <w:t xml:space="preserve">Allow vendors to correct or withdraw a quotation prior to the RFQ deadline.</w:t>
      </w:r>
    </w:p>
    <w:p>
      <w:pPr>
        <w:pStyle w:val="ListParagraph"/>
        <w:numPr>
          <w:ilvl w:val="0"/>
          <w:numId w:val="2"/>
        </w:numPr>
        <w:spacing w:after="90" w:line="264"/>
        <w:jc w:val="both"/>
      </w:pPr>
      <w:r>
        <w:rPr>
          <w:rFonts w:ascii="Calibri" w:cs="Calibri" w:eastAsia="Calibri" w:hAnsi="Calibri"/>
          <w:color w:val="222222"/>
          <w:sz w:val="21"/>
          <w:szCs w:val="21"/>
        </w:rPr>
        <w:t xml:space="preserve">Preserve a clear, complete record of every quotation received against an RFQ.</w:t>
      </w:r>
    </w:p>
    <w:p>
      <w:pPr>
        <w:pStyle w:val="ListParagraph"/>
        <w:numPr>
          <w:ilvl w:val="0"/>
          <w:numId w:val="2"/>
        </w:numPr>
        <w:spacing w:after="90" w:line="264"/>
        <w:jc w:val="both"/>
      </w:pPr>
      <w:r>
        <w:rPr>
          <w:rFonts w:ascii="Calibri" w:cs="Calibri" w:eastAsia="Calibri" w:hAnsi="Calibri"/>
          <w:color w:val="222222"/>
          <w:sz w:val="21"/>
          <w:szCs w:val="21"/>
        </w:rPr>
        <w:t xml:space="preserve">Prevent quotation submission from vendors who were not invited or after the deadline.</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Capture itemized pricing, delivery timeline, and terms submitted by a vendor.</w:t>
      </w:r>
    </w:p>
    <w:p>
      <w:pPr>
        <w:pStyle w:val="ListParagraph"/>
        <w:numPr>
          <w:ilvl w:val="0"/>
          <w:numId w:val="2"/>
        </w:numPr>
        <w:spacing w:after="90" w:line="264"/>
        <w:jc w:val="both"/>
      </w:pPr>
      <w:r>
        <w:rPr>
          <w:rFonts w:ascii="Calibri" w:cs="Calibri" w:eastAsia="Calibri" w:hAnsi="Calibri"/>
          <w:color w:val="222222"/>
          <w:sz w:val="21"/>
          <w:szCs w:val="21"/>
        </w:rPr>
        <w:t xml:space="preserve">Allow a vendor to edit a quotation prior to the RFQ deadline.</w:t>
      </w:r>
    </w:p>
    <w:p>
      <w:pPr>
        <w:pStyle w:val="ListParagraph"/>
        <w:numPr>
          <w:ilvl w:val="0"/>
          <w:numId w:val="2"/>
        </w:numPr>
        <w:spacing w:after="90" w:line="264"/>
        <w:jc w:val="both"/>
      </w:pPr>
      <w:r>
        <w:rPr>
          <w:rFonts w:ascii="Calibri" w:cs="Calibri" w:eastAsia="Calibri" w:hAnsi="Calibri"/>
          <w:color w:val="222222"/>
          <w:sz w:val="21"/>
          <w:szCs w:val="21"/>
        </w:rPr>
        <w:t xml:space="preserve">Allow a vendor to withdraw a submitted quotation prior to the deadline.</w:t>
      </w:r>
    </w:p>
    <w:p>
      <w:pPr>
        <w:pStyle w:val="ListParagraph"/>
        <w:numPr>
          <w:ilvl w:val="0"/>
          <w:numId w:val="2"/>
        </w:numPr>
        <w:spacing w:after="90" w:line="264"/>
        <w:jc w:val="both"/>
      </w:pPr>
      <w:r>
        <w:rPr>
          <w:rFonts w:ascii="Calibri" w:cs="Calibri" w:eastAsia="Calibri" w:hAnsi="Calibri"/>
          <w:color w:val="222222"/>
          <w:sz w:val="21"/>
          <w:szCs w:val="21"/>
        </w:rPr>
        <w:t xml:space="preserve">Present all received quotations for an RFQ to procurement staff for comparison.</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FR-QM-01: The system shall allow an invited vendor to submit a quotation against an open RFQ, including item-level pricing and delivery timeline.</w:t>
      </w:r>
    </w:p>
    <w:p>
      <w:pPr>
        <w:pStyle w:val="ListParagraph"/>
        <w:numPr>
          <w:ilvl w:val="0"/>
          <w:numId w:val="2"/>
        </w:numPr>
        <w:spacing w:after="90" w:line="264"/>
        <w:jc w:val="both"/>
      </w:pPr>
      <w:r>
        <w:rPr>
          <w:rFonts w:ascii="Calibri" w:cs="Calibri" w:eastAsia="Calibri" w:hAnsi="Calibri"/>
          <w:color w:val="222222"/>
          <w:sz w:val="21"/>
          <w:szCs w:val="21"/>
        </w:rPr>
        <w:t xml:space="preserve">FR-QM-02: The system shall allow a vendor to edit their submitted quotation while the associated RFQ remains open.</w:t>
      </w:r>
    </w:p>
    <w:p>
      <w:pPr>
        <w:pStyle w:val="ListParagraph"/>
        <w:numPr>
          <w:ilvl w:val="0"/>
          <w:numId w:val="2"/>
        </w:numPr>
        <w:spacing w:after="90" w:line="264"/>
        <w:jc w:val="both"/>
      </w:pPr>
      <w:r>
        <w:rPr>
          <w:rFonts w:ascii="Calibri" w:cs="Calibri" w:eastAsia="Calibri" w:hAnsi="Calibri"/>
          <w:color w:val="222222"/>
          <w:sz w:val="21"/>
          <w:szCs w:val="21"/>
        </w:rPr>
        <w:t xml:space="preserve">FR-QM-03: The system shall allow a vendor to withdraw their quotation while the associated RFQ remains open.</w:t>
      </w:r>
    </w:p>
    <w:p>
      <w:pPr>
        <w:pStyle w:val="ListParagraph"/>
        <w:numPr>
          <w:ilvl w:val="0"/>
          <w:numId w:val="2"/>
        </w:numPr>
        <w:spacing w:after="90" w:line="264"/>
        <w:jc w:val="both"/>
      </w:pPr>
      <w:r>
        <w:rPr>
          <w:rFonts w:ascii="Calibri" w:cs="Calibri" w:eastAsia="Calibri" w:hAnsi="Calibri"/>
          <w:color w:val="222222"/>
          <w:sz w:val="21"/>
          <w:szCs w:val="21"/>
        </w:rPr>
        <w:t xml:space="preserve">FR-QM-04: The system shall prevent quotation submission by a vendor who was not invited to the RFQ.</w:t>
      </w:r>
    </w:p>
    <w:p>
      <w:pPr>
        <w:pStyle w:val="ListParagraph"/>
        <w:numPr>
          <w:ilvl w:val="0"/>
          <w:numId w:val="2"/>
        </w:numPr>
        <w:spacing w:after="90" w:line="264"/>
        <w:jc w:val="both"/>
      </w:pPr>
      <w:r>
        <w:rPr>
          <w:rFonts w:ascii="Calibri" w:cs="Calibri" w:eastAsia="Calibri" w:hAnsi="Calibri"/>
          <w:color w:val="222222"/>
          <w:sz w:val="21"/>
          <w:szCs w:val="21"/>
        </w:rPr>
        <w:t xml:space="preserve">FR-QM-05: The system shall prevent quotation submission, edit, or withdrawal after the RFQ deadline has passed.</w:t>
      </w:r>
    </w:p>
    <w:p>
      <w:pPr>
        <w:pStyle w:val="ListParagraph"/>
        <w:numPr>
          <w:ilvl w:val="0"/>
          <w:numId w:val="2"/>
        </w:numPr>
        <w:spacing w:after="90" w:line="264"/>
        <w:jc w:val="both"/>
      </w:pPr>
      <w:r>
        <w:rPr>
          <w:rFonts w:ascii="Calibri" w:cs="Calibri" w:eastAsia="Calibri" w:hAnsi="Calibri"/>
          <w:color w:val="222222"/>
          <w:sz w:val="21"/>
          <w:szCs w:val="21"/>
        </w:rPr>
        <w:t xml:space="preserve">FR-QM-06: The system shall allow procurement staff to view all quotations submitted against a given RFQ.</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vendor opens an RFQ they were invited to and completes a quotation form with item pricing and delivery terms.</w:t>
      </w:r>
    </w:p>
    <w:p>
      <w:pPr>
        <w:pStyle w:val="ListParagraph"/>
        <w:numPr>
          <w:ilvl w:val="0"/>
          <w:numId w:val="2"/>
        </w:numPr>
        <w:spacing w:after="90" w:line="264"/>
        <w:jc w:val="both"/>
      </w:pPr>
      <w:r>
        <w:rPr>
          <w:rFonts w:ascii="Calibri" w:cs="Calibri" w:eastAsia="Calibri" w:hAnsi="Calibri"/>
          <w:color w:val="222222"/>
          <w:sz w:val="21"/>
          <w:szCs w:val="21"/>
        </w:rPr>
        <w:t xml:space="preserve">The vendor may revisit and edit the quotation, or withdraw it, while the RFQ remains open.</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views the list of quotations received against an RFQ.</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submission, the system associates the quotation with the submitting vendor and the target RFQ.</w:t>
      </w:r>
    </w:p>
    <w:p>
      <w:pPr>
        <w:pStyle w:val="ListParagraph"/>
        <w:numPr>
          <w:ilvl w:val="0"/>
          <w:numId w:val="2"/>
        </w:numPr>
        <w:spacing w:after="90" w:line="264"/>
        <w:jc w:val="both"/>
      </w:pPr>
      <w:r>
        <w:rPr>
          <w:rFonts w:ascii="Calibri" w:cs="Calibri" w:eastAsia="Calibri" w:hAnsi="Calibri"/>
          <w:color w:val="222222"/>
          <w:sz w:val="21"/>
          <w:szCs w:val="21"/>
        </w:rPr>
        <w:t xml:space="preserve">On edit, the system overwrites the vendor's prior submission for that RFQ while retaining the submission timestamp of the latest version.</w:t>
      </w:r>
    </w:p>
    <w:p>
      <w:pPr>
        <w:pStyle w:val="ListParagraph"/>
        <w:numPr>
          <w:ilvl w:val="0"/>
          <w:numId w:val="2"/>
        </w:numPr>
        <w:spacing w:after="90" w:line="264"/>
        <w:jc w:val="both"/>
      </w:pPr>
      <w:r>
        <w:rPr>
          <w:rFonts w:ascii="Calibri" w:cs="Calibri" w:eastAsia="Calibri" w:hAnsi="Calibri"/>
          <w:color w:val="222222"/>
          <w:sz w:val="21"/>
          <w:szCs w:val="21"/>
        </w:rPr>
        <w:t xml:space="preserve">On withdrawal, the system removes the quotation from active comparison while retaining a withdrawal record for audit purposes.</w:t>
      </w:r>
    </w:p>
    <w:p>
      <w:pPr>
        <w:pStyle w:val="ListParagraph"/>
        <w:numPr>
          <w:ilvl w:val="0"/>
          <w:numId w:val="2"/>
        </w:numPr>
        <w:spacing w:after="90" w:line="264"/>
        <w:jc w:val="both"/>
      </w:pPr>
      <w:r>
        <w:rPr>
          <w:rFonts w:ascii="Calibri" w:cs="Calibri" w:eastAsia="Calibri" w:hAnsi="Calibri"/>
          <w:color w:val="222222"/>
          <w:sz w:val="21"/>
          <w:szCs w:val="21"/>
        </w:rPr>
        <w:t xml:space="preserve">On RFQ closure, the system locks all quotations against that RFQ against further edits.</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Item-level unit price and quantity pricing  •  Delivery timeline  •  Payment or commercial terms  •  Optional supporting notes</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Submitted quotation record with unique reference  •  Quotation list per RFQ for procurement review  •  Submission/edit/withdrawal confirmation to vendor</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Only vendors explicitly invited to an RFQ may submit a quotation against it.</w:t>
      </w:r>
    </w:p>
    <w:p>
      <w:pPr>
        <w:pStyle w:val="ListParagraph"/>
        <w:numPr>
          <w:ilvl w:val="0"/>
          <w:numId w:val="2"/>
        </w:numPr>
        <w:spacing w:after="90" w:line="264"/>
        <w:jc w:val="both"/>
      </w:pPr>
      <w:r>
        <w:rPr>
          <w:rFonts w:ascii="Calibri" w:cs="Calibri" w:eastAsia="Calibri" w:hAnsi="Calibri"/>
          <w:color w:val="222222"/>
          <w:sz w:val="21"/>
          <w:szCs w:val="21"/>
        </w:rPr>
        <w:t xml:space="preserve">A vendor may hold at most one active quotation per RFQ.</w:t>
      </w:r>
    </w:p>
    <w:p>
      <w:pPr>
        <w:pStyle w:val="ListParagraph"/>
        <w:numPr>
          <w:ilvl w:val="0"/>
          <w:numId w:val="2"/>
        </w:numPr>
        <w:spacing w:after="90" w:line="264"/>
        <w:jc w:val="both"/>
      </w:pPr>
      <w:r>
        <w:rPr>
          <w:rFonts w:ascii="Calibri" w:cs="Calibri" w:eastAsia="Calibri" w:hAnsi="Calibri"/>
          <w:color w:val="222222"/>
          <w:sz w:val="21"/>
          <w:szCs w:val="21"/>
        </w:rPr>
        <w:t xml:space="preserve">A quotation cannot be edited or withdrawn after the RFQ deadline has passed.</w:t>
      </w:r>
    </w:p>
    <w:p>
      <w:pPr>
        <w:pStyle w:val="ListParagraph"/>
        <w:numPr>
          <w:ilvl w:val="0"/>
          <w:numId w:val="2"/>
        </w:numPr>
        <w:spacing w:after="90" w:line="264"/>
        <w:jc w:val="both"/>
      </w:pPr>
      <w:r>
        <w:rPr>
          <w:rFonts w:ascii="Calibri" w:cs="Calibri" w:eastAsia="Calibri" w:hAnsi="Calibri"/>
          <w:color w:val="222222"/>
          <w:sz w:val="21"/>
          <w:szCs w:val="21"/>
        </w:rPr>
        <w:t xml:space="preserve">A withdrawn quotation is excluded from vendor comparison and selection.</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Item-level pricing must be present for every item requested in the RFQ.</w:t>
      </w:r>
    </w:p>
    <w:p>
      <w:pPr>
        <w:pStyle w:val="ListParagraph"/>
        <w:numPr>
          <w:ilvl w:val="0"/>
          <w:numId w:val="2"/>
        </w:numPr>
        <w:spacing w:after="90" w:line="264"/>
        <w:jc w:val="both"/>
      </w:pPr>
      <w:r>
        <w:rPr>
          <w:rFonts w:ascii="Calibri" w:cs="Calibri" w:eastAsia="Calibri" w:hAnsi="Calibri"/>
          <w:color w:val="222222"/>
          <w:sz w:val="21"/>
          <w:szCs w:val="21"/>
        </w:rPr>
        <w:t xml:space="preserve">Unit prices must be non-negative numeric values.</w:t>
      </w:r>
    </w:p>
    <w:p>
      <w:pPr>
        <w:pStyle w:val="ListParagraph"/>
        <w:numPr>
          <w:ilvl w:val="0"/>
          <w:numId w:val="2"/>
        </w:numPr>
        <w:spacing w:after="90" w:line="264"/>
        <w:jc w:val="both"/>
      </w:pPr>
      <w:r>
        <w:rPr>
          <w:rFonts w:ascii="Calibri" w:cs="Calibri" w:eastAsia="Calibri" w:hAnsi="Calibri"/>
          <w:color w:val="222222"/>
          <w:sz w:val="21"/>
          <w:szCs w:val="21"/>
        </w:rPr>
        <w:t xml:space="preserve">Delivery timeline must be a positive value expressed in the platform's standard unit.</w:t>
      </w:r>
    </w:p>
    <w:p>
      <w:pPr>
        <w:pStyle w:val="ListParagraph"/>
        <w:numPr>
          <w:ilvl w:val="0"/>
          <w:numId w:val="2"/>
        </w:numPr>
        <w:spacing w:after="90" w:line="264"/>
        <w:jc w:val="both"/>
      </w:pPr>
      <w:r>
        <w:rPr>
          <w:rFonts w:ascii="Calibri" w:cs="Calibri" w:eastAsia="Calibri" w:hAnsi="Calibri"/>
          <w:color w:val="222222"/>
          <w:sz w:val="21"/>
          <w:szCs w:val="21"/>
        </w:rPr>
        <w:t xml:space="preserve">A quotation cannot be submitted with zero priced line items.</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an invited vendor and an open RFQ, when the vendor submits a complete quotation, then it appears in the procurement team's comparison list.</w:t>
      </w:r>
    </w:p>
    <w:p>
      <w:pPr>
        <w:pStyle w:val="ListParagraph"/>
        <w:numPr>
          <w:ilvl w:val="0"/>
          <w:numId w:val="2"/>
        </w:numPr>
        <w:spacing w:after="90" w:line="264"/>
        <w:jc w:val="both"/>
      </w:pPr>
      <w:r>
        <w:rPr>
          <w:rFonts w:ascii="Calibri" w:cs="Calibri" w:eastAsia="Calibri" w:hAnsi="Calibri"/>
          <w:color w:val="222222"/>
          <w:sz w:val="21"/>
          <w:szCs w:val="21"/>
        </w:rPr>
        <w:t xml:space="preserve">Given a submitted quotation and an open RFQ, when the vendor edits it, then the updated values replace the prior submission.</w:t>
      </w:r>
    </w:p>
    <w:p>
      <w:pPr>
        <w:pStyle w:val="ListParagraph"/>
        <w:numPr>
          <w:ilvl w:val="0"/>
          <w:numId w:val="2"/>
        </w:numPr>
        <w:spacing w:after="90" w:line="264"/>
        <w:jc w:val="both"/>
      </w:pPr>
      <w:r>
        <w:rPr>
          <w:rFonts w:ascii="Calibri" w:cs="Calibri" w:eastAsia="Calibri" w:hAnsi="Calibri"/>
          <w:color w:val="222222"/>
          <w:sz w:val="21"/>
          <w:szCs w:val="21"/>
        </w:rPr>
        <w:t xml:space="preserve">Given a closed RFQ, when a vendor attempts to submit or edit a quotation, then the system blocks the action.</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Non-invited vendor attempts submission</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Deny the action with an authorization error.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Submission with incomplete item pricing</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submission and highlight missing line items.</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Edit or withdrawal attempted after deadline</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and inform the vendor that the RFQ is closed.</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RFQ Management  •  Vendor Management  •  Vendor Selection</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00020"/>
          <w:sz w:val="21"/>
          <w:szCs w:val="21"/>
        </w:rPr>
        <w:t xml:space="preserve">Critical — this module supplies the competitive data on which vendor selection depends.</w:t>
      </w:r>
    </w:p>
    <w:p>
      <w:r>
        <w:br w:type="page"/>
      </w:r>
    </w:p>
    <w:p>
      <w:pPr>
        <w:pStyle w:val="Heading2"/>
        <w:spacing w:after="160" w:before="320"/>
      </w:pPr>
      <w:r>
        <w:rPr>
          <w:rFonts w:ascii="Cambria" w:cs="Cambria" w:eastAsia="Cambria" w:hAnsi="Cambria"/>
          <w:b/>
          <w:bCs/>
          <w:color w:val="1F3A5F"/>
          <w:sz w:val="26"/>
          <w:szCs w:val="26"/>
        </w:rPr>
        <w:t xml:space="preserve">4.8  Vendor Selection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Vendor Selection module allows procurement staff to compare all quotations received against an RFQ side by side and formally select the vendor that will be awarded the business.</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Present received quotations in a directly comparable format.</w:t>
      </w:r>
    </w:p>
    <w:p>
      <w:pPr>
        <w:pStyle w:val="ListParagraph"/>
        <w:numPr>
          <w:ilvl w:val="0"/>
          <w:numId w:val="2"/>
        </w:numPr>
        <w:spacing w:after="90" w:line="264"/>
        <w:jc w:val="both"/>
      </w:pPr>
      <w:r>
        <w:rPr>
          <w:rFonts w:ascii="Calibri" w:cs="Calibri" w:eastAsia="Calibri" w:hAnsi="Calibri"/>
          <w:color w:val="222222"/>
          <w:sz w:val="21"/>
          <w:szCs w:val="21"/>
        </w:rPr>
        <w:t xml:space="preserve">Support an objective, criteria-based ranking of competing vendors.</w:t>
      </w:r>
    </w:p>
    <w:p>
      <w:pPr>
        <w:pStyle w:val="ListParagraph"/>
        <w:numPr>
          <w:ilvl w:val="0"/>
          <w:numId w:val="2"/>
        </w:numPr>
        <w:spacing w:after="90" w:line="264"/>
        <w:jc w:val="both"/>
      </w:pPr>
      <w:r>
        <w:rPr>
          <w:rFonts w:ascii="Calibri" w:cs="Calibri" w:eastAsia="Calibri" w:hAnsi="Calibri"/>
          <w:color w:val="222222"/>
          <w:sz w:val="21"/>
          <w:szCs w:val="21"/>
        </w:rPr>
        <w:t xml:space="preserve">Produce a clear, recorded selection decision that downstream modules can rely on.</w:t>
      </w:r>
    </w:p>
    <w:p>
      <w:pPr>
        <w:pStyle w:val="ListParagraph"/>
        <w:numPr>
          <w:ilvl w:val="0"/>
          <w:numId w:val="2"/>
        </w:numPr>
        <w:spacing w:after="90" w:line="264"/>
        <w:jc w:val="both"/>
      </w:pPr>
      <w:r>
        <w:rPr>
          <w:rFonts w:ascii="Calibri" w:cs="Calibri" w:eastAsia="Calibri" w:hAnsi="Calibri"/>
          <w:color w:val="222222"/>
          <w:sz w:val="21"/>
          <w:szCs w:val="21"/>
        </w:rPr>
        <w:t xml:space="preserve">Prevent a purchase order from being generated without a formal selection.</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Aggregate all active quotations for a given RFQ into a comparison view.</w:t>
      </w:r>
    </w:p>
    <w:p>
      <w:pPr>
        <w:pStyle w:val="ListParagraph"/>
        <w:numPr>
          <w:ilvl w:val="0"/>
          <w:numId w:val="2"/>
        </w:numPr>
        <w:spacing w:after="90" w:line="264"/>
        <w:jc w:val="both"/>
      </w:pPr>
      <w:r>
        <w:rPr>
          <w:rFonts w:ascii="Calibri" w:cs="Calibri" w:eastAsia="Calibri" w:hAnsi="Calibri"/>
          <w:color w:val="222222"/>
          <w:sz w:val="21"/>
          <w:szCs w:val="21"/>
        </w:rPr>
        <w:t xml:space="preserve">Support ranking of vendors by price, delivery timeline, and other captured criteria.</w:t>
      </w:r>
    </w:p>
    <w:p>
      <w:pPr>
        <w:pStyle w:val="ListParagraph"/>
        <w:numPr>
          <w:ilvl w:val="0"/>
          <w:numId w:val="2"/>
        </w:numPr>
        <w:spacing w:after="90" w:line="264"/>
        <w:jc w:val="both"/>
      </w:pPr>
      <w:r>
        <w:rPr>
          <w:rFonts w:ascii="Calibri" w:cs="Calibri" w:eastAsia="Calibri" w:hAnsi="Calibri"/>
          <w:color w:val="222222"/>
          <w:sz w:val="21"/>
          <w:szCs w:val="21"/>
        </w:rPr>
        <w:t xml:space="preserve">Capture the final selection decision and its rationale.</w:t>
      </w:r>
    </w:p>
    <w:p>
      <w:pPr>
        <w:pStyle w:val="ListParagraph"/>
        <w:numPr>
          <w:ilvl w:val="0"/>
          <w:numId w:val="2"/>
        </w:numPr>
        <w:spacing w:after="90" w:line="264"/>
        <w:jc w:val="both"/>
      </w:pPr>
      <w:r>
        <w:rPr>
          <w:rFonts w:ascii="Calibri" w:cs="Calibri" w:eastAsia="Calibri" w:hAnsi="Calibri"/>
          <w:color w:val="222222"/>
          <w:sz w:val="21"/>
          <w:szCs w:val="21"/>
        </w:rPr>
        <w:t xml:space="preserve">Close the RFQ and mark it as Awarded upon selection.</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FR-VS-01: The system shall display all active quotations for an RFQ in a side-by-side comparison view.</w:t>
      </w:r>
    </w:p>
    <w:p>
      <w:pPr>
        <w:pStyle w:val="ListParagraph"/>
        <w:numPr>
          <w:ilvl w:val="0"/>
          <w:numId w:val="2"/>
        </w:numPr>
        <w:spacing w:after="90" w:line="264"/>
        <w:jc w:val="both"/>
      </w:pPr>
      <w:r>
        <w:rPr>
          <w:rFonts w:ascii="Calibri" w:cs="Calibri" w:eastAsia="Calibri" w:hAnsi="Calibri"/>
          <w:color w:val="222222"/>
          <w:sz w:val="21"/>
          <w:szCs w:val="21"/>
        </w:rPr>
        <w:t xml:space="preserve">FR-VS-02: The system shall allow procurement staff to sort or rank quotations by price and by delivery timeline.</w:t>
      </w:r>
    </w:p>
    <w:p>
      <w:pPr>
        <w:pStyle w:val="ListParagraph"/>
        <w:numPr>
          <w:ilvl w:val="0"/>
          <w:numId w:val="2"/>
        </w:numPr>
        <w:spacing w:after="90" w:line="264"/>
        <w:jc w:val="both"/>
      </w:pPr>
      <w:r>
        <w:rPr>
          <w:rFonts w:ascii="Calibri" w:cs="Calibri" w:eastAsia="Calibri" w:hAnsi="Calibri"/>
          <w:color w:val="222222"/>
          <w:sz w:val="21"/>
          <w:szCs w:val="21"/>
        </w:rPr>
        <w:t xml:space="preserve">FR-VS-03: The system shall allow procurement staff to select one vendor's quotation as the winning submission for an RFQ.</w:t>
      </w:r>
    </w:p>
    <w:p>
      <w:pPr>
        <w:pStyle w:val="ListParagraph"/>
        <w:numPr>
          <w:ilvl w:val="0"/>
          <w:numId w:val="2"/>
        </w:numPr>
        <w:spacing w:after="90" w:line="264"/>
        <w:jc w:val="both"/>
      </w:pPr>
      <w:r>
        <w:rPr>
          <w:rFonts w:ascii="Calibri" w:cs="Calibri" w:eastAsia="Calibri" w:hAnsi="Calibri"/>
          <w:color w:val="222222"/>
          <w:sz w:val="21"/>
          <w:szCs w:val="21"/>
        </w:rPr>
        <w:t xml:space="preserve">FR-VS-04: The system shall require a selection rationale/comment to be recorded at the time of selection.</w:t>
      </w:r>
    </w:p>
    <w:p>
      <w:pPr>
        <w:pStyle w:val="ListParagraph"/>
        <w:numPr>
          <w:ilvl w:val="0"/>
          <w:numId w:val="2"/>
        </w:numPr>
        <w:spacing w:after="90" w:line="264"/>
        <w:jc w:val="both"/>
      </w:pPr>
      <w:r>
        <w:rPr>
          <w:rFonts w:ascii="Calibri" w:cs="Calibri" w:eastAsia="Calibri" w:hAnsi="Calibri"/>
          <w:color w:val="222222"/>
          <w:sz w:val="21"/>
          <w:szCs w:val="21"/>
        </w:rPr>
        <w:t xml:space="preserve">FR-VS-05: The system shall transition the RFQ status to Awarded once a selection has been recorded.</w:t>
      </w:r>
    </w:p>
    <w:p>
      <w:pPr>
        <w:pStyle w:val="ListParagraph"/>
        <w:numPr>
          <w:ilvl w:val="0"/>
          <w:numId w:val="2"/>
        </w:numPr>
        <w:spacing w:after="90" w:line="264"/>
        <w:jc w:val="both"/>
      </w:pPr>
      <w:r>
        <w:rPr>
          <w:rFonts w:ascii="Calibri" w:cs="Calibri" w:eastAsia="Calibri" w:hAnsi="Calibri"/>
          <w:color w:val="222222"/>
          <w:sz w:val="21"/>
          <w:szCs w:val="21"/>
        </w:rPr>
        <w:t xml:space="preserve">FR-VS-06: The system shall prevent a purchase order from being generated for an RFQ that has not had a vendor selected.</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opens the comparison view for a closed or closing RFQ.</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reviews ranked quotations across price, timeline, and terms.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records the winning vendor and a rationale for the decision.</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comparison view load, the system retrieves all active (non-withdrawn) quotations for the RFQ and presents them in a uniform layout.</w:t>
      </w:r>
    </w:p>
    <w:p>
      <w:pPr>
        <w:pStyle w:val="ListParagraph"/>
        <w:numPr>
          <w:ilvl w:val="0"/>
          <w:numId w:val="2"/>
        </w:numPr>
        <w:spacing w:after="90" w:line="264"/>
        <w:jc w:val="both"/>
      </w:pPr>
      <w:r>
        <w:rPr>
          <w:rFonts w:ascii="Calibri" w:cs="Calibri" w:eastAsia="Calibri" w:hAnsi="Calibri"/>
          <w:color w:val="222222"/>
          <w:sz w:val="21"/>
          <w:szCs w:val="21"/>
        </w:rPr>
        <w:t xml:space="preserve">On sort/rank request, the system reorders the displayed quotations according to the selected criterion.</w:t>
      </w:r>
    </w:p>
    <w:p>
      <w:pPr>
        <w:pStyle w:val="ListParagraph"/>
        <w:numPr>
          <w:ilvl w:val="0"/>
          <w:numId w:val="2"/>
        </w:numPr>
        <w:spacing w:after="90" w:line="264"/>
        <w:jc w:val="both"/>
      </w:pPr>
      <w:r>
        <w:rPr>
          <w:rFonts w:ascii="Calibri" w:cs="Calibri" w:eastAsia="Calibri" w:hAnsi="Calibri"/>
          <w:color w:val="222222"/>
          <w:sz w:val="21"/>
          <w:szCs w:val="21"/>
        </w:rPr>
        <w:t xml:space="preserve">On selection, the system marks the chosen quotation as Selected, marks all others as Not Selected, and updates the RFQ status to Awarded.</w:t>
      </w:r>
    </w:p>
    <w:p>
      <w:pPr>
        <w:pStyle w:val="ListParagraph"/>
        <w:numPr>
          <w:ilvl w:val="0"/>
          <w:numId w:val="2"/>
        </w:numPr>
        <w:spacing w:after="90" w:line="264"/>
        <w:jc w:val="both"/>
      </w:pPr>
      <w:r>
        <w:rPr>
          <w:rFonts w:ascii="Calibri" w:cs="Calibri" w:eastAsia="Calibri" w:hAnsi="Calibri"/>
          <w:color w:val="222222"/>
          <w:sz w:val="21"/>
          <w:szCs w:val="21"/>
        </w:rPr>
        <w:t xml:space="preserve">On selection, the system makes the RFQ eligible for purchase order generation.</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RFQ reference  •  Selected quotation/vendor  •  Selection rationale</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Vendor comparison view  •  Selection confirmation and audit record  •  Updated RFQ status (Awarded)</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Exactly one vendor may be selected per RFQ.</w:t>
      </w:r>
    </w:p>
    <w:p>
      <w:pPr>
        <w:pStyle w:val="ListParagraph"/>
        <w:numPr>
          <w:ilvl w:val="0"/>
          <w:numId w:val="2"/>
        </w:numPr>
        <w:spacing w:after="90" w:line="264"/>
        <w:jc w:val="both"/>
      </w:pPr>
      <w:r>
        <w:rPr>
          <w:rFonts w:ascii="Calibri" w:cs="Calibri" w:eastAsia="Calibri" w:hAnsi="Calibri"/>
          <w:color w:val="222222"/>
          <w:sz w:val="21"/>
          <w:szCs w:val="21"/>
        </w:rPr>
        <w:t xml:space="preserve">A selection can only be made from quotations that remain active (not withdrawn) at the time of decision.</w:t>
      </w:r>
    </w:p>
    <w:p>
      <w:pPr>
        <w:pStyle w:val="ListParagraph"/>
        <w:numPr>
          <w:ilvl w:val="0"/>
          <w:numId w:val="2"/>
        </w:numPr>
        <w:spacing w:after="90" w:line="264"/>
        <w:jc w:val="both"/>
      </w:pPr>
      <w:r>
        <w:rPr>
          <w:rFonts w:ascii="Calibri" w:cs="Calibri" w:eastAsia="Calibri" w:hAnsi="Calibri"/>
          <w:color w:val="222222"/>
          <w:sz w:val="21"/>
          <w:szCs w:val="21"/>
        </w:rPr>
        <w:t xml:space="preserve">A purchase order can only be generated after a vendor has been selected for the underlying RFQ.</w:t>
      </w:r>
    </w:p>
    <w:p>
      <w:pPr>
        <w:pStyle w:val="ListParagraph"/>
        <w:numPr>
          <w:ilvl w:val="0"/>
          <w:numId w:val="2"/>
        </w:numPr>
        <w:spacing w:after="90" w:line="264"/>
        <w:jc w:val="both"/>
      </w:pPr>
      <w:r>
        <w:rPr>
          <w:rFonts w:ascii="Calibri" w:cs="Calibri" w:eastAsia="Calibri" w:hAnsi="Calibri"/>
          <w:color w:val="222222"/>
          <w:sz w:val="21"/>
          <w:szCs w:val="21"/>
        </w:rPr>
        <w:t xml:space="preserve">A selection decision must always carry a recorded rationale.</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A selection cannot be submitted without choosing a quotation from the current list.</w:t>
      </w:r>
    </w:p>
    <w:p>
      <w:pPr>
        <w:pStyle w:val="ListParagraph"/>
        <w:numPr>
          <w:ilvl w:val="0"/>
          <w:numId w:val="2"/>
        </w:numPr>
        <w:spacing w:after="90" w:line="264"/>
        <w:jc w:val="both"/>
      </w:pPr>
      <w:r>
        <w:rPr>
          <w:rFonts w:ascii="Calibri" w:cs="Calibri" w:eastAsia="Calibri" w:hAnsi="Calibri"/>
          <w:color w:val="222222"/>
          <w:sz w:val="21"/>
          <w:szCs w:val="21"/>
        </w:rPr>
        <w:t xml:space="preserve">A selection rationale field cannot be left blank.</w:t>
      </w:r>
    </w:p>
    <w:p>
      <w:pPr>
        <w:pStyle w:val="ListParagraph"/>
        <w:numPr>
          <w:ilvl w:val="0"/>
          <w:numId w:val="2"/>
        </w:numPr>
        <w:spacing w:after="90" w:line="264"/>
        <w:jc w:val="both"/>
      </w:pPr>
      <w:r>
        <w:rPr>
          <w:rFonts w:ascii="Calibri" w:cs="Calibri" w:eastAsia="Calibri" w:hAnsi="Calibri"/>
          <w:color w:val="222222"/>
          <w:sz w:val="21"/>
          <w:szCs w:val="21"/>
        </w:rPr>
        <w:t xml:space="preserve">An RFQ that has already been Awarded cannot be selected again without an explicit re-opening action reserved for Admin users.</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multiple active quotations, when procurement staff select a winner with a rationale, then the RFQ status changes to Awarded and the purchase order module becomes available for that RFQ.</w:t>
      </w:r>
    </w:p>
    <w:p>
      <w:pPr>
        <w:pStyle w:val="ListParagraph"/>
        <w:numPr>
          <w:ilvl w:val="0"/>
          <w:numId w:val="2"/>
        </w:numPr>
        <w:spacing w:after="90" w:line="264"/>
        <w:jc w:val="both"/>
      </w:pPr>
      <w:r>
        <w:rPr>
          <w:rFonts w:ascii="Calibri" w:cs="Calibri" w:eastAsia="Calibri" w:hAnsi="Calibri"/>
          <w:color w:val="222222"/>
          <w:sz w:val="21"/>
          <w:szCs w:val="21"/>
        </w:rPr>
        <w:t xml:space="preserve">Given an RFQ with no active quotations, when staff attempt selection, then the system blocks the action.</w:t>
      </w:r>
    </w:p>
    <w:p>
      <w:pPr>
        <w:pStyle w:val="ListParagraph"/>
        <w:numPr>
          <w:ilvl w:val="0"/>
          <w:numId w:val="2"/>
        </w:numPr>
        <w:spacing w:after="90" w:line="264"/>
        <w:jc w:val="both"/>
      </w:pPr>
      <w:r>
        <w:rPr>
          <w:rFonts w:ascii="Calibri" w:cs="Calibri" w:eastAsia="Calibri" w:hAnsi="Calibri"/>
          <w:color w:val="222222"/>
          <w:sz w:val="21"/>
          <w:szCs w:val="21"/>
        </w:rPr>
        <w:t xml:space="preserve">Given an Awarded RFQ, when staff attempt a second selection without an explicit re-open, then the system blocks the action.</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Selection attempted with no rationale supplied</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action and require a rationale before proceeding.</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Selection attempted on an RFQ with zero active quotations</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and inform staff that no quotations are available to compare.</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Duplicate selection attempt on an already-Awarded RFQ</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unless performed through the explicit Admin re-open path.</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RFQ Management  •  Quotation Management  •  Purchase Order Management</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36B00"/>
          <w:sz w:val="21"/>
          <w:szCs w:val="21"/>
        </w:rPr>
        <w:t xml:space="preserve">High — this module converts competitive sourcing data into an actionable, auditable procurement decision.</w:t>
      </w:r>
    </w:p>
    <w:p>
      <w:r>
        <w:br w:type="page"/>
      </w:r>
    </w:p>
    <w:p>
      <w:pPr>
        <w:pStyle w:val="Heading2"/>
        <w:spacing w:after="160" w:before="320"/>
      </w:pPr>
      <w:r>
        <w:rPr>
          <w:rFonts w:ascii="Cambria" w:cs="Cambria" w:eastAsia="Cambria" w:hAnsi="Cambria"/>
          <w:b/>
          <w:bCs/>
          <w:color w:val="1F3A5F"/>
          <w:sz w:val="26"/>
          <w:szCs w:val="26"/>
        </w:rPr>
        <w:t xml:space="preserve">4.9  Purchase Order Management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Purchase Order module formalizes the organization's commitment to the selected vendor by generating a binding order document and tracking its fulfillment status through to completion.</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Ensure a purchase order can only be created from a properly awarded RFQ.</w:t>
      </w:r>
    </w:p>
    <w:p>
      <w:pPr>
        <w:pStyle w:val="ListParagraph"/>
        <w:numPr>
          <w:ilvl w:val="0"/>
          <w:numId w:val="2"/>
        </w:numPr>
        <w:spacing w:after="90" w:line="264"/>
        <w:jc w:val="both"/>
      </w:pPr>
      <w:r>
        <w:rPr>
          <w:rFonts w:ascii="Calibri" w:cs="Calibri" w:eastAsia="Calibri" w:hAnsi="Calibri"/>
          <w:color w:val="222222"/>
          <w:sz w:val="21"/>
          <w:szCs w:val="21"/>
        </w:rPr>
        <w:t xml:space="preserve">Provide a clear approval checkpoint before a purchase order becomes binding.</w:t>
      </w:r>
    </w:p>
    <w:p>
      <w:pPr>
        <w:pStyle w:val="ListParagraph"/>
        <w:numPr>
          <w:ilvl w:val="0"/>
          <w:numId w:val="2"/>
        </w:numPr>
        <w:spacing w:after="90" w:line="264"/>
        <w:jc w:val="both"/>
      </w:pPr>
      <w:r>
        <w:rPr>
          <w:rFonts w:ascii="Calibri" w:cs="Calibri" w:eastAsia="Calibri" w:hAnsi="Calibri"/>
          <w:color w:val="222222"/>
          <w:sz w:val="21"/>
          <w:szCs w:val="21"/>
        </w:rPr>
        <w:t xml:space="preserve">Give procurement staff ongoing visibility into order status and delivery progress.</w:t>
      </w:r>
    </w:p>
    <w:p>
      <w:pPr>
        <w:pStyle w:val="ListParagraph"/>
        <w:numPr>
          <w:ilvl w:val="0"/>
          <w:numId w:val="2"/>
        </w:numPr>
        <w:spacing w:after="90" w:line="264"/>
        <w:jc w:val="both"/>
      </w:pPr>
      <w:r>
        <w:rPr>
          <w:rFonts w:ascii="Calibri" w:cs="Calibri" w:eastAsia="Calibri" w:hAnsi="Calibri"/>
          <w:color w:val="222222"/>
          <w:sz w:val="21"/>
          <w:szCs w:val="21"/>
        </w:rPr>
        <w:t xml:space="preserve">Maintain a complete, immutable record of every issued purchase order.</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Generate a purchase order from an Awarded RFQ and its selected quotation.</w:t>
      </w:r>
    </w:p>
    <w:p>
      <w:pPr>
        <w:pStyle w:val="ListParagraph"/>
        <w:numPr>
          <w:ilvl w:val="0"/>
          <w:numId w:val="2"/>
        </w:numPr>
        <w:spacing w:after="90" w:line="264"/>
        <w:jc w:val="both"/>
      </w:pPr>
      <w:r>
        <w:rPr>
          <w:rFonts w:ascii="Calibri" w:cs="Calibri" w:eastAsia="Calibri" w:hAnsi="Calibri"/>
          <w:color w:val="222222"/>
          <w:sz w:val="21"/>
          <w:szCs w:val="21"/>
        </w:rPr>
        <w:t xml:space="preserve">Route the purchase order through an approval checkpoint prior to issuance.</w:t>
      </w:r>
    </w:p>
    <w:p>
      <w:pPr>
        <w:pStyle w:val="ListParagraph"/>
        <w:numPr>
          <w:ilvl w:val="0"/>
          <w:numId w:val="2"/>
        </w:numPr>
        <w:spacing w:after="90" w:line="264"/>
        <w:jc w:val="both"/>
      </w:pPr>
      <w:r>
        <w:rPr>
          <w:rFonts w:ascii="Calibri" w:cs="Calibri" w:eastAsia="Calibri" w:hAnsi="Calibri"/>
          <w:color w:val="222222"/>
          <w:sz w:val="21"/>
          <w:szCs w:val="21"/>
        </w:rPr>
        <w:t xml:space="preserve">Track the purchase order's status from issuance through delivery/completion.</w:t>
      </w:r>
    </w:p>
    <w:p>
      <w:pPr>
        <w:pStyle w:val="ListParagraph"/>
        <w:numPr>
          <w:ilvl w:val="0"/>
          <w:numId w:val="2"/>
        </w:numPr>
        <w:spacing w:after="90" w:line="264"/>
        <w:jc w:val="both"/>
      </w:pPr>
      <w:r>
        <w:rPr>
          <w:rFonts w:ascii="Calibri" w:cs="Calibri" w:eastAsia="Calibri" w:hAnsi="Calibri"/>
          <w:color w:val="222222"/>
          <w:sz w:val="21"/>
          <w:szCs w:val="21"/>
        </w:rPr>
        <w:t xml:space="preserve">Provide a detail and history view for every purchase order.</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FR-PO-01: The system shall allow a Procurement Manager to generate a purchase order from an Awarded RFQ, pre-populated with the selected vendor's quotation details.</w:t>
      </w:r>
    </w:p>
    <w:p>
      <w:pPr>
        <w:pStyle w:val="ListParagraph"/>
        <w:numPr>
          <w:ilvl w:val="0"/>
          <w:numId w:val="2"/>
        </w:numPr>
        <w:spacing w:after="90" w:line="264"/>
        <w:jc w:val="both"/>
      </w:pPr>
      <w:r>
        <w:rPr>
          <w:rFonts w:ascii="Calibri" w:cs="Calibri" w:eastAsia="Calibri" w:hAnsi="Calibri"/>
          <w:color w:val="222222"/>
          <w:sz w:val="21"/>
          <w:szCs w:val="21"/>
        </w:rPr>
        <w:t xml:space="preserve">FR-PO-02: The system shall route a generated purchase order to an authorized approver before it is considered issued.</w:t>
      </w:r>
    </w:p>
    <w:p>
      <w:pPr>
        <w:pStyle w:val="ListParagraph"/>
        <w:numPr>
          <w:ilvl w:val="0"/>
          <w:numId w:val="2"/>
        </w:numPr>
        <w:spacing w:after="90" w:line="264"/>
        <w:jc w:val="both"/>
      </w:pPr>
      <w:r>
        <w:rPr>
          <w:rFonts w:ascii="Calibri" w:cs="Calibri" w:eastAsia="Calibri" w:hAnsi="Calibri"/>
          <w:color w:val="222222"/>
          <w:sz w:val="21"/>
          <w:szCs w:val="21"/>
        </w:rPr>
        <w:t xml:space="preserve">FR-PO-03: The system shall allow an approver to approve or reject a generated purchase order.</w:t>
      </w:r>
    </w:p>
    <w:p>
      <w:pPr>
        <w:pStyle w:val="ListParagraph"/>
        <w:numPr>
          <w:ilvl w:val="0"/>
          <w:numId w:val="2"/>
        </w:numPr>
        <w:spacing w:after="90" w:line="264"/>
        <w:jc w:val="both"/>
      </w:pPr>
      <w:r>
        <w:rPr>
          <w:rFonts w:ascii="Calibri" w:cs="Calibri" w:eastAsia="Calibri" w:hAnsi="Calibri"/>
          <w:color w:val="222222"/>
          <w:sz w:val="21"/>
          <w:szCs w:val="21"/>
        </w:rPr>
        <w:t xml:space="preserve">FR-PO-04: The system shall allow authorized staff to update the fulfillment status of an issued purchase order (e.g., In Progress, Delivered, Completed).</w:t>
      </w:r>
    </w:p>
    <w:p>
      <w:pPr>
        <w:pStyle w:val="ListParagraph"/>
        <w:numPr>
          <w:ilvl w:val="0"/>
          <w:numId w:val="2"/>
        </w:numPr>
        <w:spacing w:after="90" w:line="264"/>
        <w:jc w:val="both"/>
      </w:pPr>
      <w:r>
        <w:rPr>
          <w:rFonts w:ascii="Calibri" w:cs="Calibri" w:eastAsia="Calibri" w:hAnsi="Calibri"/>
          <w:color w:val="222222"/>
          <w:sz w:val="21"/>
          <w:szCs w:val="21"/>
        </w:rPr>
        <w:t xml:space="preserve">FR-PO-05: The system shall allow authorized staff to view the full detail and status history of any purchase order.</w:t>
      </w:r>
    </w:p>
    <w:p>
      <w:pPr>
        <w:pStyle w:val="ListParagraph"/>
        <w:numPr>
          <w:ilvl w:val="0"/>
          <w:numId w:val="2"/>
        </w:numPr>
        <w:spacing w:after="90" w:line="264"/>
        <w:jc w:val="both"/>
      </w:pPr>
      <w:r>
        <w:rPr>
          <w:rFonts w:ascii="Calibri" w:cs="Calibri" w:eastAsia="Calibri" w:hAnsi="Calibri"/>
          <w:color w:val="222222"/>
          <w:sz w:val="21"/>
          <w:szCs w:val="21"/>
        </w:rPr>
        <w:t xml:space="preserve">FR-PO-06: The system shall prevent a purchase order from being edited once it has been approved and issued, other than status/tracking updates.</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generates a purchase order from an Awarded RFQ.</w:t>
      </w:r>
    </w:p>
    <w:p>
      <w:pPr>
        <w:pStyle w:val="ListParagraph"/>
        <w:numPr>
          <w:ilvl w:val="0"/>
          <w:numId w:val="2"/>
        </w:numPr>
        <w:spacing w:after="90" w:line="264"/>
        <w:jc w:val="both"/>
      </w:pPr>
      <w:r>
        <w:rPr>
          <w:rFonts w:ascii="Calibri" w:cs="Calibri" w:eastAsia="Calibri" w:hAnsi="Calibri"/>
          <w:color w:val="222222"/>
          <w:sz w:val="21"/>
          <w:szCs w:val="21"/>
        </w:rPr>
        <w:t xml:space="preserve">The approver reviews and approves or rejects the generated order.</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tracks and updates delivery/fulfillment status as the order progresses.</w:t>
      </w:r>
    </w:p>
    <w:p>
      <w:pPr>
        <w:pStyle w:val="ListParagraph"/>
        <w:numPr>
          <w:ilvl w:val="0"/>
          <w:numId w:val="2"/>
        </w:numPr>
        <w:spacing w:after="90" w:line="264"/>
        <w:jc w:val="both"/>
      </w:pPr>
      <w:r>
        <w:rPr>
          <w:rFonts w:ascii="Calibri" w:cs="Calibri" w:eastAsia="Calibri" w:hAnsi="Calibri"/>
          <w:color w:val="222222"/>
          <w:sz w:val="21"/>
          <w:szCs w:val="21"/>
        </w:rPr>
        <w:t xml:space="preserve">Staff view the order's full history from creation through completion.</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generation, the system copies vendor, item, price, and delivery details from the selected quotation into the purchase order.</w:t>
      </w:r>
    </w:p>
    <w:p>
      <w:pPr>
        <w:pStyle w:val="ListParagraph"/>
        <w:numPr>
          <w:ilvl w:val="0"/>
          <w:numId w:val="2"/>
        </w:numPr>
        <w:spacing w:after="90" w:line="264"/>
        <w:jc w:val="both"/>
      </w:pPr>
      <w:r>
        <w:rPr>
          <w:rFonts w:ascii="Calibri" w:cs="Calibri" w:eastAsia="Calibri" w:hAnsi="Calibri"/>
          <w:color w:val="222222"/>
          <w:sz w:val="21"/>
          <w:szCs w:val="21"/>
        </w:rPr>
        <w:t xml:space="preserve">On approval, the system marks the order as Issued and notifies relevant staff.</w:t>
      </w:r>
    </w:p>
    <w:p>
      <w:pPr>
        <w:pStyle w:val="ListParagraph"/>
        <w:numPr>
          <w:ilvl w:val="0"/>
          <w:numId w:val="2"/>
        </w:numPr>
        <w:spacing w:after="90" w:line="264"/>
        <w:jc w:val="both"/>
      </w:pPr>
      <w:r>
        <w:rPr>
          <w:rFonts w:ascii="Calibri" w:cs="Calibri" w:eastAsia="Calibri" w:hAnsi="Calibri"/>
          <w:color w:val="222222"/>
          <w:sz w:val="21"/>
          <w:szCs w:val="21"/>
        </w:rPr>
        <w:t xml:space="preserve">On rejection, the system returns the order for correction or cancellation and records the rejection reason.</w:t>
      </w:r>
    </w:p>
    <w:p>
      <w:pPr>
        <w:pStyle w:val="ListParagraph"/>
        <w:numPr>
          <w:ilvl w:val="0"/>
          <w:numId w:val="2"/>
        </w:numPr>
        <w:spacing w:after="90" w:line="264"/>
        <w:jc w:val="both"/>
      </w:pPr>
      <w:r>
        <w:rPr>
          <w:rFonts w:ascii="Calibri" w:cs="Calibri" w:eastAsia="Calibri" w:hAnsi="Calibri"/>
          <w:color w:val="222222"/>
          <w:sz w:val="21"/>
          <w:szCs w:val="21"/>
        </w:rPr>
        <w:t xml:space="preserve">On status update, the system timestamps and logs the change to maintain a full fulfillment history.</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Awarded RFQ reference  •  Selected quotation details  •  Approver decision  •  Fulfillment status updates</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Purchase order record with unique reference number  •  Order status (Pending Approval / Issued / In Progress / Delivered / Completed / Rejected)  •  Order history log</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A purchase order may only be generated from an RFQ that has an Awarded status with a selected vendor.</w:t>
      </w:r>
    </w:p>
    <w:p>
      <w:pPr>
        <w:pStyle w:val="ListParagraph"/>
        <w:numPr>
          <w:ilvl w:val="0"/>
          <w:numId w:val="2"/>
        </w:numPr>
        <w:spacing w:after="90" w:line="264"/>
        <w:jc w:val="both"/>
      </w:pPr>
      <w:r>
        <w:rPr>
          <w:rFonts w:ascii="Calibri" w:cs="Calibri" w:eastAsia="Calibri" w:hAnsi="Calibri"/>
          <w:color w:val="222222"/>
          <w:sz w:val="21"/>
          <w:szCs w:val="21"/>
        </w:rPr>
        <w:t xml:space="preserve">A purchase order must be approved before it is considered issued to the vendor.</w:t>
      </w:r>
    </w:p>
    <w:p>
      <w:pPr>
        <w:pStyle w:val="ListParagraph"/>
        <w:numPr>
          <w:ilvl w:val="0"/>
          <w:numId w:val="2"/>
        </w:numPr>
        <w:spacing w:after="90" w:line="264"/>
        <w:jc w:val="both"/>
      </w:pPr>
      <w:r>
        <w:rPr>
          <w:rFonts w:ascii="Calibri" w:cs="Calibri" w:eastAsia="Calibri" w:hAnsi="Calibri"/>
          <w:color w:val="222222"/>
          <w:sz w:val="21"/>
          <w:szCs w:val="21"/>
        </w:rPr>
        <w:t xml:space="preserve">Core commercial terms of an issued purchase order cannot be edited; only status and tracking fields may be updated thereafter.</w:t>
      </w:r>
    </w:p>
    <w:p>
      <w:pPr>
        <w:pStyle w:val="ListParagraph"/>
        <w:numPr>
          <w:ilvl w:val="0"/>
          <w:numId w:val="2"/>
        </w:numPr>
        <w:spacing w:after="90" w:line="264"/>
        <w:jc w:val="both"/>
      </w:pPr>
      <w:r>
        <w:rPr>
          <w:rFonts w:ascii="Calibri" w:cs="Calibri" w:eastAsia="Calibri" w:hAnsi="Calibri"/>
          <w:color w:val="222222"/>
          <w:sz w:val="21"/>
          <w:szCs w:val="21"/>
        </w:rPr>
        <w:t xml:space="preserve">Vendor rating may only be recorded once the associated purchase order reaches Completed status.</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A purchase order cannot be generated without a valid Awarded RFQ and selected quotation reference.</w:t>
      </w:r>
    </w:p>
    <w:p>
      <w:pPr>
        <w:pStyle w:val="ListParagraph"/>
        <w:numPr>
          <w:ilvl w:val="0"/>
          <w:numId w:val="2"/>
        </w:numPr>
        <w:spacing w:after="90" w:line="264"/>
        <w:jc w:val="both"/>
      </w:pPr>
      <w:r>
        <w:rPr>
          <w:rFonts w:ascii="Calibri" w:cs="Calibri" w:eastAsia="Calibri" w:hAnsi="Calibri"/>
          <w:color w:val="222222"/>
          <w:sz w:val="21"/>
          <w:szCs w:val="21"/>
        </w:rPr>
        <w:t xml:space="preserve">Status transitions must follow the defined sequence (e.g., an order cannot move to Completed without passing through Delivered).</w:t>
      </w:r>
    </w:p>
    <w:p>
      <w:pPr>
        <w:pStyle w:val="ListParagraph"/>
        <w:numPr>
          <w:ilvl w:val="0"/>
          <w:numId w:val="2"/>
        </w:numPr>
        <w:spacing w:after="90" w:line="264"/>
        <w:jc w:val="both"/>
      </w:pPr>
      <w:r>
        <w:rPr>
          <w:rFonts w:ascii="Calibri" w:cs="Calibri" w:eastAsia="Calibri" w:hAnsi="Calibri"/>
          <w:color w:val="222222"/>
          <w:sz w:val="21"/>
          <w:szCs w:val="21"/>
        </w:rPr>
        <w:t xml:space="preserve">Rejection of a purchase order must carry a stated reason.</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an Awarded RFQ, when a Procurement Manager generates a purchase order, then the order is created with vendor and pricing details pre-populated and routed for approval.</w:t>
      </w:r>
    </w:p>
    <w:p>
      <w:pPr>
        <w:pStyle w:val="ListParagraph"/>
        <w:numPr>
          <w:ilvl w:val="0"/>
          <w:numId w:val="2"/>
        </w:numPr>
        <w:spacing w:after="90" w:line="264"/>
        <w:jc w:val="both"/>
      </w:pPr>
      <w:r>
        <w:rPr>
          <w:rFonts w:ascii="Calibri" w:cs="Calibri" w:eastAsia="Calibri" w:hAnsi="Calibri"/>
          <w:color w:val="222222"/>
          <w:sz w:val="21"/>
          <w:szCs w:val="21"/>
        </w:rPr>
        <w:t xml:space="preserve">Given a generated order, when an approver approves it, then the order status changes to Issued.</w:t>
      </w:r>
    </w:p>
    <w:p>
      <w:pPr>
        <w:pStyle w:val="ListParagraph"/>
        <w:numPr>
          <w:ilvl w:val="0"/>
          <w:numId w:val="2"/>
        </w:numPr>
        <w:spacing w:after="90" w:line="264"/>
        <w:jc w:val="both"/>
      </w:pPr>
      <w:r>
        <w:rPr>
          <w:rFonts w:ascii="Calibri" w:cs="Calibri" w:eastAsia="Calibri" w:hAnsi="Calibri"/>
          <w:color w:val="222222"/>
          <w:sz w:val="21"/>
          <w:szCs w:val="21"/>
        </w:rPr>
        <w:t xml:space="preserve">Given an issued order, when staff update its fulfillment status, then the change is timestamped and reflected in the order history.</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Attempt to generate a PO from a non-Awarded RFQ</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and indicate that vendor selection must be completed first.</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Attempt to edit issued order's commercial terms</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edit; only status/tracking fields remain editable.</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Rejection submitted without a reason</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submission and require a reason before recording the decision.</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Vendor Selection  •  RFQ Management  •  Vendor Rating</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00020"/>
          <w:sz w:val="21"/>
          <w:szCs w:val="21"/>
        </w:rPr>
        <w:t xml:space="preserve">Critical — this module represents the organization's binding commitment and is central to procurement traceability.</w:t>
      </w:r>
    </w:p>
    <w:p>
      <w:r>
        <w:br w:type="page"/>
      </w:r>
    </w:p>
    <w:p>
      <w:pPr>
        <w:pStyle w:val="Heading2"/>
        <w:spacing w:after="160" w:before="320"/>
      </w:pPr>
      <w:r>
        <w:rPr>
          <w:rFonts w:ascii="Cambria" w:cs="Cambria" w:eastAsia="Cambria" w:hAnsi="Cambria"/>
          <w:b/>
          <w:bCs/>
          <w:color w:val="1F3A5F"/>
          <w:sz w:val="26"/>
          <w:szCs w:val="26"/>
        </w:rPr>
        <w:t xml:space="preserve">4.10  Vendor Rating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Vendor Rating module allows procurement staff to record a structured performance assessment of a vendor following completion of an order, building a historical performance record used in future sourcing decisions.</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Capture consistent, comparable performance data for every completed engagement.</w:t>
      </w:r>
    </w:p>
    <w:p>
      <w:pPr>
        <w:pStyle w:val="ListParagraph"/>
        <w:numPr>
          <w:ilvl w:val="0"/>
          <w:numId w:val="2"/>
        </w:numPr>
        <w:spacing w:after="90" w:line="264"/>
        <w:jc w:val="both"/>
      </w:pPr>
      <w:r>
        <w:rPr>
          <w:rFonts w:ascii="Calibri" w:cs="Calibri" w:eastAsia="Calibri" w:hAnsi="Calibri"/>
          <w:color w:val="222222"/>
          <w:sz w:val="21"/>
          <w:szCs w:val="21"/>
        </w:rPr>
        <w:t xml:space="preserve">Prevent premature or unearned ratings from being recorded.</w:t>
      </w:r>
    </w:p>
    <w:p>
      <w:pPr>
        <w:pStyle w:val="ListParagraph"/>
        <w:numPr>
          <w:ilvl w:val="0"/>
          <w:numId w:val="2"/>
        </w:numPr>
        <w:spacing w:after="90" w:line="264"/>
        <w:jc w:val="both"/>
      </w:pPr>
      <w:r>
        <w:rPr>
          <w:rFonts w:ascii="Calibri" w:cs="Calibri" w:eastAsia="Calibri" w:hAnsi="Calibri"/>
          <w:color w:val="222222"/>
          <w:sz w:val="21"/>
          <w:szCs w:val="21"/>
        </w:rPr>
        <w:t xml:space="preserve">Surface a vendor's historical performance to inform future vendor selection.</w:t>
      </w:r>
    </w:p>
    <w:p>
      <w:pPr>
        <w:pStyle w:val="ListParagraph"/>
        <w:numPr>
          <w:ilvl w:val="0"/>
          <w:numId w:val="2"/>
        </w:numPr>
        <w:spacing w:after="90" w:line="264"/>
        <w:jc w:val="both"/>
      </w:pPr>
      <w:r>
        <w:rPr>
          <w:rFonts w:ascii="Calibri" w:cs="Calibri" w:eastAsia="Calibri" w:hAnsi="Calibri"/>
          <w:color w:val="222222"/>
          <w:sz w:val="21"/>
          <w:szCs w:val="21"/>
        </w:rPr>
        <w:t xml:space="preserve">Allow qualitative feedback alongside a quantitative score.</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Capture a numeric rating and comment against a completed purchase order.</w:t>
      </w:r>
    </w:p>
    <w:p>
      <w:pPr>
        <w:pStyle w:val="ListParagraph"/>
        <w:numPr>
          <w:ilvl w:val="0"/>
          <w:numId w:val="2"/>
        </w:numPr>
        <w:spacing w:after="90" w:line="264"/>
        <w:jc w:val="both"/>
      </w:pPr>
      <w:r>
        <w:rPr>
          <w:rFonts w:ascii="Calibri" w:cs="Calibri" w:eastAsia="Calibri" w:hAnsi="Calibri"/>
          <w:color w:val="222222"/>
          <w:sz w:val="21"/>
          <w:szCs w:val="21"/>
        </w:rPr>
        <w:t xml:space="preserve">Aggregate a vendor's ratings into an overall performance indicator.</w:t>
      </w:r>
    </w:p>
    <w:p>
      <w:pPr>
        <w:pStyle w:val="ListParagraph"/>
        <w:numPr>
          <w:ilvl w:val="0"/>
          <w:numId w:val="2"/>
        </w:numPr>
        <w:spacing w:after="90" w:line="264"/>
        <w:jc w:val="both"/>
      </w:pPr>
      <w:r>
        <w:rPr>
          <w:rFonts w:ascii="Calibri" w:cs="Calibri" w:eastAsia="Calibri" w:hAnsi="Calibri"/>
          <w:color w:val="222222"/>
          <w:sz w:val="21"/>
          <w:szCs w:val="21"/>
        </w:rPr>
        <w:t xml:space="preserve">Present rating history within the vendor's profile.</w:t>
      </w:r>
    </w:p>
    <w:p>
      <w:pPr>
        <w:pStyle w:val="ListParagraph"/>
        <w:numPr>
          <w:ilvl w:val="0"/>
          <w:numId w:val="2"/>
        </w:numPr>
        <w:spacing w:after="90" w:line="264"/>
        <w:jc w:val="both"/>
      </w:pPr>
      <w:r>
        <w:rPr>
          <w:rFonts w:ascii="Calibri" w:cs="Calibri" w:eastAsia="Calibri" w:hAnsi="Calibri"/>
          <w:color w:val="222222"/>
          <w:sz w:val="21"/>
          <w:szCs w:val="21"/>
        </w:rPr>
        <w:t xml:space="preserve">Prevent duplicate ratings against the same completed order.</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FR-VR-01: The system shall allow authorized staff to submit a rating and comment for a vendor once the associated purchase order reaches Completed status.</w:t>
      </w:r>
    </w:p>
    <w:p>
      <w:pPr>
        <w:pStyle w:val="ListParagraph"/>
        <w:numPr>
          <w:ilvl w:val="0"/>
          <w:numId w:val="2"/>
        </w:numPr>
        <w:spacing w:after="90" w:line="264"/>
        <w:jc w:val="both"/>
      </w:pPr>
      <w:r>
        <w:rPr>
          <w:rFonts w:ascii="Calibri" w:cs="Calibri" w:eastAsia="Calibri" w:hAnsi="Calibri"/>
          <w:color w:val="222222"/>
          <w:sz w:val="21"/>
          <w:szCs w:val="21"/>
        </w:rPr>
        <w:t xml:space="preserve">FR-VR-02: The system shall prevent a rating from being submitted against a purchase order that has not reached Completed status.</w:t>
      </w:r>
    </w:p>
    <w:p>
      <w:pPr>
        <w:pStyle w:val="ListParagraph"/>
        <w:numPr>
          <w:ilvl w:val="0"/>
          <w:numId w:val="2"/>
        </w:numPr>
        <w:spacing w:after="90" w:line="264"/>
        <w:jc w:val="both"/>
      </w:pPr>
      <w:r>
        <w:rPr>
          <w:rFonts w:ascii="Calibri" w:cs="Calibri" w:eastAsia="Calibri" w:hAnsi="Calibri"/>
          <w:color w:val="222222"/>
          <w:sz w:val="21"/>
          <w:szCs w:val="21"/>
        </w:rPr>
        <w:t xml:space="preserve">FR-VR-03: The system shall prevent more than one rating from being recorded per completed purchase order.</w:t>
      </w:r>
    </w:p>
    <w:p>
      <w:pPr>
        <w:pStyle w:val="ListParagraph"/>
        <w:numPr>
          <w:ilvl w:val="0"/>
          <w:numId w:val="2"/>
        </w:numPr>
        <w:spacing w:after="90" w:line="264"/>
        <w:jc w:val="both"/>
      </w:pPr>
      <w:r>
        <w:rPr>
          <w:rFonts w:ascii="Calibri" w:cs="Calibri" w:eastAsia="Calibri" w:hAnsi="Calibri"/>
          <w:color w:val="222222"/>
          <w:sz w:val="21"/>
          <w:szCs w:val="21"/>
        </w:rPr>
        <w:t xml:space="preserve">FR-VR-04: The system shall compute and display an aggregate rating for each vendor based on all ratings received.</w:t>
      </w:r>
    </w:p>
    <w:p>
      <w:pPr>
        <w:pStyle w:val="ListParagraph"/>
        <w:numPr>
          <w:ilvl w:val="0"/>
          <w:numId w:val="2"/>
        </w:numPr>
        <w:spacing w:after="90" w:line="264"/>
        <w:jc w:val="both"/>
      </w:pPr>
      <w:r>
        <w:rPr>
          <w:rFonts w:ascii="Calibri" w:cs="Calibri" w:eastAsia="Calibri" w:hAnsi="Calibri"/>
          <w:color w:val="222222"/>
          <w:sz w:val="21"/>
          <w:szCs w:val="21"/>
        </w:rPr>
        <w:t xml:space="preserve">FR-VR-05: The system shall display a vendor's individual rating entries, including comments, within the vendor's profile.</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opens a completed purchase order and submits a rating with a numeric score and comment.</w:t>
      </w:r>
    </w:p>
    <w:p>
      <w:pPr>
        <w:pStyle w:val="ListParagraph"/>
        <w:numPr>
          <w:ilvl w:val="0"/>
          <w:numId w:val="2"/>
        </w:numPr>
        <w:spacing w:after="90" w:line="264"/>
        <w:jc w:val="both"/>
      </w:pPr>
      <w:r>
        <w:rPr>
          <w:rFonts w:ascii="Calibri" w:cs="Calibri" w:eastAsia="Calibri" w:hAnsi="Calibri"/>
          <w:color w:val="222222"/>
          <w:sz w:val="21"/>
          <w:szCs w:val="21"/>
        </w:rPr>
        <w:t xml:space="preserve">Staff view a vendor's aggregate rating and individual rating history from the vendor profile.</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rating submission, the system verifies the order is Completed and that no prior rating exists for it before saving.</w:t>
      </w:r>
    </w:p>
    <w:p>
      <w:pPr>
        <w:pStyle w:val="ListParagraph"/>
        <w:numPr>
          <w:ilvl w:val="0"/>
          <w:numId w:val="2"/>
        </w:numPr>
        <w:spacing w:after="90" w:line="264"/>
        <w:jc w:val="both"/>
      </w:pPr>
      <w:r>
        <w:rPr>
          <w:rFonts w:ascii="Calibri" w:cs="Calibri" w:eastAsia="Calibri" w:hAnsi="Calibri"/>
          <w:color w:val="222222"/>
          <w:sz w:val="21"/>
          <w:szCs w:val="21"/>
        </w:rPr>
        <w:t xml:space="preserve">On save, the system recalculates the vendor's aggregate rating to include the new entry.</w:t>
      </w:r>
    </w:p>
    <w:p>
      <w:pPr>
        <w:pStyle w:val="ListParagraph"/>
        <w:numPr>
          <w:ilvl w:val="0"/>
          <w:numId w:val="2"/>
        </w:numPr>
        <w:spacing w:after="90" w:line="264"/>
        <w:jc w:val="both"/>
      </w:pPr>
      <w:r>
        <w:rPr>
          <w:rFonts w:ascii="Calibri" w:cs="Calibri" w:eastAsia="Calibri" w:hAnsi="Calibri"/>
          <w:color w:val="222222"/>
          <w:sz w:val="21"/>
          <w:szCs w:val="21"/>
        </w:rPr>
        <w:t xml:space="preserve">On vendor profile load, the system displays the aggregate score alongside the individual rating and comment history.</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Numeric rating score  •  Rating comment  •  Completed purchase order reference</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Saved rating record  •  Recalculated vendor aggregate rating  •  Rating history displayed on vendor profile</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A vendor rating may only be recorded after successful delivery, evidenced by the purchase order reaching Completed status.</w:t>
      </w:r>
    </w:p>
    <w:p>
      <w:pPr>
        <w:pStyle w:val="ListParagraph"/>
        <w:numPr>
          <w:ilvl w:val="0"/>
          <w:numId w:val="2"/>
        </w:numPr>
        <w:spacing w:after="90" w:line="264"/>
        <w:jc w:val="both"/>
      </w:pPr>
      <w:r>
        <w:rPr>
          <w:rFonts w:ascii="Calibri" w:cs="Calibri" w:eastAsia="Calibri" w:hAnsi="Calibri"/>
          <w:color w:val="222222"/>
          <w:sz w:val="21"/>
          <w:szCs w:val="21"/>
        </w:rPr>
        <w:t xml:space="preserve">Only one rating may exist per completed purchase order.</w:t>
      </w:r>
    </w:p>
    <w:p>
      <w:pPr>
        <w:pStyle w:val="ListParagraph"/>
        <w:numPr>
          <w:ilvl w:val="0"/>
          <w:numId w:val="2"/>
        </w:numPr>
        <w:spacing w:after="90" w:line="264"/>
        <w:jc w:val="both"/>
      </w:pPr>
      <w:r>
        <w:rPr>
          <w:rFonts w:ascii="Calibri" w:cs="Calibri" w:eastAsia="Calibri" w:hAnsi="Calibri"/>
          <w:color w:val="222222"/>
          <w:sz w:val="21"/>
          <w:szCs w:val="21"/>
        </w:rPr>
        <w:t xml:space="preserve">A vendor's aggregate rating is derived from all individual ratings recorded against it.</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Rating score must fall within the platform's defined scale (e.g., 1 to 5).</w:t>
      </w:r>
    </w:p>
    <w:p>
      <w:pPr>
        <w:pStyle w:val="ListParagraph"/>
        <w:numPr>
          <w:ilvl w:val="0"/>
          <w:numId w:val="2"/>
        </w:numPr>
        <w:spacing w:after="90" w:line="264"/>
        <w:jc w:val="both"/>
      </w:pPr>
      <w:r>
        <w:rPr>
          <w:rFonts w:ascii="Calibri" w:cs="Calibri" w:eastAsia="Calibri" w:hAnsi="Calibri"/>
          <w:color w:val="222222"/>
          <w:sz w:val="21"/>
          <w:szCs w:val="21"/>
        </w:rPr>
        <w:t xml:space="preserve">A rating cannot be submitted without a numeric score.</w:t>
      </w:r>
    </w:p>
    <w:p>
      <w:pPr>
        <w:pStyle w:val="ListParagraph"/>
        <w:numPr>
          <w:ilvl w:val="0"/>
          <w:numId w:val="2"/>
        </w:numPr>
        <w:spacing w:after="90" w:line="264"/>
        <w:jc w:val="both"/>
      </w:pPr>
      <w:r>
        <w:rPr>
          <w:rFonts w:ascii="Calibri" w:cs="Calibri" w:eastAsia="Calibri" w:hAnsi="Calibri"/>
          <w:color w:val="222222"/>
          <w:sz w:val="21"/>
          <w:szCs w:val="21"/>
        </w:rPr>
        <w:t xml:space="preserve">A rating cannot be submitted against an order that is not Completed or that already has a rating recorded.</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a Completed purchase order with no existing rating, when staff submit a rating, then it is saved and the vendor's aggregate rating updates accordingly.</w:t>
      </w:r>
    </w:p>
    <w:p>
      <w:pPr>
        <w:pStyle w:val="ListParagraph"/>
        <w:numPr>
          <w:ilvl w:val="0"/>
          <w:numId w:val="2"/>
        </w:numPr>
        <w:spacing w:after="90" w:line="264"/>
        <w:jc w:val="both"/>
      </w:pPr>
      <w:r>
        <w:rPr>
          <w:rFonts w:ascii="Calibri" w:cs="Calibri" w:eastAsia="Calibri" w:hAnsi="Calibri"/>
          <w:color w:val="222222"/>
          <w:sz w:val="21"/>
          <w:szCs w:val="21"/>
        </w:rPr>
        <w:t xml:space="preserve">Given a purchase order that is not yet Completed, when staff attempt to submit a rating, then the system blocks the action.</w:t>
      </w:r>
    </w:p>
    <w:p>
      <w:pPr>
        <w:pStyle w:val="ListParagraph"/>
        <w:numPr>
          <w:ilvl w:val="0"/>
          <w:numId w:val="2"/>
        </w:numPr>
        <w:spacing w:after="90" w:line="264"/>
        <w:jc w:val="both"/>
      </w:pPr>
      <w:r>
        <w:rPr>
          <w:rFonts w:ascii="Calibri" w:cs="Calibri" w:eastAsia="Calibri" w:hAnsi="Calibri"/>
          <w:color w:val="222222"/>
          <w:sz w:val="21"/>
          <w:szCs w:val="21"/>
        </w:rPr>
        <w:t xml:space="preserve">Given an order that already has a rating, when a second rating attempt is made, then the system blocks the action.</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Rating attempted on a non-Completed order</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and explain that the order must be completed first.</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Duplicate rating attempt on the same order</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and indicate that a rating already exists.</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Rating submitted with an out-of-range score</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submission and prompt for a value within the defined scale.</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Purchase Order Management  •  Vendor Management</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1F6B3A"/>
          <w:sz w:val="21"/>
          <w:szCs w:val="21"/>
        </w:rPr>
        <w:t xml:space="preserve">Medium — enhances future sourcing quality but does not block the core procurement cycle.</w:t>
      </w:r>
    </w:p>
    <w:p>
      <w:r>
        <w:br w:type="page"/>
      </w:r>
    </w:p>
    <w:p>
      <w:pPr>
        <w:pStyle w:val="Heading2"/>
        <w:spacing w:after="160" w:before="320"/>
      </w:pPr>
      <w:r>
        <w:rPr>
          <w:rFonts w:ascii="Cambria" w:cs="Cambria" w:eastAsia="Cambria" w:hAnsi="Cambria"/>
          <w:b/>
          <w:bCs/>
          <w:color w:val="1F3A5F"/>
          <w:sz w:val="26"/>
          <w:szCs w:val="26"/>
        </w:rPr>
        <w:t xml:space="preserve">4.11  Dashboard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Dashboard module gives every authenticated user a role-appropriate, at-a-glance summary of procurement activity relevant to them, serving as the primary landing view of the platform.</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Present the most operationally relevant information immediately upon login.</w:t>
      </w:r>
    </w:p>
    <w:p>
      <w:pPr>
        <w:pStyle w:val="ListParagraph"/>
        <w:numPr>
          <w:ilvl w:val="0"/>
          <w:numId w:val="2"/>
        </w:numPr>
        <w:spacing w:after="90" w:line="264"/>
        <w:jc w:val="both"/>
      </w:pPr>
      <w:r>
        <w:rPr>
          <w:rFonts w:ascii="Calibri" w:cs="Calibri" w:eastAsia="Calibri" w:hAnsi="Calibri"/>
          <w:color w:val="222222"/>
          <w:sz w:val="21"/>
          <w:szCs w:val="21"/>
        </w:rPr>
        <w:t xml:space="preserve">Tailor visible metrics and shortcuts to the user's role.</w:t>
      </w:r>
    </w:p>
    <w:p>
      <w:pPr>
        <w:pStyle w:val="ListParagraph"/>
        <w:numPr>
          <w:ilvl w:val="0"/>
          <w:numId w:val="2"/>
        </w:numPr>
        <w:spacing w:after="90" w:line="264"/>
        <w:jc w:val="both"/>
      </w:pPr>
      <w:r>
        <w:rPr>
          <w:rFonts w:ascii="Calibri" w:cs="Calibri" w:eastAsia="Calibri" w:hAnsi="Calibri"/>
          <w:color w:val="222222"/>
          <w:sz w:val="21"/>
          <w:szCs w:val="21"/>
        </w:rPr>
        <w:t xml:space="preserve">Reduce the effort required to identify items needing attention.</w:t>
      </w:r>
    </w:p>
    <w:p>
      <w:pPr>
        <w:pStyle w:val="ListParagraph"/>
        <w:numPr>
          <w:ilvl w:val="0"/>
          <w:numId w:val="2"/>
        </w:numPr>
        <w:spacing w:after="90" w:line="264"/>
        <w:jc w:val="both"/>
      </w:pPr>
      <w:r>
        <w:rPr>
          <w:rFonts w:ascii="Calibri" w:cs="Calibri" w:eastAsia="Calibri" w:hAnsi="Calibri"/>
          <w:color w:val="222222"/>
          <w:sz w:val="21"/>
          <w:szCs w:val="21"/>
        </w:rPr>
        <w:t xml:space="preserve">Provide quick navigation into the modules that matter most to each role.</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Aggregate key counts and statuses relevant to the logged-in user's role.</w:t>
      </w:r>
    </w:p>
    <w:p>
      <w:pPr>
        <w:pStyle w:val="ListParagraph"/>
        <w:numPr>
          <w:ilvl w:val="0"/>
          <w:numId w:val="2"/>
        </w:numPr>
        <w:spacing w:after="90" w:line="264"/>
        <w:jc w:val="both"/>
      </w:pPr>
      <w:r>
        <w:rPr>
          <w:rFonts w:ascii="Calibri" w:cs="Calibri" w:eastAsia="Calibri" w:hAnsi="Calibri"/>
          <w:color w:val="222222"/>
          <w:sz w:val="21"/>
          <w:szCs w:val="21"/>
        </w:rPr>
        <w:t xml:space="preserve">Surface items awaiting the user's action (approvals, quotation deadlines, etc.).</w:t>
      </w:r>
    </w:p>
    <w:p>
      <w:pPr>
        <w:pStyle w:val="ListParagraph"/>
        <w:numPr>
          <w:ilvl w:val="0"/>
          <w:numId w:val="2"/>
        </w:numPr>
        <w:spacing w:after="90" w:line="264"/>
        <w:jc w:val="both"/>
      </w:pPr>
      <w:r>
        <w:rPr>
          <w:rFonts w:ascii="Calibri" w:cs="Calibri" w:eastAsia="Calibri" w:hAnsi="Calibri"/>
          <w:color w:val="222222"/>
          <w:sz w:val="21"/>
          <w:szCs w:val="21"/>
        </w:rPr>
        <w:t xml:space="preserve">Provide summary visual indicators of procurement activity trends.</w:t>
      </w:r>
    </w:p>
    <w:p>
      <w:pPr>
        <w:pStyle w:val="ListParagraph"/>
        <w:numPr>
          <w:ilvl w:val="0"/>
          <w:numId w:val="2"/>
        </w:numPr>
        <w:spacing w:after="90" w:line="264"/>
        <w:jc w:val="both"/>
      </w:pPr>
      <w:r>
        <w:rPr>
          <w:rFonts w:ascii="Calibri" w:cs="Calibri" w:eastAsia="Calibri" w:hAnsi="Calibri"/>
          <w:color w:val="222222"/>
          <w:sz w:val="21"/>
          <w:szCs w:val="21"/>
        </w:rPr>
        <w:t xml:space="preserve">Provide navigational shortcuts into the relevant functional modules.</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FR-DB-01: The system shall present a role-specific dashboard immediately after successful login.</w:t>
      </w:r>
    </w:p>
    <w:p>
      <w:pPr>
        <w:pStyle w:val="ListParagraph"/>
        <w:numPr>
          <w:ilvl w:val="0"/>
          <w:numId w:val="2"/>
        </w:numPr>
        <w:spacing w:after="90" w:line="264"/>
        <w:jc w:val="both"/>
      </w:pPr>
      <w:r>
        <w:rPr>
          <w:rFonts w:ascii="Calibri" w:cs="Calibri" w:eastAsia="Calibri" w:hAnsi="Calibri"/>
          <w:color w:val="222222"/>
          <w:sz w:val="21"/>
          <w:szCs w:val="21"/>
        </w:rPr>
        <w:t xml:space="preserve">FR-DB-02: The system shall display, for Admin and Procurement Manager roles, counts of pending purchase requests, open RFQs, and active purchase orders.</w:t>
      </w:r>
    </w:p>
    <w:p>
      <w:pPr>
        <w:pStyle w:val="ListParagraph"/>
        <w:numPr>
          <w:ilvl w:val="0"/>
          <w:numId w:val="2"/>
        </w:numPr>
        <w:spacing w:after="90" w:line="264"/>
        <w:jc w:val="both"/>
      </w:pPr>
      <w:r>
        <w:rPr>
          <w:rFonts w:ascii="Calibri" w:cs="Calibri" w:eastAsia="Calibri" w:hAnsi="Calibri"/>
          <w:color w:val="222222"/>
          <w:sz w:val="21"/>
          <w:szCs w:val="21"/>
        </w:rPr>
        <w:t xml:space="preserve">FR-DB-03: The system shall display, for the Vendor role, counts of open RFQ invitations and submitted quotations awaiting outcome.</w:t>
      </w:r>
    </w:p>
    <w:p>
      <w:pPr>
        <w:pStyle w:val="ListParagraph"/>
        <w:numPr>
          <w:ilvl w:val="0"/>
          <w:numId w:val="2"/>
        </w:numPr>
        <w:spacing w:after="90" w:line="264"/>
        <w:jc w:val="both"/>
      </w:pPr>
      <w:r>
        <w:rPr>
          <w:rFonts w:ascii="Calibri" w:cs="Calibri" w:eastAsia="Calibri" w:hAnsi="Calibri"/>
          <w:color w:val="222222"/>
          <w:sz w:val="21"/>
          <w:szCs w:val="21"/>
        </w:rPr>
        <w:t xml:space="preserve">FR-DB-04: The system shall display summary charts covering procurement volume and vendor activity over a selectable time range.</w:t>
      </w:r>
    </w:p>
    <w:p>
      <w:pPr>
        <w:pStyle w:val="ListParagraph"/>
        <w:numPr>
          <w:ilvl w:val="0"/>
          <w:numId w:val="2"/>
        </w:numPr>
        <w:spacing w:after="90" w:line="264"/>
        <w:jc w:val="both"/>
      </w:pPr>
      <w:r>
        <w:rPr>
          <w:rFonts w:ascii="Calibri" w:cs="Calibri" w:eastAsia="Calibri" w:hAnsi="Calibri"/>
          <w:color w:val="222222"/>
          <w:sz w:val="21"/>
          <w:szCs w:val="21"/>
        </w:rPr>
        <w:t xml:space="preserve">FR-DB-05: The system shall provide direct navigation links from dashboard summary items into their corresponding detail views.</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user is presented with their dashboard immediately after login.</w:t>
      </w:r>
    </w:p>
    <w:p>
      <w:pPr>
        <w:pStyle w:val="ListParagraph"/>
        <w:numPr>
          <w:ilvl w:val="0"/>
          <w:numId w:val="2"/>
        </w:numPr>
        <w:spacing w:after="90" w:line="264"/>
        <w:jc w:val="both"/>
      </w:pPr>
      <w:r>
        <w:rPr>
          <w:rFonts w:ascii="Calibri" w:cs="Calibri" w:eastAsia="Calibri" w:hAnsi="Calibri"/>
          <w:color w:val="222222"/>
          <w:sz w:val="21"/>
          <w:szCs w:val="21"/>
        </w:rPr>
        <w:t xml:space="preserve">The user reviews summary counts and charts relevant to their role.</w:t>
      </w:r>
    </w:p>
    <w:p>
      <w:pPr>
        <w:pStyle w:val="ListParagraph"/>
        <w:numPr>
          <w:ilvl w:val="0"/>
          <w:numId w:val="2"/>
        </w:numPr>
        <w:spacing w:after="90" w:line="264"/>
        <w:jc w:val="both"/>
      </w:pPr>
      <w:r>
        <w:rPr>
          <w:rFonts w:ascii="Calibri" w:cs="Calibri" w:eastAsia="Calibri" w:hAnsi="Calibri"/>
          <w:color w:val="222222"/>
          <w:sz w:val="21"/>
          <w:szCs w:val="21"/>
        </w:rPr>
        <w:t xml:space="preserve">The user selects a summary item to navigate directly into the relevant module and filtered view.</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dashboard load, the system queries current counts and statuses scoped to the logged-in user's role and, where applicable, their own records.</w:t>
      </w:r>
    </w:p>
    <w:p>
      <w:pPr>
        <w:pStyle w:val="ListParagraph"/>
        <w:numPr>
          <w:ilvl w:val="0"/>
          <w:numId w:val="2"/>
        </w:numPr>
        <w:spacing w:after="90" w:line="264"/>
        <w:jc w:val="both"/>
      </w:pPr>
      <w:r>
        <w:rPr>
          <w:rFonts w:ascii="Calibri" w:cs="Calibri" w:eastAsia="Calibri" w:hAnsi="Calibri"/>
          <w:color w:val="222222"/>
          <w:sz w:val="21"/>
          <w:szCs w:val="21"/>
        </w:rPr>
        <w:t xml:space="preserve">On time-range change, the system recalculates and redraws the relevant summary charts.</w:t>
      </w:r>
    </w:p>
    <w:p>
      <w:pPr>
        <w:pStyle w:val="ListParagraph"/>
        <w:numPr>
          <w:ilvl w:val="0"/>
          <w:numId w:val="2"/>
        </w:numPr>
        <w:spacing w:after="90" w:line="264"/>
        <w:jc w:val="both"/>
      </w:pPr>
      <w:r>
        <w:rPr>
          <w:rFonts w:ascii="Calibri" w:cs="Calibri" w:eastAsia="Calibri" w:hAnsi="Calibri"/>
          <w:color w:val="222222"/>
          <w:sz w:val="21"/>
          <w:szCs w:val="21"/>
        </w:rPr>
        <w:t xml:space="preserve">On summary item selection, the system navigates to the corresponding module pre-filtered to the selected category.</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Logged-in user's role and identity  •  Selected time range for charts</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Role-specific summary counts  •  Summary charts of procurement activity  •  Navigational shortcuts to detail views</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Dashboard content is scoped strictly to what the logged-in user's role is permitted to see.</w:t>
      </w:r>
    </w:p>
    <w:p>
      <w:pPr>
        <w:pStyle w:val="ListParagraph"/>
        <w:numPr>
          <w:ilvl w:val="0"/>
          <w:numId w:val="2"/>
        </w:numPr>
        <w:spacing w:after="90" w:line="264"/>
        <w:jc w:val="both"/>
      </w:pPr>
      <w:r>
        <w:rPr>
          <w:rFonts w:ascii="Calibri" w:cs="Calibri" w:eastAsia="Calibri" w:hAnsi="Calibri"/>
          <w:color w:val="222222"/>
          <w:sz w:val="21"/>
          <w:szCs w:val="21"/>
        </w:rPr>
        <w:t xml:space="preserve">A Vendor's dashboard shows only that vendor's own RFQ invitations and quotations, never those of other vendors.</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Selected time ranges must fall within valid, supported bounds (e.g., not a future-dated range with no data).</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a Procurement Manager logs in, when the dashboard loads, then it displays current counts of pending requests, open RFQs, and active orders relevant to that user.</w:t>
      </w:r>
    </w:p>
    <w:p>
      <w:pPr>
        <w:pStyle w:val="ListParagraph"/>
        <w:numPr>
          <w:ilvl w:val="0"/>
          <w:numId w:val="2"/>
        </w:numPr>
        <w:spacing w:after="90" w:line="264"/>
        <w:jc w:val="both"/>
      </w:pPr>
      <w:r>
        <w:rPr>
          <w:rFonts w:ascii="Calibri" w:cs="Calibri" w:eastAsia="Calibri" w:hAnsi="Calibri"/>
          <w:color w:val="222222"/>
          <w:sz w:val="21"/>
          <w:szCs w:val="21"/>
        </w:rPr>
        <w:t xml:space="preserve">Given a Vendor logs in, when the dashboard loads, then it displays only that vendor's own RFQ invitations and quotation statuses.</w:t>
      </w:r>
    </w:p>
    <w:p>
      <w:pPr>
        <w:pStyle w:val="ListParagraph"/>
        <w:numPr>
          <w:ilvl w:val="0"/>
          <w:numId w:val="2"/>
        </w:numPr>
        <w:spacing w:after="90" w:line="264"/>
        <w:jc w:val="both"/>
      </w:pPr>
      <w:r>
        <w:rPr>
          <w:rFonts w:ascii="Calibri" w:cs="Calibri" w:eastAsia="Calibri" w:hAnsi="Calibri"/>
          <w:color w:val="222222"/>
          <w:sz w:val="21"/>
          <w:szCs w:val="21"/>
        </w:rPr>
        <w:t xml:space="preserve">Given a dashboard summary item, when the user selects it, then the system navigates to the corresponding filtered module view.</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 data available for the selected time range</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Display an empty-state message rather than an error.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Dashboard query failure</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Display a retry option without exposing internal error detail to the user.</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Purchase Request Management  •  RFQ Management  •  Purchase Order Management  •  Reports</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36B00"/>
          <w:sz w:val="21"/>
          <w:szCs w:val="21"/>
        </w:rPr>
        <w:t xml:space="preserve">High — this is the primary daily-use surface for most users and directly affects perceived usability.</w:t>
      </w:r>
    </w:p>
    <w:p>
      <w:r>
        <w:br w:type="page"/>
      </w:r>
    </w:p>
    <w:p>
      <w:pPr>
        <w:pStyle w:val="Heading2"/>
        <w:spacing w:after="160" w:before="320"/>
      </w:pPr>
      <w:r>
        <w:rPr>
          <w:rFonts w:ascii="Cambria" w:cs="Cambria" w:eastAsia="Cambria" w:hAnsi="Cambria"/>
          <w:b/>
          <w:bCs/>
          <w:color w:val="1F3A5F"/>
          <w:sz w:val="26"/>
          <w:szCs w:val="26"/>
        </w:rPr>
        <w:t xml:space="preserve">4.12  Reports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Reports module allows authorized staff to generate structured, filterable views of procurement activity for analysis, record-keeping, and organizational reporting purposes.</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Provide consolidated, filterable reporting across the procurement lifecycle.</w:t>
      </w:r>
    </w:p>
    <w:p>
      <w:pPr>
        <w:pStyle w:val="ListParagraph"/>
        <w:numPr>
          <w:ilvl w:val="0"/>
          <w:numId w:val="2"/>
        </w:numPr>
        <w:spacing w:after="90" w:line="264"/>
        <w:jc w:val="both"/>
      </w:pPr>
      <w:r>
        <w:rPr>
          <w:rFonts w:ascii="Calibri" w:cs="Calibri" w:eastAsia="Calibri" w:hAnsi="Calibri"/>
          <w:color w:val="222222"/>
          <w:sz w:val="21"/>
          <w:szCs w:val="21"/>
        </w:rPr>
        <w:t xml:space="preserve">Allow staff to analyze vendor and purchase activity over time.</w:t>
      </w:r>
    </w:p>
    <w:p>
      <w:pPr>
        <w:pStyle w:val="ListParagraph"/>
        <w:numPr>
          <w:ilvl w:val="0"/>
          <w:numId w:val="2"/>
        </w:numPr>
        <w:spacing w:after="90" w:line="264"/>
        <w:jc w:val="both"/>
      </w:pPr>
      <w:r>
        <w:rPr>
          <w:rFonts w:ascii="Calibri" w:cs="Calibri" w:eastAsia="Calibri" w:hAnsi="Calibri"/>
          <w:color w:val="222222"/>
          <w:sz w:val="21"/>
          <w:szCs w:val="21"/>
        </w:rPr>
        <w:t xml:space="preserve">Support export of report data for use outside the platform.</w:t>
      </w:r>
    </w:p>
    <w:p>
      <w:pPr>
        <w:pStyle w:val="ListParagraph"/>
        <w:numPr>
          <w:ilvl w:val="0"/>
          <w:numId w:val="2"/>
        </w:numPr>
        <w:spacing w:after="90" w:line="264"/>
        <w:jc w:val="both"/>
      </w:pPr>
      <w:r>
        <w:rPr>
          <w:rFonts w:ascii="Calibri" w:cs="Calibri" w:eastAsia="Calibri" w:hAnsi="Calibri"/>
          <w:color w:val="222222"/>
          <w:sz w:val="21"/>
          <w:szCs w:val="21"/>
        </w:rPr>
        <w:t xml:space="preserve">Ensure reports respect the same role-based access boundaries as the rest of the platform.</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Generate procurement activity reports filtered by date range, status, and vendor.</w:t>
      </w:r>
    </w:p>
    <w:p>
      <w:pPr>
        <w:pStyle w:val="ListParagraph"/>
        <w:numPr>
          <w:ilvl w:val="0"/>
          <w:numId w:val="2"/>
        </w:numPr>
        <w:spacing w:after="90" w:line="264"/>
        <w:jc w:val="both"/>
      </w:pPr>
      <w:r>
        <w:rPr>
          <w:rFonts w:ascii="Calibri" w:cs="Calibri" w:eastAsia="Calibri" w:hAnsi="Calibri"/>
          <w:color w:val="222222"/>
          <w:sz w:val="21"/>
          <w:szCs w:val="21"/>
        </w:rPr>
        <w:t xml:space="preserve">Generate vendor performance reports summarizing rating and transaction history.</w:t>
      </w:r>
    </w:p>
    <w:p>
      <w:pPr>
        <w:pStyle w:val="ListParagraph"/>
        <w:numPr>
          <w:ilvl w:val="0"/>
          <w:numId w:val="2"/>
        </w:numPr>
        <w:spacing w:after="90" w:line="264"/>
        <w:jc w:val="both"/>
      </w:pPr>
      <w:r>
        <w:rPr>
          <w:rFonts w:ascii="Calibri" w:cs="Calibri" w:eastAsia="Calibri" w:hAnsi="Calibri"/>
          <w:color w:val="222222"/>
          <w:sz w:val="21"/>
          <w:szCs w:val="21"/>
        </w:rPr>
        <w:t xml:space="preserve">Generate purchase order and spend reports.</w:t>
      </w:r>
    </w:p>
    <w:p>
      <w:pPr>
        <w:pStyle w:val="ListParagraph"/>
        <w:numPr>
          <w:ilvl w:val="0"/>
          <w:numId w:val="2"/>
        </w:numPr>
        <w:spacing w:after="90" w:line="264"/>
        <w:jc w:val="both"/>
      </w:pPr>
      <w:r>
        <w:rPr>
          <w:rFonts w:ascii="Calibri" w:cs="Calibri" w:eastAsia="Calibri" w:hAnsi="Calibri"/>
          <w:color w:val="222222"/>
          <w:sz w:val="21"/>
          <w:szCs w:val="21"/>
        </w:rPr>
        <w:t xml:space="preserve">Provide export of generated reports.</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FR-RPT-01: The system shall allow authorized staff to generate a Procurement Activity report filtered by date range and status.</w:t>
      </w:r>
    </w:p>
    <w:p>
      <w:pPr>
        <w:pStyle w:val="ListParagraph"/>
        <w:numPr>
          <w:ilvl w:val="0"/>
          <w:numId w:val="2"/>
        </w:numPr>
        <w:spacing w:after="90" w:line="264"/>
        <w:jc w:val="both"/>
      </w:pPr>
      <w:r>
        <w:rPr>
          <w:rFonts w:ascii="Calibri" w:cs="Calibri" w:eastAsia="Calibri" w:hAnsi="Calibri"/>
          <w:color w:val="222222"/>
          <w:sz w:val="21"/>
          <w:szCs w:val="21"/>
        </w:rPr>
        <w:t xml:space="preserve">FR-RPT-02: The system shall allow authorized staff to generate a Vendor Performance report summarizing ratings and completed order counts per vendor.</w:t>
      </w:r>
    </w:p>
    <w:p>
      <w:pPr>
        <w:pStyle w:val="ListParagraph"/>
        <w:numPr>
          <w:ilvl w:val="0"/>
          <w:numId w:val="2"/>
        </w:numPr>
        <w:spacing w:after="90" w:line="264"/>
        <w:jc w:val="both"/>
      </w:pPr>
      <w:r>
        <w:rPr>
          <w:rFonts w:ascii="Calibri" w:cs="Calibri" w:eastAsia="Calibri" w:hAnsi="Calibri"/>
          <w:color w:val="222222"/>
          <w:sz w:val="21"/>
          <w:szCs w:val="21"/>
        </w:rPr>
        <w:t xml:space="preserve">FR-RPT-03: The system shall allow authorized staff to generate a Purchase Order/Spend report filtered by date range and vendor.</w:t>
      </w:r>
    </w:p>
    <w:p>
      <w:pPr>
        <w:pStyle w:val="ListParagraph"/>
        <w:numPr>
          <w:ilvl w:val="0"/>
          <w:numId w:val="2"/>
        </w:numPr>
        <w:spacing w:after="90" w:line="264"/>
        <w:jc w:val="both"/>
      </w:pPr>
      <w:r>
        <w:rPr>
          <w:rFonts w:ascii="Calibri" w:cs="Calibri" w:eastAsia="Calibri" w:hAnsi="Calibri"/>
          <w:color w:val="222222"/>
          <w:sz w:val="21"/>
          <w:szCs w:val="21"/>
        </w:rPr>
        <w:t xml:space="preserve">FR-RPT-04: The system shall allow generated reports to be exported in a common file format for offline use.</w:t>
      </w:r>
    </w:p>
    <w:p>
      <w:pPr>
        <w:pStyle w:val="ListParagraph"/>
        <w:numPr>
          <w:ilvl w:val="0"/>
          <w:numId w:val="2"/>
        </w:numPr>
        <w:spacing w:after="90" w:line="264"/>
        <w:jc w:val="both"/>
      </w:pPr>
      <w:r>
        <w:rPr>
          <w:rFonts w:ascii="Calibri" w:cs="Calibri" w:eastAsia="Calibri" w:hAnsi="Calibri"/>
          <w:color w:val="222222"/>
          <w:sz w:val="21"/>
          <w:szCs w:val="21"/>
        </w:rPr>
        <w:t xml:space="preserve">FR-RPT-05: The system shall restrict Vendor-role users from accessing organization-wide reports, limiting them to their own transaction summaries where applicable.</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Procurement Manager or Admin selects a report type and applies filters (date range, status, vendor).</w:t>
      </w:r>
    </w:p>
    <w:p>
      <w:pPr>
        <w:pStyle w:val="ListParagraph"/>
        <w:numPr>
          <w:ilvl w:val="0"/>
          <w:numId w:val="2"/>
        </w:numPr>
        <w:spacing w:after="90" w:line="264"/>
        <w:jc w:val="both"/>
      </w:pPr>
      <w:r>
        <w:rPr>
          <w:rFonts w:ascii="Calibri" w:cs="Calibri" w:eastAsia="Calibri" w:hAnsi="Calibri"/>
          <w:color w:val="222222"/>
          <w:sz w:val="21"/>
          <w:szCs w:val="21"/>
        </w:rPr>
        <w:t xml:space="preserve">The user reviews the generated report on-screen.</w:t>
      </w:r>
    </w:p>
    <w:p>
      <w:pPr>
        <w:pStyle w:val="ListParagraph"/>
        <w:numPr>
          <w:ilvl w:val="0"/>
          <w:numId w:val="2"/>
        </w:numPr>
        <w:spacing w:after="90" w:line="264"/>
        <w:jc w:val="both"/>
      </w:pPr>
      <w:r>
        <w:rPr>
          <w:rFonts w:ascii="Calibri" w:cs="Calibri" w:eastAsia="Calibri" w:hAnsi="Calibri"/>
          <w:color w:val="222222"/>
          <w:sz w:val="21"/>
          <w:szCs w:val="21"/>
        </w:rPr>
        <w:t xml:space="preserve">The user exports the report for offline distribution or archival.</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report generation request, the system compiles matching records into a structured, tabular output.</w:t>
      </w:r>
    </w:p>
    <w:p>
      <w:pPr>
        <w:pStyle w:val="ListParagraph"/>
        <w:numPr>
          <w:ilvl w:val="0"/>
          <w:numId w:val="2"/>
        </w:numPr>
        <w:spacing w:after="90" w:line="264"/>
        <w:jc w:val="both"/>
      </w:pPr>
      <w:r>
        <w:rPr>
          <w:rFonts w:ascii="Calibri" w:cs="Calibri" w:eastAsia="Calibri" w:hAnsi="Calibri"/>
          <w:color w:val="222222"/>
          <w:sz w:val="21"/>
          <w:szCs w:val="21"/>
        </w:rPr>
        <w:t xml:space="preserve">On export request, the system converts the compiled report into the requested downloadable file.</w:t>
      </w:r>
    </w:p>
    <w:p>
      <w:pPr>
        <w:pStyle w:val="ListParagraph"/>
        <w:numPr>
          <w:ilvl w:val="0"/>
          <w:numId w:val="2"/>
        </w:numPr>
        <w:spacing w:after="90" w:line="264"/>
        <w:jc w:val="both"/>
      </w:pPr>
      <w:r>
        <w:rPr>
          <w:rFonts w:ascii="Calibri" w:cs="Calibri" w:eastAsia="Calibri" w:hAnsi="Calibri"/>
          <w:color w:val="222222"/>
          <w:sz w:val="21"/>
          <w:szCs w:val="21"/>
        </w:rPr>
        <w:t xml:space="preserve">On access by a Vendor-role user, the system restricts report scope to that vendor's own data.</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Report type selection  •  Date range filter  •  Status filter  •  Vendor filter</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On-screen report view  •  Exportable report file  •  Summary statistics accompanying each report</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Report content is scoped according to the requesting user's role.</w:t>
      </w:r>
    </w:p>
    <w:p>
      <w:pPr>
        <w:pStyle w:val="ListParagraph"/>
        <w:numPr>
          <w:ilvl w:val="0"/>
          <w:numId w:val="2"/>
        </w:numPr>
        <w:spacing w:after="90" w:line="264"/>
        <w:jc w:val="both"/>
      </w:pPr>
      <w:r>
        <w:rPr>
          <w:rFonts w:ascii="Calibri" w:cs="Calibri" w:eastAsia="Calibri" w:hAnsi="Calibri"/>
          <w:color w:val="222222"/>
          <w:sz w:val="21"/>
          <w:szCs w:val="21"/>
        </w:rPr>
        <w:t xml:space="preserve">Vendor-role users may only view reports concerning their own transactions.</w:t>
      </w:r>
    </w:p>
    <w:p>
      <w:pPr>
        <w:pStyle w:val="ListParagraph"/>
        <w:numPr>
          <w:ilvl w:val="0"/>
          <w:numId w:val="2"/>
        </w:numPr>
        <w:spacing w:after="90" w:line="264"/>
        <w:jc w:val="both"/>
      </w:pPr>
      <w:r>
        <w:rPr>
          <w:rFonts w:ascii="Calibri" w:cs="Calibri" w:eastAsia="Calibri" w:hAnsi="Calibri"/>
          <w:color w:val="222222"/>
          <w:sz w:val="21"/>
          <w:szCs w:val="21"/>
        </w:rPr>
        <w:t xml:space="preserve">All report data must reconcile with the underlying operational records at the time of generation.</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Date range filters must have a start date that precedes or equals the end date.</w:t>
      </w:r>
    </w:p>
    <w:p>
      <w:pPr>
        <w:pStyle w:val="ListParagraph"/>
        <w:numPr>
          <w:ilvl w:val="0"/>
          <w:numId w:val="2"/>
        </w:numPr>
        <w:spacing w:after="90" w:line="264"/>
        <w:jc w:val="both"/>
      </w:pPr>
      <w:r>
        <w:rPr>
          <w:rFonts w:ascii="Calibri" w:cs="Calibri" w:eastAsia="Calibri" w:hAnsi="Calibri"/>
          <w:color w:val="222222"/>
          <w:sz w:val="21"/>
          <w:szCs w:val="21"/>
        </w:rPr>
        <w:t xml:space="preserve">Report generation without any matching records must return a clear empty result, not an error.</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valid filters, when a Procurement Manager generates a Procurement Activity report, then the report accurately reflects matching records within the selected range.</w:t>
      </w:r>
    </w:p>
    <w:p>
      <w:pPr>
        <w:pStyle w:val="ListParagraph"/>
        <w:numPr>
          <w:ilvl w:val="0"/>
          <w:numId w:val="2"/>
        </w:numPr>
        <w:spacing w:after="90" w:line="264"/>
        <w:jc w:val="both"/>
      </w:pPr>
      <w:r>
        <w:rPr>
          <w:rFonts w:ascii="Calibri" w:cs="Calibri" w:eastAsia="Calibri" w:hAnsi="Calibri"/>
          <w:color w:val="222222"/>
          <w:sz w:val="21"/>
          <w:szCs w:val="21"/>
        </w:rPr>
        <w:t xml:space="preserve">Given a generated report, when the user requests export, then a downloadable file containing the report data is produced.</w:t>
      </w:r>
    </w:p>
    <w:p>
      <w:pPr>
        <w:pStyle w:val="ListParagraph"/>
        <w:numPr>
          <w:ilvl w:val="0"/>
          <w:numId w:val="2"/>
        </w:numPr>
        <w:spacing w:after="90" w:line="264"/>
        <w:jc w:val="both"/>
      </w:pPr>
      <w:r>
        <w:rPr>
          <w:rFonts w:ascii="Calibri" w:cs="Calibri" w:eastAsia="Calibri" w:hAnsi="Calibri"/>
          <w:color w:val="222222"/>
          <w:sz w:val="21"/>
          <w:szCs w:val="21"/>
        </w:rPr>
        <w:t xml:space="preserve">Given a Vendor-role user, when they access reports, then they see only their own transaction data.</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Invalid date range (start after end)</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filter and prompt for a corrected range.</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 records match the applied filters</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Display an empty-state result rather than an error.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Export failure</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Notify the user and allow retry without losing the applied filter selections.</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Purchase Request Management  •  RFQ Management  •  Purchase Order Management  •  Vendor Rating</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1F6B3A"/>
          <w:sz w:val="21"/>
          <w:szCs w:val="21"/>
        </w:rPr>
        <w:t xml:space="preserve">Medium — supports organizational visibility and audit needs but is not required for core transactional flow.</w:t>
      </w:r>
    </w:p>
    <w:p>
      <w:r>
        <w:br w:type="page"/>
      </w:r>
    </w:p>
    <w:p>
      <w:pPr>
        <w:pStyle w:val="Heading2"/>
        <w:spacing w:after="160" w:before="320"/>
      </w:pPr>
      <w:r>
        <w:rPr>
          <w:rFonts w:ascii="Cambria" w:cs="Cambria" w:eastAsia="Cambria" w:hAnsi="Cambria"/>
          <w:b/>
          <w:bCs/>
          <w:color w:val="1F3A5F"/>
          <w:sz w:val="26"/>
          <w:szCs w:val="26"/>
        </w:rPr>
        <w:t xml:space="preserve">4.13  Profile Management Module</w:t>
      </w:r>
    </w:p>
    <w:p>
      <w:pPr>
        <w:spacing w:after="80" w:before="200"/>
      </w:pPr>
      <w:r>
        <w:rPr>
          <w:rFonts w:ascii="Calibri" w:cs="Calibri" w:eastAsia="Calibri" w:hAnsi="Calibri"/>
          <w:b/>
          <w:bCs/>
          <w:caps w:val="false"/>
          <w:color w:val="1F3A5F"/>
          <w:sz w:val="21"/>
          <w:szCs w:val="21"/>
        </w:rPr>
        <w:t xml:space="preserve">Purpose</w:t>
      </w:r>
    </w:p>
    <w:p>
      <w:pPr>
        <w:spacing w:after="160" w:line="276"/>
        <w:jc w:val="both"/>
      </w:pPr>
      <w:r>
        <w:rPr>
          <w:rFonts w:ascii="Calibri" w:cs="Calibri" w:eastAsia="Calibri" w:hAnsi="Calibri"/>
          <w:color w:val="222222"/>
          <w:sz w:val="21"/>
          <w:szCs w:val="21"/>
        </w:rPr>
        <w:t xml:space="preserve">The Profile Management module allows any authenticated user to view and maintain their own account details and credentials, independent of the administrative controls applied to other accounts.</w:t>
      </w:r>
    </w:p>
    <w:p>
      <w:pPr>
        <w:spacing w:after="80" w:before="200"/>
      </w:pPr>
      <w:r>
        <w:rPr>
          <w:rFonts w:ascii="Calibri" w:cs="Calibri" w:eastAsia="Calibri" w:hAnsi="Calibri"/>
          <w:b/>
          <w:bCs/>
          <w:caps w:val="false"/>
          <w:color w:val="1F3A5F"/>
          <w:sz w:val="21"/>
          <w:szCs w:val="21"/>
        </w:rPr>
        <w:t xml:space="preserve">Objectives</w:t>
      </w:r>
    </w:p>
    <w:p>
      <w:pPr>
        <w:pStyle w:val="ListParagraph"/>
        <w:numPr>
          <w:ilvl w:val="0"/>
          <w:numId w:val="2"/>
        </w:numPr>
        <w:spacing w:after="90" w:line="264"/>
        <w:jc w:val="both"/>
      </w:pPr>
      <w:r>
        <w:rPr>
          <w:rFonts w:ascii="Calibri" w:cs="Calibri" w:eastAsia="Calibri" w:hAnsi="Calibri"/>
          <w:color w:val="222222"/>
          <w:sz w:val="21"/>
          <w:szCs w:val="21"/>
        </w:rPr>
        <w:t xml:space="preserve">Allow every user to keep their own contact and profile information current.</w:t>
      </w:r>
    </w:p>
    <w:p>
      <w:pPr>
        <w:pStyle w:val="ListParagraph"/>
        <w:numPr>
          <w:ilvl w:val="0"/>
          <w:numId w:val="2"/>
        </w:numPr>
        <w:spacing w:after="90" w:line="264"/>
        <w:jc w:val="both"/>
      </w:pPr>
      <w:r>
        <w:rPr>
          <w:rFonts w:ascii="Calibri" w:cs="Calibri" w:eastAsia="Calibri" w:hAnsi="Calibri"/>
          <w:color w:val="222222"/>
          <w:sz w:val="21"/>
          <w:szCs w:val="21"/>
        </w:rPr>
        <w:t xml:space="preserve">Allow every user to change their own password securely.</w:t>
      </w:r>
    </w:p>
    <w:p>
      <w:pPr>
        <w:pStyle w:val="ListParagraph"/>
        <w:numPr>
          <w:ilvl w:val="0"/>
          <w:numId w:val="2"/>
        </w:numPr>
        <w:spacing w:after="90" w:line="264"/>
        <w:jc w:val="both"/>
      </w:pPr>
      <w:r>
        <w:rPr>
          <w:rFonts w:ascii="Calibri" w:cs="Calibri" w:eastAsia="Calibri" w:hAnsi="Calibri"/>
          <w:color w:val="222222"/>
          <w:sz w:val="21"/>
          <w:szCs w:val="21"/>
        </w:rPr>
        <w:t xml:space="preserve">Ensure profile self-service cannot be used to alter role or permission scope.</w:t>
      </w:r>
    </w:p>
    <w:p>
      <w:pPr>
        <w:spacing w:after="80" w:before="200"/>
      </w:pPr>
      <w:r>
        <w:rPr>
          <w:rFonts w:ascii="Calibri" w:cs="Calibri" w:eastAsia="Calibri" w:hAnsi="Calibri"/>
          <w:b/>
          <w:bCs/>
          <w:caps w:val="false"/>
          <w:color w:val="1F3A5F"/>
          <w:sz w:val="21"/>
          <w:szCs w:val="21"/>
        </w:rPr>
        <w:t xml:space="preserve">Software Responsibilities</w:t>
      </w:r>
    </w:p>
    <w:p>
      <w:pPr>
        <w:pStyle w:val="ListParagraph"/>
        <w:numPr>
          <w:ilvl w:val="0"/>
          <w:numId w:val="2"/>
        </w:numPr>
        <w:spacing w:after="90" w:line="264"/>
        <w:jc w:val="both"/>
      </w:pPr>
      <w:r>
        <w:rPr>
          <w:rFonts w:ascii="Calibri" w:cs="Calibri" w:eastAsia="Calibri" w:hAnsi="Calibri"/>
          <w:color w:val="222222"/>
          <w:sz w:val="21"/>
          <w:szCs w:val="21"/>
        </w:rPr>
        <w:t xml:space="preserve">Present the logged-in user's own profile details.</w:t>
      </w:r>
    </w:p>
    <w:p>
      <w:pPr>
        <w:pStyle w:val="ListParagraph"/>
        <w:numPr>
          <w:ilvl w:val="0"/>
          <w:numId w:val="2"/>
        </w:numPr>
        <w:spacing w:after="90" w:line="264"/>
        <w:jc w:val="both"/>
      </w:pPr>
      <w:r>
        <w:rPr>
          <w:rFonts w:ascii="Calibri" w:cs="Calibri" w:eastAsia="Calibri" w:hAnsi="Calibri"/>
          <w:color w:val="222222"/>
          <w:sz w:val="21"/>
          <w:szCs w:val="21"/>
        </w:rPr>
        <w:t xml:space="preserve">Allow editing of self-editable fields (name, contact information).</w:t>
      </w:r>
    </w:p>
    <w:p>
      <w:pPr>
        <w:pStyle w:val="ListParagraph"/>
        <w:numPr>
          <w:ilvl w:val="0"/>
          <w:numId w:val="2"/>
        </w:numPr>
        <w:spacing w:after="90" w:line="264"/>
        <w:jc w:val="both"/>
      </w:pPr>
      <w:r>
        <w:rPr>
          <w:rFonts w:ascii="Calibri" w:cs="Calibri" w:eastAsia="Calibri" w:hAnsi="Calibri"/>
          <w:color w:val="222222"/>
          <w:sz w:val="21"/>
          <w:szCs w:val="21"/>
        </w:rPr>
        <w:t xml:space="preserve">Allow the logged-in user to change their own password, subject to current-password verification.</w:t>
      </w:r>
    </w:p>
    <w:p>
      <w:pPr>
        <w:spacing w:after="80" w:before="200"/>
      </w:pPr>
      <w:r>
        <w:rPr>
          <w:rFonts w:ascii="Calibri" w:cs="Calibri" w:eastAsia="Calibri" w:hAnsi="Calibri"/>
          <w:b/>
          <w:bCs/>
          <w:caps w:val="false"/>
          <w:color w:val="1F3A5F"/>
          <w:sz w:val="21"/>
          <w:szCs w:val="21"/>
        </w:rPr>
        <w:t xml:space="preserve">Functional Requirements</w:t>
      </w:r>
    </w:p>
    <w:p>
      <w:pPr>
        <w:pStyle w:val="ListParagraph"/>
        <w:numPr>
          <w:ilvl w:val="0"/>
          <w:numId w:val="2"/>
        </w:numPr>
        <w:spacing w:after="90" w:line="264"/>
        <w:jc w:val="both"/>
      </w:pPr>
      <w:r>
        <w:rPr>
          <w:rFonts w:ascii="Calibri" w:cs="Calibri" w:eastAsia="Calibri" w:hAnsi="Calibri"/>
          <w:color w:val="222222"/>
          <w:sz w:val="21"/>
          <w:szCs w:val="21"/>
        </w:rPr>
        <w:t xml:space="preserve">FR-PM-01: The system shall allow an authenticated user to view their own profile details.</w:t>
      </w:r>
    </w:p>
    <w:p>
      <w:pPr>
        <w:pStyle w:val="ListParagraph"/>
        <w:numPr>
          <w:ilvl w:val="0"/>
          <w:numId w:val="2"/>
        </w:numPr>
        <w:spacing w:after="90" w:line="264"/>
        <w:jc w:val="both"/>
      </w:pPr>
      <w:r>
        <w:rPr>
          <w:rFonts w:ascii="Calibri" w:cs="Calibri" w:eastAsia="Calibri" w:hAnsi="Calibri"/>
          <w:color w:val="222222"/>
          <w:sz w:val="21"/>
          <w:szCs w:val="21"/>
        </w:rPr>
        <w:t xml:space="preserve">FR-PM-02: The system shall allow an authenticated user to update their own name and contact information.</w:t>
      </w:r>
    </w:p>
    <w:p>
      <w:pPr>
        <w:pStyle w:val="ListParagraph"/>
        <w:numPr>
          <w:ilvl w:val="0"/>
          <w:numId w:val="2"/>
        </w:numPr>
        <w:spacing w:after="90" w:line="264"/>
        <w:jc w:val="both"/>
      </w:pPr>
      <w:r>
        <w:rPr>
          <w:rFonts w:ascii="Calibri" w:cs="Calibri" w:eastAsia="Calibri" w:hAnsi="Calibri"/>
          <w:color w:val="222222"/>
          <w:sz w:val="21"/>
          <w:szCs w:val="21"/>
        </w:rPr>
        <w:t xml:space="preserve">FR-PM-03: The system shall allow an authenticated user to change their own password after verifying their current password.</w:t>
      </w:r>
    </w:p>
    <w:p>
      <w:pPr>
        <w:pStyle w:val="ListParagraph"/>
        <w:numPr>
          <w:ilvl w:val="0"/>
          <w:numId w:val="2"/>
        </w:numPr>
        <w:spacing w:after="90" w:line="264"/>
        <w:jc w:val="both"/>
      </w:pPr>
      <w:r>
        <w:rPr>
          <w:rFonts w:ascii="Calibri" w:cs="Calibri" w:eastAsia="Calibri" w:hAnsi="Calibri"/>
          <w:color w:val="222222"/>
          <w:sz w:val="21"/>
          <w:szCs w:val="21"/>
        </w:rPr>
        <w:t xml:space="preserve">FR-PM-04: The system shall prevent a user from changing their own role or permission level through the profile screen.</w:t>
      </w:r>
    </w:p>
    <w:p>
      <w:pPr>
        <w:spacing w:after="80" w:before="200"/>
      </w:pPr>
      <w:r>
        <w:rPr>
          <w:rFonts w:ascii="Calibri" w:cs="Calibri" w:eastAsia="Calibri" w:hAnsi="Calibri"/>
          <w:b/>
          <w:bCs/>
          <w:caps w:val="false"/>
          <w:color w:val="1F3A5F"/>
          <w:sz w:val="21"/>
          <w:szCs w:val="21"/>
        </w:rPr>
        <w:t xml:space="preserve">User Interactions</w:t>
      </w:r>
    </w:p>
    <w:p>
      <w:pPr>
        <w:pStyle w:val="ListParagraph"/>
        <w:numPr>
          <w:ilvl w:val="0"/>
          <w:numId w:val="2"/>
        </w:numPr>
        <w:spacing w:after="90" w:line="264"/>
        <w:jc w:val="both"/>
      </w:pPr>
      <w:r>
        <w:rPr>
          <w:rFonts w:ascii="Calibri" w:cs="Calibri" w:eastAsia="Calibri" w:hAnsi="Calibri"/>
          <w:color w:val="222222"/>
          <w:sz w:val="21"/>
          <w:szCs w:val="21"/>
        </w:rPr>
        <w:t xml:space="preserve">The user opens their profile screen from the account menu.</w:t>
      </w:r>
    </w:p>
    <w:p>
      <w:pPr>
        <w:pStyle w:val="ListParagraph"/>
        <w:numPr>
          <w:ilvl w:val="0"/>
          <w:numId w:val="2"/>
        </w:numPr>
        <w:spacing w:after="90" w:line="264"/>
        <w:jc w:val="both"/>
      </w:pPr>
      <w:r>
        <w:rPr>
          <w:rFonts w:ascii="Calibri" w:cs="Calibri" w:eastAsia="Calibri" w:hAnsi="Calibri"/>
          <w:color w:val="222222"/>
          <w:sz w:val="21"/>
          <w:szCs w:val="21"/>
        </w:rPr>
        <w:t xml:space="preserve">The user edits name or contact fields and saves the change.</w:t>
      </w:r>
    </w:p>
    <w:p>
      <w:pPr>
        <w:pStyle w:val="ListParagraph"/>
        <w:numPr>
          <w:ilvl w:val="0"/>
          <w:numId w:val="2"/>
        </w:numPr>
        <w:spacing w:after="90" w:line="264"/>
        <w:jc w:val="both"/>
      </w:pPr>
      <w:r>
        <w:rPr>
          <w:rFonts w:ascii="Calibri" w:cs="Calibri" w:eastAsia="Calibri" w:hAnsi="Calibri"/>
          <w:color w:val="222222"/>
          <w:sz w:val="21"/>
          <w:szCs w:val="21"/>
        </w:rPr>
        <w:t xml:space="preserve">The user changes their password by supplying the current password and a new password.</w:t>
      </w:r>
    </w:p>
    <w:p>
      <w:pPr>
        <w:spacing w:after="80" w:before="200"/>
      </w:pPr>
      <w:r>
        <w:rPr>
          <w:rFonts w:ascii="Calibri" w:cs="Calibri" w:eastAsia="Calibri" w:hAnsi="Calibri"/>
          <w:b/>
          <w:bCs/>
          <w:caps w:val="false"/>
          <w:color w:val="1F3A5F"/>
          <w:sz w:val="21"/>
          <w:szCs w:val="21"/>
        </w:rPr>
        <w:t xml:space="preserve">System Behaviour</w:t>
      </w:r>
    </w:p>
    <w:p>
      <w:pPr>
        <w:pStyle w:val="ListParagraph"/>
        <w:numPr>
          <w:ilvl w:val="0"/>
          <w:numId w:val="2"/>
        </w:numPr>
        <w:spacing w:after="90" w:line="264"/>
        <w:jc w:val="both"/>
      </w:pPr>
      <w:r>
        <w:rPr>
          <w:rFonts w:ascii="Calibri" w:cs="Calibri" w:eastAsia="Calibri" w:hAnsi="Calibri"/>
          <w:color w:val="222222"/>
          <w:sz w:val="21"/>
          <w:szCs w:val="21"/>
        </w:rPr>
        <w:t xml:space="preserve">On profile load, the system displays only fields the user is permitted to view and edit for themselves.</w:t>
      </w:r>
    </w:p>
    <w:p>
      <w:pPr>
        <w:pStyle w:val="ListParagraph"/>
        <w:numPr>
          <w:ilvl w:val="0"/>
          <w:numId w:val="2"/>
        </w:numPr>
        <w:spacing w:after="90" w:line="264"/>
        <w:jc w:val="both"/>
      </w:pPr>
      <w:r>
        <w:rPr>
          <w:rFonts w:ascii="Calibri" w:cs="Calibri" w:eastAsia="Calibri" w:hAnsi="Calibri"/>
          <w:color w:val="222222"/>
          <w:sz w:val="21"/>
          <w:szCs w:val="21"/>
        </w:rPr>
        <w:t xml:space="preserve">On save, the system validates and persists changes to editable fields only.</w:t>
      </w:r>
    </w:p>
    <w:p>
      <w:pPr>
        <w:pStyle w:val="ListParagraph"/>
        <w:numPr>
          <w:ilvl w:val="0"/>
          <w:numId w:val="2"/>
        </w:numPr>
        <w:spacing w:after="90" w:line="264"/>
        <w:jc w:val="both"/>
      </w:pPr>
      <w:r>
        <w:rPr>
          <w:rFonts w:ascii="Calibri" w:cs="Calibri" w:eastAsia="Calibri" w:hAnsi="Calibri"/>
          <w:color w:val="222222"/>
          <w:sz w:val="21"/>
          <w:szCs w:val="21"/>
        </w:rPr>
        <w:t xml:space="preserve">On password change, the system verifies the current password before accepting the new one.</w:t>
      </w:r>
    </w:p>
    <w:p>
      <w:pPr>
        <w:spacing w:after="80" w:before="200"/>
      </w:pPr>
      <w:r>
        <w:rPr>
          <w:rFonts w:ascii="Calibri" w:cs="Calibri" w:eastAsia="Calibri" w:hAnsi="Calibri"/>
          <w:b/>
          <w:bCs/>
          <w:caps w:val="false"/>
          <w:color w:val="1F3A5F"/>
          <w:sz w:val="21"/>
          <w:szCs w:val="21"/>
        </w:rPr>
        <w:t xml:space="preserve">Inputs</w:t>
      </w:r>
    </w:p>
    <w:p>
      <w:pPr>
        <w:spacing w:after="160" w:line="276"/>
        <w:jc w:val="both"/>
      </w:pPr>
      <w:r>
        <w:rPr>
          <w:rFonts w:ascii="Calibri" w:cs="Calibri" w:eastAsia="Calibri" w:hAnsi="Calibri"/>
          <w:color w:val="222222"/>
          <w:sz w:val="21"/>
          <w:szCs w:val="21"/>
        </w:rPr>
        <w:t xml:space="preserve">Updated name/contact information  •  Current password  •  New password and confirmation</w:t>
      </w:r>
    </w:p>
    <w:p>
      <w:pPr>
        <w:spacing w:after="80" w:before="200"/>
      </w:pPr>
      <w:r>
        <w:rPr>
          <w:rFonts w:ascii="Calibri" w:cs="Calibri" w:eastAsia="Calibri" w:hAnsi="Calibri"/>
          <w:b/>
          <w:bCs/>
          <w:caps w:val="false"/>
          <w:color w:val="1F3A5F"/>
          <w:sz w:val="21"/>
          <w:szCs w:val="21"/>
        </w:rPr>
        <w:t xml:space="preserve">Outputs</w:t>
      </w:r>
    </w:p>
    <w:p>
      <w:pPr>
        <w:spacing w:after="160" w:line="276"/>
        <w:jc w:val="both"/>
      </w:pPr>
      <w:r>
        <w:rPr>
          <w:rFonts w:ascii="Calibri" w:cs="Calibri" w:eastAsia="Calibri" w:hAnsi="Calibri"/>
          <w:color w:val="222222"/>
          <w:sz w:val="21"/>
          <w:szCs w:val="21"/>
        </w:rPr>
        <w:t xml:space="preserve">Updated profile confirmation  •  Password change confirmation</w:t>
      </w:r>
    </w:p>
    <w:p>
      <w:pPr>
        <w:spacing w:after="80" w:before="200"/>
      </w:pPr>
      <w:r>
        <w:rPr>
          <w:rFonts w:ascii="Calibri" w:cs="Calibri" w:eastAsia="Calibri" w:hAnsi="Calibri"/>
          <w:b/>
          <w:bCs/>
          <w:caps w:val="false"/>
          <w:color w:val="1F3A5F"/>
          <w:sz w:val="21"/>
          <w:szCs w:val="21"/>
        </w:rPr>
        <w:t xml:space="preserve">Business Rules</w:t>
      </w:r>
    </w:p>
    <w:p>
      <w:pPr>
        <w:pStyle w:val="ListParagraph"/>
        <w:numPr>
          <w:ilvl w:val="0"/>
          <w:numId w:val="2"/>
        </w:numPr>
        <w:spacing w:after="90" w:line="264"/>
        <w:jc w:val="both"/>
      </w:pPr>
      <w:r>
        <w:rPr>
          <w:rFonts w:ascii="Calibri" w:cs="Calibri" w:eastAsia="Calibri" w:hAnsi="Calibri"/>
          <w:color w:val="222222"/>
          <w:sz w:val="21"/>
          <w:szCs w:val="21"/>
        </w:rPr>
        <w:t xml:space="preserve">A user may only view and edit their own profile through this module.</w:t>
      </w:r>
    </w:p>
    <w:p>
      <w:pPr>
        <w:pStyle w:val="ListParagraph"/>
        <w:numPr>
          <w:ilvl w:val="0"/>
          <w:numId w:val="2"/>
        </w:numPr>
        <w:spacing w:after="90" w:line="264"/>
        <w:jc w:val="both"/>
      </w:pPr>
      <w:r>
        <w:rPr>
          <w:rFonts w:ascii="Calibri" w:cs="Calibri" w:eastAsia="Calibri" w:hAnsi="Calibri"/>
          <w:color w:val="222222"/>
          <w:sz w:val="21"/>
          <w:szCs w:val="21"/>
        </w:rPr>
        <w:t xml:space="preserve">Role and permission fields are never editable through self-service profile management.</w:t>
      </w:r>
    </w:p>
    <w:p>
      <w:pPr>
        <w:pStyle w:val="ListParagraph"/>
        <w:numPr>
          <w:ilvl w:val="0"/>
          <w:numId w:val="2"/>
        </w:numPr>
        <w:spacing w:after="90" w:line="264"/>
        <w:jc w:val="both"/>
      </w:pPr>
      <w:r>
        <w:rPr>
          <w:rFonts w:ascii="Calibri" w:cs="Calibri" w:eastAsia="Calibri" w:hAnsi="Calibri"/>
          <w:color w:val="222222"/>
          <w:sz w:val="21"/>
          <w:szCs w:val="21"/>
        </w:rPr>
        <w:t xml:space="preserve">A password change requires successful verification of the current password.</w:t>
      </w:r>
    </w:p>
    <w:p>
      <w:pPr>
        <w:spacing w:after="80" w:before="200"/>
      </w:pPr>
      <w:r>
        <w:rPr>
          <w:rFonts w:ascii="Calibri" w:cs="Calibri" w:eastAsia="Calibri" w:hAnsi="Calibri"/>
          <w:b/>
          <w:bCs/>
          <w:caps w:val="false"/>
          <w:color w:val="1F3A5F"/>
          <w:sz w:val="21"/>
          <w:szCs w:val="21"/>
        </w:rPr>
        <w:t xml:space="preserve">Validation Rules</w:t>
      </w:r>
    </w:p>
    <w:p>
      <w:pPr>
        <w:pStyle w:val="ListParagraph"/>
        <w:numPr>
          <w:ilvl w:val="0"/>
          <w:numId w:val="2"/>
        </w:numPr>
        <w:spacing w:after="90" w:line="264"/>
        <w:jc w:val="both"/>
      </w:pPr>
      <w:r>
        <w:rPr>
          <w:rFonts w:ascii="Calibri" w:cs="Calibri" w:eastAsia="Calibri" w:hAnsi="Calibri"/>
          <w:color w:val="222222"/>
          <w:sz w:val="21"/>
          <w:szCs w:val="21"/>
        </w:rPr>
        <w:t xml:space="preserve">New password must meet the platform's minimum complexity policy.</w:t>
      </w:r>
    </w:p>
    <w:p>
      <w:pPr>
        <w:pStyle w:val="ListParagraph"/>
        <w:numPr>
          <w:ilvl w:val="0"/>
          <w:numId w:val="2"/>
        </w:numPr>
        <w:spacing w:after="90" w:line="264"/>
        <w:jc w:val="both"/>
      </w:pPr>
      <w:r>
        <w:rPr>
          <w:rFonts w:ascii="Calibri" w:cs="Calibri" w:eastAsia="Calibri" w:hAnsi="Calibri"/>
          <w:color w:val="222222"/>
          <w:sz w:val="21"/>
          <w:szCs w:val="21"/>
        </w:rPr>
        <w:t xml:space="preserve">New password and confirmation fields must match before submission is accepted.</w:t>
      </w:r>
    </w:p>
    <w:p>
      <w:pPr>
        <w:pStyle w:val="ListParagraph"/>
        <w:numPr>
          <w:ilvl w:val="0"/>
          <w:numId w:val="2"/>
        </w:numPr>
        <w:spacing w:after="90" w:line="264"/>
        <w:jc w:val="both"/>
      </w:pPr>
      <w:r>
        <w:rPr>
          <w:rFonts w:ascii="Calibri" w:cs="Calibri" w:eastAsia="Calibri" w:hAnsi="Calibri"/>
          <w:color w:val="222222"/>
          <w:sz w:val="21"/>
          <w:szCs w:val="21"/>
        </w:rPr>
        <w:t xml:space="preserve">Current password must be verified correct before a new password is accepted.</w:t>
      </w:r>
    </w:p>
    <w:p>
      <w:pPr>
        <w:spacing w:after="80" w:before="200"/>
      </w:pPr>
      <w:r>
        <w:rPr>
          <w:rFonts w:ascii="Calibri" w:cs="Calibri" w:eastAsia="Calibri" w:hAnsi="Calibri"/>
          <w:b/>
          <w:bCs/>
          <w:caps w:val="false"/>
          <w:color w:val="1F3A5F"/>
          <w:sz w:val="21"/>
          <w:szCs w:val="21"/>
        </w:rPr>
        <w:t xml:space="preserve">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Given a logged-in user, when they update their name or contact details, then the changes are saved and reflected immediately.</w:t>
      </w:r>
    </w:p>
    <w:p>
      <w:pPr>
        <w:pStyle w:val="ListParagraph"/>
        <w:numPr>
          <w:ilvl w:val="0"/>
          <w:numId w:val="2"/>
        </w:numPr>
        <w:spacing w:after="90" w:line="264"/>
        <w:jc w:val="both"/>
      </w:pPr>
      <w:r>
        <w:rPr>
          <w:rFonts w:ascii="Calibri" w:cs="Calibri" w:eastAsia="Calibri" w:hAnsi="Calibri"/>
          <w:color w:val="222222"/>
          <w:sz w:val="21"/>
          <w:szCs w:val="21"/>
        </w:rPr>
        <w:t xml:space="preserve">Given a correct current password, when the user submits a valid new password, then the password is updated and takes effect on the next login.</w:t>
      </w:r>
    </w:p>
    <w:p>
      <w:pPr>
        <w:pStyle w:val="ListParagraph"/>
        <w:numPr>
          <w:ilvl w:val="0"/>
          <w:numId w:val="2"/>
        </w:numPr>
        <w:spacing w:after="90" w:line="264"/>
        <w:jc w:val="both"/>
      </w:pPr>
      <w:r>
        <w:rPr>
          <w:rFonts w:ascii="Calibri" w:cs="Calibri" w:eastAsia="Calibri" w:hAnsi="Calibri"/>
          <w:color w:val="222222"/>
          <w:sz w:val="21"/>
          <w:szCs w:val="21"/>
        </w:rPr>
        <w:t xml:space="preserve">Given an incorrect current password, when the user attempts a password change, then the system rejects the request.</w:t>
      </w:r>
    </w:p>
    <w:p>
      <w:pPr>
        <w:spacing w:after="80" w:before="200"/>
      </w:pPr>
      <w:r>
        <w:rPr>
          <w:rFonts w:ascii="Calibri" w:cs="Calibri" w:eastAsia="Calibri" w:hAnsi="Calibri"/>
          <w:b/>
          <w:bCs/>
          <w:caps w:val="false"/>
          <w:color w:val="1F3A5F"/>
          <w:sz w:val="21"/>
          <w:szCs w:val="21"/>
        </w:rPr>
        <w:t xml:space="preserve">Exception Handling</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600"/>
      </w:tblGrid>
      <w:tr>
        <w:trPr>
          <w:tblHeader/>
        </w:trPr>
        <w:tc>
          <w:tcPr>
            <w:tcW w:type="dxa" w:w="42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Exception Scenario</w:t>
            </w:r>
          </w:p>
        </w:tc>
        <w:tc>
          <w:tcPr>
            <w:tcW w:type="dxa" w:w="5600"/>
            <w:shd w:fill="2E6F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System Behaviour</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Incorrect current password supplied</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change and inform the user without revealing further detail.</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New password fails complexity policy</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submission and describe the policy requirements.</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Attempt to alter role via profile endpoint</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role fields remain immutable through this module.</w:t>
            </w:r>
          </w:p>
        </w:tc>
      </w:tr>
    </w:tbl>
    <w:p>
      <w:pPr>
        <w:spacing w:after="80" w:before="200"/>
      </w:pPr>
      <w:r>
        <w:rPr>
          <w:rFonts w:ascii="Calibri" w:cs="Calibri" w:eastAsia="Calibri" w:hAnsi="Calibri"/>
          <w:b/>
          <w:bCs/>
          <w:caps w:val="false"/>
          <w:color w:val="1F3A5F"/>
          <w:sz w:val="21"/>
          <w:szCs w:val="21"/>
        </w:rPr>
        <w:t xml:space="preserve">Dependencies</w:t>
      </w:r>
    </w:p>
    <w:p>
      <w:pPr>
        <w:spacing w:after="160" w:line="276"/>
        <w:jc w:val="both"/>
      </w:pPr>
      <w:r>
        <w:rPr>
          <w:rFonts w:ascii="Calibri" w:cs="Calibri" w:eastAsia="Calibri" w:hAnsi="Calibri"/>
          <w:color w:val="222222"/>
          <w:sz w:val="21"/>
          <w:szCs w:val="21"/>
        </w:rPr>
        <w:t xml:space="preserve">Authentication  •  User Management</w:t>
      </w:r>
    </w:p>
    <w:p>
      <w:pPr>
        <w:spacing w:after="200" w:before="120"/>
      </w:pPr>
      <w:r>
        <w:rPr>
          <w:rFonts w:ascii="Calibri" w:cs="Calibri" w:eastAsia="Calibri" w:hAnsi="Calibri"/>
          <w:b/>
          <w:bCs/>
          <w:color w:val="1F3A5F"/>
          <w:sz w:val="21"/>
          <w:szCs w:val="21"/>
        </w:rPr>
        <w:t xml:space="preserve">Priority:  </w:t>
      </w:r>
      <w:r>
        <w:rPr>
          <w:rFonts w:ascii="Calibri" w:cs="Calibri" w:eastAsia="Calibri" w:hAnsi="Calibri"/>
          <w:b/>
          <w:bCs/>
          <w:color w:val="B00020"/>
          <w:sz w:val="21"/>
          <w:szCs w:val="21"/>
        </w:rPr>
        <w:t xml:space="preserve">Medium — improves usability and account hygiene but is not on the critical procurement path.</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5. Non-Functional Requirements</w:t>
      </w:r>
    </w:p>
    <w:p>
      <w:pPr>
        <w:spacing w:after="160" w:line="276"/>
        <w:jc w:val="both"/>
      </w:pPr>
      <w:r>
        <w:rPr>
          <w:rFonts w:ascii="Calibri" w:cs="Calibri" w:eastAsia="Calibri" w:hAnsi="Calibri"/>
          <w:color w:val="222222"/>
          <w:sz w:val="21"/>
          <w:szCs w:val="21"/>
        </w:rPr>
        <w:t xml:space="preserve">Non-functional requirements describe the qualities the platform must exhibit regardless of which functional module is in use. They are as binding on the delivered system as the functional requirements in Section 4.</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7400"/>
      </w:tblGrid>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Performance</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Common user-facing actions (search, list retrieval, form submission) shall complete within a time frame that feels immediate to the user under normal load. Screens presenting large data sets (vendor directory, RFQ listings, reports) shall use pagination so response time does not degrade as data volume grows.</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Scalability</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platform shall be able to accommodate steady growth in the number of vendors, purchase requests, RFQs, and purchase orders without requiring a redesign of its functional behaviour.</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Availability</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platform shall be available during the organization's standard business hours as a baseline expectation, with planned maintenance windows communicated in advance.</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Reliability</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system shall preserve data integrity across all state transitions (e.g., a purchase request cannot be left in an ambiguous status if an approval action is interrupted); partially completed operations must not corrupt records.</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Maintainability</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Functional modules shall be independently understandable and testable against the requirements stated in Section 4, so that a change to one module can be verified without re-validating unrelated modules.</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Usability</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Core workflows (raising a request, inviting vendors, comparing quotations, issuing an order) shall be completable by a first-time user of the relevant role without external training material.</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Accessibility</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interface shall follow generally accepted accessibility practices, including sufficient colour contrast, keyboard navigability of forms, and descriptive labels for interactive elements.</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Compatibility</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platform shall function correctly on current major versions of widely used desktop browsers, per Section 8.2.</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Portability</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application shall not depend on characteristics unique to a single hosting environment, allowing it to be relocated to another compliant hosting environment without functional change.</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Security</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platform shall enforce authentication and role-based authorization on every protected operation, per Section 6.</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Auditability</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Every approval, selection, and order-status decision shall be attributable to a specific user and timestamp, and shall remain visible in the relevant module's history view.</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Logging</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system shall maintain a record of significant state-changing events (login, approval, rejection, selection, order issuance) sufficient to reconstruct the sequence of actions taken on any given request, RFQ, or order.</w:t>
            </w:r>
          </w:p>
        </w:tc>
      </w:tr>
      <w:tr>
        <w:tc>
          <w:tcPr>
            <w:tcW w:type="dxa" w:w="24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Monitoring</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operational health of the platform (availability, error rates) shall be observable by the technical team responsible for its upkeep.</w:t>
            </w:r>
          </w:p>
        </w:tc>
      </w:tr>
    </w:tbl>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6. Security Requirements</w:t>
      </w:r>
    </w:p>
    <w:p>
      <w:pPr>
        <w:spacing w:after="160" w:line="276"/>
        <w:jc w:val="both"/>
      </w:pPr>
      <w:r>
        <w:rPr>
          <w:rFonts w:ascii="Calibri" w:cs="Calibri" w:eastAsia="Calibri" w:hAnsi="Calibri"/>
          <w:color w:val="222222"/>
          <w:sz w:val="21"/>
          <w:szCs w:val="21"/>
        </w:rPr>
        <w:t xml:space="preserve">Security requirements are treated as first-class, testable requirements rather than general aspirations. They apply across every module in Section 4.</w:t>
      </w:r>
    </w:p>
    <w:p>
      <w:pPr>
        <w:pStyle w:val="Heading2"/>
        <w:spacing w:after="160" w:before="320"/>
      </w:pPr>
      <w:r>
        <w:rPr>
          <w:rFonts w:ascii="Cambria" w:cs="Cambria" w:eastAsia="Cambria" w:hAnsi="Cambria"/>
          <w:b/>
          <w:bCs/>
          <w:color w:val="1F3A5F"/>
          <w:sz w:val="26"/>
          <w:szCs w:val="26"/>
        </w:rPr>
        <w:t xml:space="preserve">6.1 Authentication and Session Security</w:t>
      </w:r>
    </w:p>
    <w:p>
      <w:pPr>
        <w:pStyle w:val="ListParagraph"/>
        <w:numPr>
          <w:ilvl w:val="0"/>
          <w:numId w:val="2"/>
        </w:numPr>
        <w:spacing w:after="90" w:line="264"/>
        <w:jc w:val="both"/>
      </w:pPr>
      <w:r>
        <w:rPr>
          <w:rFonts w:ascii="Calibri" w:cs="Calibri" w:eastAsia="Calibri" w:hAnsi="Calibri"/>
          <w:color w:val="222222"/>
          <w:sz w:val="21"/>
          <w:szCs w:val="21"/>
        </w:rPr>
        <w:t xml:space="preserve">Every protected screen and action shall require a valid, unexpired authenticated session.</w:t>
      </w:r>
    </w:p>
    <w:p>
      <w:pPr>
        <w:pStyle w:val="ListParagraph"/>
        <w:numPr>
          <w:ilvl w:val="0"/>
          <w:numId w:val="2"/>
        </w:numPr>
        <w:spacing w:after="90" w:line="264"/>
        <w:jc w:val="both"/>
      </w:pPr>
      <w:r>
        <w:rPr>
          <w:rFonts w:ascii="Calibri" w:cs="Calibri" w:eastAsia="Calibri" w:hAnsi="Calibri"/>
          <w:color w:val="222222"/>
          <w:sz w:val="21"/>
          <w:szCs w:val="21"/>
        </w:rPr>
        <w:t xml:space="preserve">Session tokens shall expire after a defined period and require re-authentication thereafter.</w:t>
      </w:r>
    </w:p>
    <w:p>
      <w:pPr>
        <w:pStyle w:val="ListParagraph"/>
        <w:numPr>
          <w:ilvl w:val="0"/>
          <w:numId w:val="2"/>
        </w:numPr>
        <w:spacing w:after="90" w:line="264"/>
        <w:jc w:val="both"/>
      </w:pPr>
      <w:r>
        <w:rPr>
          <w:rFonts w:ascii="Calibri" w:cs="Calibri" w:eastAsia="Calibri" w:hAnsi="Calibri"/>
          <w:color w:val="222222"/>
          <w:sz w:val="21"/>
          <w:szCs w:val="21"/>
        </w:rPr>
        <w:t xml:space="preserve">Failed authentication attempts shall not disclose whether the email or the password was the incorrect element.</w:t>
      </w:r>
    </w:p>
    <w:p>
      <w:pPr>
        <w:pStyle w:val="Heading2"/>
        <w:spacing w:after="160" w:before="320"/>
      </w:pPr>
      <w:r>
        <w:rPr>
          <w:rFonts w:ascii="Cambria" w:cs="Cambria" w:eastAsia="Cambria" w:hAnsi="Cambria"/>
          <w:b/>
          <w:bCs/>
          <w:color w:val="1F3A5F"/>
          <w:sz w:val="26"/>
          <w:szCs w:val="26"/>
        </w:rPr>
        <w:t xml:space="preserve">6.2 Authorization (Role-Based Access Control)</w:t>
      </w:r>
    </w:p>
    <w:p>
      <w:pPr>
        <w:pStyle w:val="ListParagraph"/>
        <w:numPr>
          <w:ilvl w:val="0"/>
          <w:numId w:val="2"/>
        </w:numPr>
        <w:spacing w:after="90" w:line="264"/>
        <w:jc w:val="both"/>
      </w:pPr>
      <w:r>
        <w:rPr>
          <w:rFonts w:ascii="Calibri" w:cs="Calibri" w:eastAsia="Calibri" w:hAnsi="Calibri"/>
          <w:color w:val="222222"/>
          <w:sz w:val="21"/>
          <w:szCs w:val="21"/>
        </w:rPr>
        <w:t xml:space="preserve">Every module-level action shall be checked against the acting user's role before it is permitted to proceed, per the role definitions in Section 2.3.</w:t>
      </w:r>
    </w:p>
    <w:p>
      <w:pPr>
        <w:pStyle w:val="ListParagraph"/>
        <w:numPr>
          <w:ilvl w:val="0"/>
          <w:numId w:val="2"/>
        </w:numPr>
        <w:spacing w:after="90" w:line="264"/>
        <w:jc w:val="both"/>
      </w:pPr>
      <w:r>
        <w:rPr>
          <w:rFonts w:ascii="Calibri" w:cs="Calibri" w:eastAsia="Calibri" w:hAnsi="Calibri"/>
          <w:color w:val="222222"/>
          <w:sz w:val="21"/>
          <w:szCs w:val="21"/>
        </w:rPr>
        <w:t xml:space="preserve">A Vendor account shall never be able to view another vendor's quotations, ratings, or profile detail.</w:t>
      </w:r>
    </w:p>
    <w:p>
      <w:pPr>
        <w:pStyle w:val="ListParagraph"/>
        <w:numPr>
          <w:ilvl w:val="0"/>
          <w:numId w:val="2"/>
        </w:numPr>
        <w:spacing w:after="90" w:line="264"/>
        <w:jc w:val="both"/>
      </w:pPr>
      <w:r>
        <w:rPr>
          <w:rFonts w:ascii="Calibri" w:cs="Calibri" w:eastAsia="Calibri" w:hAnsi="Calibri"/>
          <w:color w:val="222222"/>
          <w:sz w:val="21"/>
          <w:szCs w:val="21"/>
        </w:rPr>
        <w:t xml:space="preserve">A user shall never be able to grant themselves an elevated role through any self-service screen (see Section 4.13, Profile Management).</w:t>
      </w:r>
    </w:p>
    <w:p>
      <w:pPr>
        <w:pStyle w:val="Heading2"/>
        <w:spacing w:after="160" w:before="320"/>
      </w:pPr>
      <w:r>
        <w:rPr>
          <w:rFonts w:ascii="Cambria" w:cs="Cambria" w:eastAsia="Cambria" w:hAnsi="Cambria"/>
          <w:b/>
          <w:bCs/>
          <w:color w:val="1F3A5F"/>
          <w:sz w:val="26"/>
          <w:szCs w:val="26"/>
        </w:rPr>
        <w:t xml:space="preserve">6.3 Password Policy</w:t>
      </w:r>
    </w:p>
    <w:p>
      <w:pPr>
        <w:pStyle w:val="ListParagraph"/>
        <w:numPr>
          <w:ilvl w:val="0"/>
          <w:numId w:val="2"/>
        </w:numPr>
        <w:spacing w:after="90" w:line="264"/>
        <w:jc w:val="both"/>
      </w:pPr>
      <w:r>
        <w:rPr>
          <w:rFonts w:ascii="Calibri" w:cs="Calibri" w:eastAsia="Calibri" w:hAnsi="Calibri"/>
          <w:color w:val="222222"/>
          <w:sz w:val="21"/>
          <w:szCs w:val="21"/>
        </w:rPr>
        <w:t xml:space="preserve">Passwords shall meet a defined minimum length and complexity standard at creation and at every subsequent change.</w:t>
      </w:r>
    </w:p>
    <w:p>
      <w:pPr>
        <w:pStyle w:val="ListParagraph"/>
        <w:numPr>
          <w:ilvl w:val="0"/>
          <w:numId w:val="2"/>
        </w:numPr>
        <w:spacing w:after="90" w:line="264"/>
        <w:jc w:val="both"/>
      </w:pPr>
      <w:r>
        <w:rPr>
          <w:rFonts w:ascii="Calibri" w:cs="Calibri" w:eastAsia="Calibri" w:hAnsi="Calibri"/>
          <w:color w:val="222222"/>
          <w:sz w:val="21"/>
          <w:szCs w:val="21"/>
        </w:rPr>
        <w:t xml:space="preserve">Passwords shall never be stored or displayed in plain, recoverable form; only a verifiable, one-way representation shall be retained.</w:t>
      </w:r>
    </w:p>
    <w:p>
      <w:pPr>
        <w:pStyle w:val="Heading2"/>
        <w:spacing w:after="160" w:before="320"/>
      </w:pPr>
      <w:r>
        <w:rPr>
          <w:rFonts w:ascii="Cambria" w:cs="Cambria" w:eastAsia="Cambria" w:hAnsi="Cambria"/>
          <w:b/>
          <w:bCs/>
          <w:color w:val="1F3A5F"/>
          <w:sz w:val="26"/>
          <w:szCs w:val="26"/>
        </w:rPr>
        <w:t xml:space="preserve">6.4 Session Management</w:t>
      </w:r>
    </w:p>
    <w:p>
      <w:pPr>
        <w:pStyle w:val="ListParagraph"/>
        <w:numPr>
          <w:ilvl w:val="0"/>
          <w:numId w:val="2"/>
        </w:numPr>
        <w:spacing w:after="90" w:line="264"/>
        <w:jc w:val="both"/>
      </w:pPr>
      <w:r>
        <w:rPr>
          <w:rFonts w:ascii="Calibri" w:cs="Calibri" w:eastAsia="Calibri" w:hAnsi="Calibri"/>
          <w:color w:val="222222"/>
          <w:sz w:val="21"/>
          <w:szCs w:val="21"/>
        </w:rPr>
        <w:t xml:space="preserve">A logout action shall render the previously issued session token unusable for further protected requests.</w:t>
      </w:r>
    </w:p>
    <w:p>
      <w:pPr>
        <w:pStyle w:val="ListParagraph"/>
        <w:numPr>
          <w:ilvl w:val="0"/>
          <w:numId w:val="2"/>
        </w:numPr>
        <w:spacing w:after="90" w:line="264"/>
        <w:jc w:val="both"/>
      </w:pPr>
      <w:r>
        <w:rPr>
          <w:rFonts w:ascii="Calibri" w:cs="Calibri" w:eastAsia="Calibri" w:hAnsi="Calibri"/>
          <w:color w:val="222222"/>
          <w:sz w:val="21"/>
          <w:szCs w:val="21"/>
        </w:rPr>
        <w:t xml:space="preserve">Concurrent sessions, where permitted, shall each be independently subject to the same expiry rules.</w:t>
      </w:r>
    </w:p>
    <w:p>
      <w:pPr>
        <w:pStyle w:val="Heading2"/>
        <w:spacing w:after="160" w:before="320"/>
      </w:pPr>
      <w:r>
        <w:rPr>
          <w:rFonts w:ascii="Cambria" w:cs="Cambria" w:eastAsia="Cambria" w:hAnsi="Cambria"/>
          <w:b/>
          <w:bCs/>
          <w:color w:val="1F3A5F"/>
          <w:sz w:val="26"/>
          <w:szCs w:val="26"/>
        </w:rPr>
        <w:t xml:space="preserve">6.5 Input Validation</w:t>
      </w:r>
    </w:p>
    <w:p>
      <w:pPr>
        <w:pStyle w:val="ListParagraph"/>
        <w:numPr>
          <w:ilvl w:val="0"/>
          <w:numId w:val="2"/>
        </w:numPr>
        <w:spacing w:after="90" w:line="264"/>
        <w:jc w:val="both"/>
      </w:pPr>
      <w:r>
        <w:rPr>
          <w:rFonts w:ascii="Calibri" w:cs="Calibri" w:eastAsia="Calibri" w:hAnsi="Calibri"/>
          <w:color w:val="222222"/>
          <w:sz w:val="21"/>
          <w:szCs w:val="21"/>
        </w:rPr>
        <w:t xml:space="preserve">Every field accepted by the system shall be validated for type, format, and required-ness according to the validation rules stated for its owning module in Section 4 and consolidated in Section 10.</w:t>
      </w:r>
    </w:p>
    <w:p>
      <w:pPr>
        <w:pStyle w:val="ListParagraph"/>
        <w:numPr>
          <w:ilvl w:val="0"/>
          <w:numId w:val="2"/>
        </w:numPr>
        <w:spacing w:after="90" w:line="264"/>
        <w:jc w:val="both"/>
      </w:pPr>
      <w:r>
        <w:rPr>
          <w:rFonts w:ascii="Calibri" w:cs="Calibri" w:eastAsia="Calibri" w:hAnsi="Calibri"/>
          <w:color w:val="222222"/>
          <w:sz w:val="21"/>
          <w:szCs w:val="21"/>
        </w:rPr>
        <w:t xml:space="preserve">The system shall reject malformed or unexpected input rather than attempting to silently coerce it.</w:t>
      </w:r>
    </w:p>
    <w:p>
      <w:pPr>
        <w:pStyle w:val="Heading2"/>
        <w:spacing w:after="160" w:before="320"/>
      </w:pPr>
      <w:r>
        <w:rPr>
          <w:rFonts w:ascii="Cambria" w:cs="Cambria" w:eastAsia="Cambria" w:hAnsi="Cambria"/>
          <w:b/>
          <w:bCs/>
          <w:color w:val="1F3A5F"/>
          <w:sz w:val="26"/>
          <w:szCs w:val="26"/>
        </w:rPr>
        <w:t xml:space="preserve">6.6 Error Messages</w:t>
      </w:r>
    </w:p>
    <w:p>
      <w:pPr>
        <w:pStyle w:val="ListParagraph"/>
        <w:numPr>
          <w:ilvl w:val="0"/>
          <w:numId w:val="2"/>
        </w:numPr>
        <w:spacing w:after="90" w:line="264"/>
        <w:jc w:val="both"/>
      </w:pPr>
      <w:r>
        <w:rPr>
          <w:rFonts w:ascii="Calibri" w:cs="Calibri" w:eastAsia="Calibri" w:hAnsi="Calibri"/>
          <w:color w:val="222222"/>
          <w:sz w:val="21"/>
          <w:szCs w:val="21"/>
        </w:rPr>
        <w:t xml:space="preserve">Error messages returned to the user shall be informative enough to correct the mistake but shall never expose internal system detail, stack information, or data belonging to another user.</w:t>
      </w:r>
    </w:p>
    <w:p>
      <w:pPr>
        <w:pStyle w:val="Heading2"/>
        <w:spacing w:after="160" w:before="320"/>
      </w:pPr>
      <w:r>
        <w:rPr>
          <w:rFonts w:ascii="Cambria" w:cs="Cambria" w:eastAsia="Cambria" w:hAnsi="Cambria"/>
          <w:b/>
          <w:bCs/>
          <w:color w:val="1F3A5F"/>
          <w:sz w:val="26"/>
          <w:szCs w:val="26"/>
        </w:rPr>
        <w:t xml:space="preserve">6.7 Data Privacy</w:t>
      </w:r>
    </w:p>
    <w:p>
      <w:pPr>
        <w:pStyle w:val="ListParagraph"/>
        <w:numPr>
          <w:ilvl w:val="0"/>
          <w:numId w:val="2"/>
        </w:numPr>
        <w:spacing w:after="90" w:line="264"/>
        <w:jc w:val="both"/>
      </w:pPr>
      <w:r>
        <w:rPr>
          <w:rFonts w:ascii="Calibri" w:cs="Calibri" w:eastAsia="Calibri" w:hAnsi="Calibri"/>
          <w:color w:val="222222"/>
          <w:sz w:val="21"/>
          <w:szCs w:val="21"/>
        </w:rPr>
        <w:t xml:space="preserve">Vendor and internal user personal and commercial data shall be visible only to roles explicitly entitled to see it, as defined per module in Section 4.</w:t>
      </w:r>
    </w:p>
    <w:p>
      <w:pPr>
        <w:pStyle w:val="ListParagraph"/>
        <w:numPr>
          <w:ilvl w:val="0"/>
          <w:numId w:val="2"/>
        </w:numPr>
        <w:spacing w:after="90" w:line="264"/>
        <w:jc w:val="both"/>
      </w:pPr>
      <w:r>
        <w:rPr>
          <w:rFonts w:ascii="Calibri" w:cs="Calibri" w:eastAsia="Calibri" w:hAnsi="Calibri"/>
          <w:color w:val="222222"/>
          <w:sz w:val="21"/>
          <w:szCs w:val="21"/>
        </w:rPr>
        <w:t xml:space="preserve">A vendor's quotation shall remain confidential from competing vendors at all times, including after an RFQ has closed.</w:t>
      </w:r>
    </w:p>
    <w:p>
      <w:pPr>
        <w:pStyle w:val="Heading2"/>
        <w:spacing w:after="160" w:before="320"/>
      </w:pPr>
      <w:r>
        <w:rPr>
          <w:rFonts w:ascii="Cambria" w:cs="Cambria" w:eastAsia="Cambria" w:hAnsi="Cambria"/>
          <w:b/>
          <w:bCs/>
          <w:color w:val="1F3A5F"/>
          <w:sz w:val="26"/>
          <w:szCs w:val="26"/>
        </w:rPr>
        <w:t xml:space="preserve">6.8 Secure Communication</w:t>
      </w:r>
    </w:p>
    <w:p>
      <w:pPr>
        <w:pStyle w:val="ListParagraph"/>
        <w:numPr>
          <w:ilvl w:val="0"/>
          <w:numId w:val="2"/>
        </w:numPr>
        <w:spacing w:after="90" w:line="264"/>
        <w:jc w:val="both"/>
      </w:pPr>
      <w:r>
        <w:rPr>
          <w:rFonts w:ascii="Calibri" w:cs="Calibri" w:eastAsia="Calibri" w:hAnsi="Calibri"/>
          <w:color w:val="222222"/>
          <w:sz w:val="21"/>
          <w:szCs w:val="21"/>
        </w:rPr>
        <w:t xml:space="preserve">All communication between the client and the server shall occur over an encrypted channel.</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7. System Requirements</w:t>
      </w:r>
    </w:p>
    <w:p>
      <w:pPr>
        <w:pStyle w:val="Heading2"/>
        <w:spacing w:after="160" w:before="320"/>
      </w:pPr>
      <w:r>
        <w:rPr>
          <w:rFonts w:ascii="Cambria" w:cs="Cambria" w:eastAsia="Cambria" w:hAnsi="Cambria"/>
          <w:b/>
          <w:bCs/>
          <w:color w:val="1F3A5F"/>
          <w:sz w:val="26"/>
          <w:szCs w:val="26"/>
        </w:rPr>
        <w:t xml:space="preserve">7.1 Operating System</w:t>
      </w:r>
    </w:p>
    <w:p>
      <w:pPr>
        <w:spacing w:after="160" w:line="276"/>
        <w:jc w:val="both"/>
      </w:pPr>
      <w:r>
        <w:rPr>
          <w:rFonts w:ascii="Calibri" w:cs="Calibri" w:eastAsia="Calibri" w:hAnsi="Calibri"/>
          <w:color w:val="222222"/>
          <w:sz w:val="21"/>
          <w:szCs w:val="21"/>
        </w:rPr>
        <w:t xml:space="preserve">VendorHub is accessed as a browser-based application and therefore imposes no client operating-system restriction beyond the ability to run a supported modern browser (Windows, macOS, or Linux for internal staff; any modern desktop or tablet OS for vendors).</w:t>
      </w:r>
    </w:p>
    <w:p>
      <w:pPr>
        <w:pStyle w:val="Heading2"/>
        <w:spacing w:after="160" w:before="320"/>
      </w:pPr>
      <w:r>
        <w:rPr>
          <w:rFonts w:ascii="Cambria" w:cs="Cambria" w:eastAsia="Cambria" w:hAnsi="Cambria"/>
          <w:b/>
          <w:bCs/>
          <w:color w:val="1F3A5F"/>
          <w:sz w:val="26"/>
          <w:szCs w:val="26"/>
        </w:rPr>
        <w:t xml:space="preserve">7.2 Browser Compatibility</w:t>
      </w:r>
    </w:p>
    <w:p>
      <w:pPr>
        <w:pStyle w:val="ListParagraph"/>
        <w:numPr>
          <w:ilvl w:val="0"/>
          <w:numId w:val="2"/>
        </w:numPr>
        <w:spacing w:after="90" w:line="264"/>
        <w:jc w:val="both"/>
      </w:pPr>
      <w:r>
        <w:rPr>
          <w:rFonts w:ascii="Calibri" w:cs="Calibri" w:eastAsia="Calibri" w:hAnsi="Calibri"/>
          <w:color w:val="222222"/>
          <w:sz w:val="21"/>
          <w:szCs w:val="21"/>
        </w:rPr>
        <w:t xml:space="preserve">Current and immediately preceding major versions of Google Chrome, Mozilla Firefox, Microsoft Edge, and Apple Safari.</w:t>
      </w:r>
    </w:p>
    <w:p>
      <w:pPr>
        <w:pStyle w:val="ListParagraph"/>
        <w:numPr>
          <w:ilvl w:val="0"/>
          <w:numId w:val="2"/>
        </w:numPr>
        <w:spacing w:after="90" w:line="264"/>
        <w:jc w:val="both"/>
      </w:pPr>
      <w:r>
        <w:rPr>
          <w:rFonts w:ascii="Calibri" w:cs="Calibri" w:eastAsia="Calibri" w:hAnsi="Calibri"/>
          <w:color w:val="222222"/>
          <w:sz w:val="21"/>
          <w:szCs w:val="21"/>
        </w:rPr>
        <w:t xml:space="preserve">JavaScript must be enabled; the platform is not designed to degrade gracefully without it.</w:t>
      </w:r>
    </w:p>
    <w:p>
      <w:pPr>
        <w:pStyle w:val="Heading2"/>
        <w:spacing w:after="160" w:before="320"/>
      </w:pPr>
      <w:r>
        <w:rPr>
          <w:rFonts w:ascii="Cambria" w:cs="Cambria" w:eastAsia="Cambria" w:hAnsi="Cambria"/>
          <w:b/>
          <w:bCs/>
          <w:color w:val="1F3A5F"/>
          <w:sz w:val="26"/>
          <w:szCs w:val="26"/>
        </w:rPr>
        <w:t xml:space="preserve">7.3 Minimum Hardware (Client Side)</w:t>
      </w:r>
    </w:p>
    <w:p>
      <w:pPr>
        <w:pStyle w:val="ListParagraph"/>
        <w:numPr>
          <w:ilvl w:val="0"/>
          <w:numId w:val="2"/>
        </w:numPr>
        <w:spacing w:after="90" w:line="264"/>
        <w:jc w:val="both"/>
      </w:pPr>
      <w:r>
        <w:rPr>
          <w:rFonts w:ascii="Calibri" w:cs="Calibri" w:eastAsia="Calibri" w:hAnsi="Calibri"/>
          <w:color w:val="222222"/>
          <w:sz w:val="21"/>
          <w:szCs w:val="21"/>
        </w:rPr>
        <w:t xml:space="preserve">Any desktop, laptop, or tablet device capable of running a currently supported version of one of the browsers listed in Section 7.2.</w:t>
      </w:r>
    </w:p>
    <w:p>
      <w:pPr>
        <w:pStyle w:val="ListParagraph"/>
        <w:numPr>
          <w:ilvl w:val="0"/>
          <w:numId w:val="2"/>
        </w:numPr>
        <w:spacing w:after="90" w:line="264"/>
        <w:jc w:val="both"/>
      </w:pPr>
      <w:r>
        <w:rPr>
          <w:rFonts w:ascii="Calibri" w:cs="Calibri" w:eastAsia="Calibri" w:hAnsi="Calibri"/>
          <w:color w:val="222222"/>
          <w:sz w:val="21"/>
          <w:szCs w:val="21"/>
        </w:rPr>
        <w:t xml:space="preserve">A stable internet connection sufficient for standard web application use.</w:t>
      </w:r>
    </w:p>
    <w:p>
      <w:pPr>
        <w:pStyle w:val="Heading2"/>
        <w:spacing w:after="160" w:before="320"/>
      </w:pPr>
      <w:r>
        <w:rPr>
          <w:rFonts w:ascii="Cambria" w:cs="Cambria" w:eastAsia="Cambria" w:hAnsi="Cambria"/>
          <w:b/>
          <w:bCs/>
          <w:color w:val="1F3A5F"/>
          <w:sz w:val="26"/>
          <w:szCs w:val="26"/>
        </w:rPr>
        <w:t xml:space="preserve">7.4 Software Dependencies</w:t>
      </w:r>
    </w:p>
    <w:p>
      <w:pPr>
        <w:spacing w:after="160" w:line="276"/>
        <w:jc w:val="both"/>
      </w:pPr>
      <w:r>
        <w:rPr>
          <w:rFonts w:ascii="Calibri" w:cs="Calibri" w:eastAsia="Calibri" w:hAnsi="Calibri"/>
          <w:color w:val="222222"/>
          <w:sz w:val="21"/>
          <w:szCs w:val="21"/>
        </w:rPr>
        <w:t xml:space="preserve">End users require nothing beyond a supported web browser. Server-side and developer-tooling dependencies are an implementation concern and are intentionally excluded from this document, consistent with its WHAT-not-HOW scope.</w:t>
      </w:r>
    </w:p>
    <w:p>
      <w:pPr>
        <w:pStyle w:val="Heading2"/>
        <w:spacing w:after="160" w:before="320"/>
      </w:pPr>
      <w:r>
        <w:rPr>
          <w:rFonts w:ascii="Cambria" w:cs="Cambria" w:eastAsia="Cambria" w:hAnsi="Cambria"/>
          <w:b/>
          <w:bCs/>
          <w:color w:val="1F3A5F"/>
          <w:sz w:val="26"/>
          <w:szCs w:val="26"/>
        </w:rPr>
        <w:t xml:space="preserve">7.5 Network Requirements</w:t>
      </w:r>
    </w:p>
    <w:p>
      <w:pPr>
        <w:pStyle w:val="ListParagraph"/>
        <w:numPr>
          <w:ilvl w:val="0"/>
          <w:numId w:val="2"/>
        </w:numPr>
        <w:spacing w:after="90" w:line="264"/>
        <w:jc w:val="both"/>
      </w:pPr>
      <w:r>
        <w:rPr>
          <w:rFonts w:ascii="Calibri" w:cs="Calibri" w:eastAsia="Calibri" w:hAnsi="Calibri"/>
          <w:color w:val="222222"/>
          <w:sz w:val="21"/>
          <w:szCs w:val="21"/>
        </w:rPr>
        <w:t xml:space="preserve">The platform requires outbound access from the client browser to the hosted application over a standard secured web connection.</w:t>
      </w:r>
    </w:p>
    <w:p>
      <w:pPr>
        <w:pStyle w:val="ListParagraph"/>
        <w:numPr>
          <w:ilvl w:val="0"/>
          <w:numId w:val="2"/>
        </w:numPr>
        <w:spacing w:after="90" w:line="264"/>
        <w:jc w:val="both"/>
      </w:pPr>
      <w:r>
        <w:rPr>
          <w:rFonts w:ascii="Calibri" w:cs="Calibri" w:eastAsia="Calibri" w:hAnsi="Calibri"/>
          <w:color w:val="222222"/>
          <w:sz w:val="21"/>
          <w:szCs w:val="21"/>
        </w:rPr>
        <w:t xml:space="preserve">Email delivery connectivity is required for authentication and notification flows described in Sections 4.1 and 4.5.</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8. Business Rules (Consolidated)</w:t>
      </w:r>
    </w:p>
    <w:p>
      <w:pPr>
        <w:spacing w:after="160" w:line="276"/>
        <w:jc w:val="both"/>
      </w:pPr>
      <w:r>
        <w:rPr>
          <w:rFonts w:ascii="Calibri" w:cs="Calibri" w:eastAsia="Calibri" w:hAnsi="Calibri"/>
          <w:color w:val="222222"/>
          <w:sz w:val="21"/>
          <w:szCs w:val="21"/>
        </w:rPr>
        <w:t xml:space="preserve">The business rules below govern the platform as a whole. Rules specific to an individual module are also stated within that module's section in Section 4; they are gathered here for single-reference convenience.</w:t>
      </w:r>
    </w:p>
    <w:p>
      <w:pPr>
        <w:pStyle w:val="ListParagraph"/>
        <w:numPr>
          <w:ilvl w:val="0"/>
          <w:numId w:val="2"/>
        </w:numPr>
        <w:spacing w:after="90" w:line="264"/>
        <w:jc w:val="both"/>
      </w:pPr>
      <w:r>
        <w:rPr>
          <w:rFonts w:ascii="Calibri" w:cs="Calibri" w:eastAsia="Calibri" w:hAnsi="Calibri"/>
          <w:color w:val="222222"/>
          <w:sz w:val="21"/>
          <w:szCs w:val="21"/>
        </w:rPr>
        <w:t xml:space="preserve">Vendor email address must be unique across the vendor directory.</w:t>
      </w:r>
    </w:p>
    <w:p>
      <w:pPr>
        <w:pStyle w:val="ListParagraph"/>
        <w:numPr>
          <w:ilvl w:val="0"/>
          <w:numId w:val="2"/>
        </w:numPr>
        <w:spacing w:after="90" w:line="264"/>
        <w:jc w:val="both"/>
      </w:pPr>
      <w:r>
        <w:rPr>
          <w:rFonts w:ascii="Calibri" w:cs="Calibri" w:eastAsia="Calibri" w:hAnsi="Calibri"/>
          <w:color w:val="222222"/>
          <w:sz w:val="21"/>
          <w:szCs w:val="21"/>
        </w:rPr>
        <w:t xml:space="preserve">Vendor GST number must be unique across the vendor directory.</w:t>
      </w:r>
    </w:p>
    <w:p>
      <w:pPr>
        <w:pStyle w:val="ListParagraph"/>
        <w:numPr>
          <w:ilvl w:val="0"/>
          <w:numId w:val="2"/>
        </w:numPr>
        <w:spacing w:after="90" w:line="264"/>
        <w:jc w:val="both"/>
      </w:pPr>
      <w:r>
        <w:rPr>
          <w:rFonts w:ascii="Calibri" w:cs="Calibri" w:eastAsia="Calibri" w:hAnsi="Calibri"/>
          <w:color w:val="222222"/>
          <w:sz w:val="21"/>
          <w:szCs w:val="21"/>
        </w:rPr>
        <w:t xml:space="preserve">A purchase request must be approved before it can be used to generate an RFQ.</w:t>
      </w:r>
    </w:p>
    <w:p>
      <w:pPr>
        <w:pStyle w:val="ListParagraph"/>
        <w:numPr>
          <w:ilvl w:val="0"/>
          <w:numId w:val="2"/>
        </w:numPr>
        <w:spacing w:after="90" w:line="264"/>
        <w:jc w:val="both"/>
      </w:pPr>
      <w:r>
        <w:rPr>
          <w:rFonts w:ascii="Calibri" w:cs="Calibri" w:eastAsia="Calibri" w:hAnsi="Calibri"/>
          <w:color w:val="222222"/>
          <w:sz w:val="21"/>
          <w:szCs w:val="21"/>
        </w:rPr>
        <w:t xml:space="preserve">Only vendors with an active status may be invited to an RFQ or submit a quotation.</w:t>
      </w:r>
    </w:p>
    <w:p>
      <w:pPr>
        <w:pStyle w:val="ListParagraph"/>
        <w:numPr>
          <w:ilvl w:val="0"/>
          <w:numId w:val="2"/>
        </w:numPr>
        <w:spacing w:after="90" w:line="264"/>
        <w:jc w:val="both"/>
      </w:pPr>
      <w:r>
        <w:rPr>
          <w:rFonts w:ascii="Calibri" w:cs="Calibri" w:eastAsia="Calibri" w:hAnsi="Calibri"/>
          <w:color w:val="222222"/>
          <w:sz w:val="21"/>
          <w:szCs w:val="21"/>
        </w:rPr>
        <w:t xml:space="preserve">Only vendors explicitly invited to an RFQ may view or respond to it.</w:t>
      </w:r>
    </w:p>
    <w:p>
      <w:pPr>
        <w:pStyle w:val="ListParagraph"/>
        <w:numPr>
          <w:ilvl w:val="0"/>
          <w:numId w:val="2"/>
        </w:numPr>
        <w:spacing w:after="90" w:line="264"/>
        <w:jc w:val="both"/>
      </w:pPr>
      <w:r>
        <w:rPr>
          <w:rFonts w:ascii="Calibri" w:cs="Calibri" w:eastAsia="Calibri" w:hAnsi="Calibri"/>
          <w:color w:val="222222"/>
          <w:sz w:val="21"/>
          <w:szCs w:val="21"/>
        </w:rPr>
        <w:t xml:space="preserve">A quotation cannot be edited or withdrawn after its RFQ's deadline has passed.</w:t>
      </w:r>
    </w:p>
    <w:p>
      <w:pPr>
        <w:pStyle w:val="ListParagraph"/>
        <w:numPr>
          <w:ilvl w:val="0"/>
          <w:numId w:val="2"/>
        </w:numPr>
        <w:spacing w:after="90" w:line="264"/>
        <w:jc w:val="both"/>
      </w:pPr>
      <w:r>
        <w:rPr>
          <w:rFonts w:ascii="Calibri" w:cs="Calibri" w:eastAsia="Calibri" w:hAnsi="Calibri"/>
          <w:color w:val="222222"/>
          <w:sz w:val="21"/>
          <w:szCs w:val="21"/>
        </w:rPr>
        <w:t xml:space="preserve">A purchase order may only be generated from an RFQ that has an Awarded status with a selected vendor.</w:t>
      </w:r>
    </w:p>
    <w:p>
      <w:pPr>
        <w:pStyle w:val="ListParagraph"/>
        <w:numPr>
          <w:ilvl w:val="0"/>
          <w:numId w:val="2"/>
        </w:numPr>
        <w:spacing w:after="90" w:line="264"/>
        <w:jc w:val="both"/>
      </w:pPr>
      <w:r>
        <w:rPr>
          <w:rFonts w:ascii="Calibri" w:cs="Calibri" w:eastAsia="Calibri" w:hAnsi="Calibri"/>
          <w:color w:val="222222"/>
          <w:sz w:val="21"/>
          <w:szCs w:val="21"/>
        </w:rPr>
        <w:t xml:space="preserve">A purchase order must be approved before it is considered issued.</w:t>
      </w:r>
    </w:p>
    <w:p>
      <w:pPr>
        <w:pStyle w:val="ListParagraph"/>
        <w:numPr>
          <w:ilvl w:val="0"/>
          <w:numId w:val="2"/>
        </w:numPr>
        <w:spacing w:after="90" w:line="264"/>
        <w:jc w:val="both"/>
      </w:pPr>
      <w:r>
        <w:rPr>
          <w:rFonts w:ascii="Calibri" w:cs="Calibri" w:eastAsia="Calibri" w:hAnsi="Calibri"/>
          <w:color w:val="222222"/>
          <w:sz w:val="21"/>
          <w:szCs w:val="21"/>
        </w:rPr>
        <w:t xml:space="preserve">Vendor ratings may only be recorded after a purchase order reaches Completed status.</w:t>
      </w:r>
    </w:p>
    <w:p>
      <w:pPr>
        <w:pStyle w:val="ListParagraph"/>
        <w:numPr>
          <w:ilvl w:val="0"/>
          <w:numId w:val="2"/>
        </w:numPr>
        <w:spacing w:after="90" w:line="264"/>
        <w:jc w:val="both"/>
      </w:pPr>
      <w:r>
        <w:rPr>
          <w:rFonts w:ascii="Calibri" w:cs="Calibri" w:eastAsia="Calibri" w:hAnsi="Calibri"/>
          <w:color w:val="222222"/>
          <w:sz w:val="21"/>
          <w:szCs w:val="21"/>
        </w:rPr>
        <w:t xml:space="preserve">A user account may hold exactly one role at a time, and role changes are restricted to Admin users.</w:t>
      </w:r>
    </w:p>
    <w:p>
      <w:pPr>
        <w:pStyle w:val="ListParagraph"/>
        <w:numPr>
          <w:ilvl w:val="0"/>
          <w:numId w:val="2"/>
        </w:numPr>
        <w:spacing w:after="90" w:line="264"/>
        <w:jc w:val="both"/>
      </w:pPr>
      <w:r>
        <w:rPr>
          <w:rFonts w:ascii="Calibri" w:cs="Calibri" w:eastAsia="Calibri" w:hAnsi="Calibri"/>
          <w:color w:val="222222"/>
          <w:sz w:val="21"/>
          <w:szCs w:val="21"/>
        </w:rPr>
        <w:t xml:space="preserve">Users can only access the modules and data permitted by their assigned role.</w:t>
      </w:r>
    </w:p>
    <w:p>
      <w:pPr>
        <w:pStyle w:val="ListParagraph"/>
        <w:numPr>
          <w:ilvl w:val="0"/>
          <w:numId w:val="2"/>
        </w:numPr>
        <w:spacing w:after="90" w:line="264"/>
        <w:jc w:val="both"/>
      </w:pPr>
      <w:r>
        <w:rPr>
          <w:rFonts w:ascii="Calibri" w:cs="Calibri" w:eastAsia="Calibri" w:hAnsi="Calibri"/>
          <w:color w:val="222222"/>
          <w:sz w:val="21"/>
          <w:szCs w:val="21"/>
        </w:rPr>
        <w:t xml:space="preserve">Every approval, rejection, and selection decision must carry an identifiable author and timestamp.</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9. Validation Rules (Consolidated)</w:t>
      </w:r>
    </w:p>
    <w:p>
      <w:pPr>
        <w:spacing w:after="160" w:line="276"/>
        <w:jc w:val="both"/>
      </w:pPr>
      <w:r>
        <w:rPr>
          <w:rFonts w:ascii="Calibri" w:cs="Calibri" w:eastAsia="Calibri" w:hAnsi="Calibri"/>
          <w:color w:val="222222"/>
          <w:sz w:val="21"/>
          <w:szCs w:val="21"/>
        </w:rPr>
        <w:t xml:space="preserve">The validation rules below apply across the modules indicated. Module-specific validation detail is also available in the relevant subsection of Section 4.</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7200"/>
      </w:tblGrid>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Authentication</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Email must be correctly formatted; password must meet the minimum complexity policy; reset tokens must be unexpired and unused.</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User Management</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Name and email are mandatory; email must be unique; role must be one of the platform's defined roles.</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Vendor Management</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Company name, contact email, and GST number are mandatory; GST number must be correctly formatted and unique; email must be unique.</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Purchase Requests</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Item description and quantity are mandatory; quantity must be positive; budget, if supplied, must be non-negative; justification cannot be blank.</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Approval Workflow</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 rejection must always carry a non-blank reason; a decision can only be recorded against a Pending request.</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RFQ Management</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At least one vendor must be invited; the submission deadline must be a future date at creation time.</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Quotation Management</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Pricing must be present for every requested line item; unit prices must be non-negative; delivery timeline must be a positive value.</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Vendor Selection</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 selection cannot be recorded without a chosen quotation and a non-blank rationale.</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Purchase Orders</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 valid Awarded RFQ and selected quotation reference is required; status transitions must follow the defined sequence; rejections require a reason.</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Vendor Rating</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Rating score must fall within the platform's defined scale; a rating can only be recorded once per completed order.</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Reports</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Date range filters must have a start date on or before the end date.</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Profile Management</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New password must meet the complexity policy and match its confirmation; current password must be verified before a change is accepted.</w:t>
            </w:r>
          </w:p>
        </w:tc>
      </w:tr>
    </w:tbl>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10. Error Handling Requirements</w:t>
      </w:r>
    </w:p>
    <w:p>
      <w:pPr>
        <w:spacing w:after="160" w:line="276"/>
        <w:jc w:val="both"/>
      </w:pPr>
      <w:r>
        <w:rPr>
          <w:rFonts w:ascii="Calibri" w:cs="Calibri" w:eastAsia="Calibri" w:hAnsi="Calibri"/>
          <w:color w:val="222222"/>
          <w:sz w:val="21"/>
          <w:szCs w:val="21"/>
        </w:rPr>
        <w:t xml:space="preserve">The platform must respond predictably and safely to erroneous, unauthorized, or malformed requests. The table below states expected behaviour for common error classes; module-specific exception handling is detailed within each module's section in Section 4.</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3600"/>
        <w:gridCol w:w="6200"/>
      </w:tblGrid>
      <w:tr>
        <w:trPr>
          <w:tblHeader/>
        </w:trPr>
        <w:tc>
          <w:tcPr>
            <w:tcW w:type="dxa" w:w="36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Error Condition</w:t>
            </w:r>
          </w:p>
        </w:tc>
        <w:tc>
          <w:tcPr>
            <w:tcW w:type="dxa" w:w="6200"/>
            <w:shd w:fill="1F3A5F"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Required System Behaviour</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Invalid Login</w:t>
            </w:r>
          </w:p>
        </w:tc>
        <w:tc>
          <w:tcPr>
            <w:tcW w:type="dxa" w:w="6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Deny access; display a single generic authentication-failure message that does not indicate whether the email or password was incorrect.</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Duplicate Vendor (email or GST)</w:t>
            </w:r>
          </w:p>
        </w:tc>
        <w:tc>
          <w:tcPr>
            <w:tcW w:type="dxa" w:w="6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creation request; identify which field caused the conflict so staff can correct it.</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Missing Mandatory Fields</w:t>
            </w:r>
          </w:p>
        </w:tc>
        <w:tc>
          <w:tcPr>
            <w:tcW w:type="dxa" w:w="6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the submission before it is persisted; identify each missing field to the user.</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Unauthorized Access Attempt</w:t>
            </w:r>
          </w:p>
        </w:tc>
        <w:tc>
          <w:tcPr>
            <w:tcW w:type="dxa" w:w="6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Deny the action; return an authorization error without revealing the data or functionality that was being protected.</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Invalid Purchase Request State Transition</w:t>
            </w:r>
          </w:p>
        </w:tc>
        <w:tc>
          <w:tcPr>
            <w:tcW w:type="dxa" w:w="6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Block the action (e.g., editing an approved request); explain that the request's current status does not permit the attempted change.</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Invalid Quotation Submission</w:t>
            </w:r>
          </w:p>
        </w:tc>
        <w:tc>
          <w:tcPr>
            <w:tcW w:type="dxa" w:w="6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Reject submissions that are incomplete, late, or from a non-invited vendor, with a message specific to the failure.</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Server-Side Error</w:t>
            </w:r>
          </w:p>
        </w:tc>
        <w:tc>
          <w:tcPr>
            <w:tcW w:type="dxa" w:w="6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Present a generic failure notice to the user, preserve any in-progress form input where feasible, and avoid data loss or partial writes.</w:t>
            </w:r>
          </w:p>
        </w:tc>
      </w:tr>
    </w:tbl>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11. Reporting Requirements</w:t>
      </w:r>
    </w:p>
    <w:p>
      <w:pPr>
        <w:spacing w:after="160" w:line="276"/>
        <w:jc w:val="both"/>
      </w:pPr>
      <w:r>
        <w:rPr>
          <w:rFonts w:ascii="Calibri" w:cs="Calibri" w:eastAsia="Calibri" w:hAnsi="Calibri"/>
          <w:color w:val="222222"/>
          <w:sz w:val="21"/>
          <w:szCs w:val="21"/>
        </w:rPr>
        <w:t xml:space="preserve">Reporting requirements span the Dashboard (Section 4.11) and Reports (Section 4.12) modules. They are summarized here for completeness.</w:t>
      </w:r>
    </w:p>
    <w:p>
      <w:pPr>
        <w:pStyle w:val="Heading2"/>
        <w:spacing w:after="160" w:before="320"/>
      </w:pPr>
      <w:r>
        <w:rPr>
          <w:rFonts w:ascii="Cambria" w:cs="Cambria" w:eastAsia="Cambria" w:hAnsi="Cambria"/>
          <w:b/>
          <w:bCs/>
          <w:color w:val="1F3A5F"/>
          <w:sz w:val="26"/>
          <w:szCs w:val="26"/>
        </w:rPr>
        <w:t xml:space="preserve">11.1 Dashboard Reporting</w:t>
      </w:r>
    </w:p>
    <w:p>
      <w:pPr>
        <w:pStyle w:val="ListParagraph"/>
        <w:numPr>
          <w:ilvl w:val="0"/>
          <w:numId w:val="2"/>
        </w:numPr>
        <w:spacing w:after="90" w:line="264"/>
        <w:jc w:val="both"/>
      </w:pPr>
      <w:r>
        <w:rPr>
          <w:rFonts w:ascii="Calibri" w:cs="Calibri" w:eastAsia="Calibri" w:hAnsi="Calibri"/>
          <w:color w:val="222222"/>
          <w:sz w:val="21"/>
          <w:szCs w:val="21"/>
        </w:rPr>
        <w:t xml:space="preserve">Role-specific summary counts of pending requests, open RFQs, and active purchase orders for internal roles.</w:t>
      </w:r>
    </w:p>
    <w:p>
      <w:pPr>
        <w:pStyle w:val="ListParagraph"/>
        <w:numPr>
          <w:ilvl w:val="0"/>
          <w:numId w:val="2"/>
        </w:numPr>
        <w:spacing w:after="90" w:line="264"/>
        <w:jc w:val="both"/>
      </w:pPr>
      <w:r>
        <w:rPr>
          <w:rFonts w:ascii="Calibri" w:cs="Calibri" w:eastAsia="Calibri" w:hAnsi="Calibri"/>
          <w:color w:val="222222"/>
          <w:sz w:val="21"/>
          <w:szCs w:val="21"/>
        </w:rPr>
        <w:t xml:space="preserve">Role-specific summary of open RFQ invitations and quotation outcomes for the Vendor role.</w:t>
      </w:r>
    </w:p>
    <w:p>
      <w:pPr>
        <w:pStyle w:val="ListParagraph"/>
        <w:numPr>
          <w:ilvl w:val="0"/>
          <w:numId w:val="2"/>
        </w:numPr>
        <w:spacing w:after="90" w:line="264"/>
        <w:jc w:val="both"/>
      </w:pPr>
      <w:r>
        <w:rPr>
          <w:rFonts w:ascii="Calibri" w:cs="Calibri" w:eastAsia="Calibri" w:hAnsi="Calibri"/>
          <w:color w:val="222222"/>
          <w:sz w:val="21"/>
          <w:szCs w:val="21"/>
        </w:rPr>
        <w:t xml:space="preserve">Trend charts of procurement volume and vendor activity over a selectable time range.</w:t>
      </w:r>
    </w:p>
    <w:p>
      <w:pPr>
        <w:pStyle w:val="Heading2"/>
        <w:spacing w:after="160" w:before="320"/>
      </w:pPr>
      <w:r>
        <w:rPr>
          <w:rFonts w:ascii="Cambria" w:cs="Cambria" w:eastAsia="Cambria" w:hAnsi="Cambria"/>
          <w:b/>
          <w:bCs/>
          <w:color w:val="1F3A5F"/>
          <w:sz w:val="26"/>
          <w:szCs w:val="26"/>
        </w:rPr>
        <w:t xml:space="preserve">11.2 Procurement Reports</w:t>
      </w:r>
    </w:p>
    <w:p>
      <w:pPr>
        <w:pStyle w:val="ListParagraph"/>
        <w:numPr>
          <w:ilvl w:val="0"/>
          <w:numId w:val="2"/>
        </w:numPr>
        <w:spacing w:after="90" w:line="264"/>
        <w:jc w:val="both"/>
      </w:pPr>
      <w:r>
        <w:rPr>
          <w:rFonts w:ascii="Calibri" w:cs="Calibri" w:eastAsia="Calibri" w:hAnsi="Calibri"/>
          <w:color w:val="222222"/>
          <w:sz w:val="21"/>
          <w:szCs w:val="21"/>
        </w:rPr>
        <w:t xml:space="preserve">Procurement Activity report, filterable by date range and status, covering requests, RFQs, and orders.</w:t>
      </w:r>
    </w:p>
    <w:p>
      <w:pPr>
        <w:pStyle w:val="Heading2"/>
        <w:spacing w:after="160" w:before="320"/>
      </w:pPr>
      <w:r>
        <w:rPr>
          <w:rFonts w:ascii="Cambria" w:cs="Cambria" w:eastAsia="Cambria" w:hAnsi="Cambria"/>
          <w:b/>
          <w:bCs/>
          <w:color w:val="1F3A5F"/>
          <w:sz w:val="26"/>
          <w:szCs w:val="26"/>
        </w:rPr>
        <w:t xml:space="preserve">11.3 Vendor Reports</w:t>
      </w:r>
    </w:p>
    <w:p>
      <w:pPr>
        <w:pStyle w:val="ListParagraph"/>
        <w:numPr>
          <w:ilvl w:val="0"/>
          <w:numId w:val="2"/>
        </w:numPr>
        <w:spacing w:after="90" w:line="264"/>
        <w:jc w:val="both"/>
      </w:pPr>
      <w:r>
        <w:rPr>
          <w:rFonts w:ascii="Calibri" w:cs="Calibri" w:eastAsia="Calibri" w:hAnsi="Calibri"/>
          <w:color w:val="222222"/>
          <w:sz w:val="21"/>
          <w:szCs w:val="21"/>
        </w:rPr>
        <w:t xml:space="preserve">Vendor Performance report summarizing aggregate ratings and completed order counts per vendor.</w:t>
      </w:r>
    </w:p>
    <w:p>
      <w:pPr>
        <w:pStyle w:val="Heading2"/>
        <w:spacing w:after="160" w:before="320"/>
      </w:pPr>
      <w:r>
        <w:rPr>
          <w:rFonts w:ascii="Cambria" w:cs="Cambria" w:eastAsia="Cambria" w:hAnsi="Cambria"/>
          <w:b/>
          <w:bCs/>
          <w:color w:val="1F3A5F"/>
          <w:sz w:val="26"/>
          <w:szCs w:val="26"/>
        </w:rPr>
        <w:t xml:space="preserve">11.4 Purchase Reports</w:t>
      </w:r>
    </w:p>
    <w:p>
      <w:pPr>
        <w:pStyle w:val="ListParagraph"/>
        <w:numPr>
          <w:ilvl w:val="0"/>
          <w:numId w:val="2"/>
        </w:numPr>
        <w:spacing w:after="90" w:line="264"/>
        <w:jc w:val="both"/>
      </w:pPr>
      <w:r>
        <w:rPr>
          <w:rFonts w:ascii="Calibri" w:cs="Calibri" w:eastAsia="Calibri" w:hAnsi="Calibri"/>
          <w:color w:val="222222"/>
          <w:sz w:val="21"/>
          <w:szCs w:val="21"/>
        </w:rPr>
        <w:t xml:space="preserve">Purchase Order/Spend report, filterable by date range and vendor, supporting export for offline use.</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12. Acceptance Criteria (Platform-Level)</w:t>
      </w:r>
    </w:p>
    <w:p>
      <w:pPr>
        <w:spacing w:after="160" w:line="276"/>
        <w:jc w:val="both"/>
      </w:pPr>
      <w:r>
        <w:rPr>
          <w:rFonts w:ascii="Calibri" w:cs="Calibri" w:eastAsia="Calibri" w:hAnsi="Calibri"/>
          <w:color w:val="222222"/>
          <w:sz w:val="21"/>
          <w:szCs w:val="21"/>
        </w:rPr>
        <w:t xml:space="preserve">Individual, module-level acceptance criteria are stated in each module's section within Section 4. At the platform level, VendorHub shall be considered ready for acceptance when the following hold true across the system as a whole:</w:t>
      </w:r>
    </w:p>
    <w:p>
      <w:pPr>
        <w:pStyle w:val="ListParagraph"/>
        <w:numPr>
          <w:ilvl w:val="0"/>
          <w:numId w:val="2"/>
        </w:numPr>
        <w:spacing w:after="90" w:line="264"/>
        <w:jc w:val="both"/>
      </w:pPr>
      <w:r>
        <w:rPr>
          <w:rFonts w:ascii="Calibri" w:cs="Calibri" w:eastAsia="Calibri" w:hAnsi="Calibri"/>
          <w:color w:val="222222"/>
          <w:sz w:val="21"/>
          <w:szCs w:val="21"/>
        </w:rPr>
        <w:t xml:space="preserve">Every functional requirement enumerated in Section 4 can be independently demonstrated and passes its associated acceptance criteria.</w:t>
      </w:r>
    </w:p>
    <w:p>
      <w:pPr>
        <w:pStyle w:val="ListParagraph"/>
        <w:numPr>
          <w:ilvl w:val="0"/>
          <w:numId w:val="2"/>
        </w:numPr>
        <w:spacing w:after="90" w:line="264"/>
        <w:jc w:val="both"/>
      </w:pPr>
      <w:r>
        <w:rPr>
          <w:rFonts w:ascii="Calibri" w:cs="Calibri" w:eastAsia="Calibri" w:hAnsi="Calibri"/>
          <w:color w:val="222222"/>
          <w:sz w:val="21"/>
          <w:szCs w:val="21"/>
        </w:rPr>
        <w:t xml:space="preserve">A purchase need can be carried, without manual workaround, from purchase-request submission through approval, RFQ issuance, vendor quotation, vendor selection, purchase-order issuance, and final vendor rating.</w:t>
      </w:r>
    </w:p>
    <w:p>
      <w:pPr>
        <w:pStyle w:val="ListParagraph"/>
        <w:numPr>
          <w:ilvl w:val="0"/>
          <w:numId w:val="2"/>
        </w:numPr>
        <w:spacing w:after="90" w:line="264"/>
        <w:jc w:val="both"/>
      </w:pPr>
      <w:r>
        <w:rPr>
          <w:rFonts w:ascii="Calibri" w:cs="Calibri" w:eastAsia="Calibri" w:hAnsi="Calibri"/>
          <w:color w:val="222222"/>
          <w:sz w:val="21"/>
          <w:szCs w:val="21"/>
        </w:rPr>
        <w:t xml:space="preserve">Role-based access control correctly restricts every screen and action to its permitted user classes, with no observed cross-role data leakage.</w:t>
      </w:r>
    </w:p>
    <w:p>
      <w:pPr>
        <w:pStyle w:val="ListParagraph"/>
        <w:numPr>
          <w:ilvl w:val="0"/>
          <w:numId w:val="2"/>
        </w:numPr>
        <w:spacing w:after="90" w:line="264"/>
        <w:jc w:val="both"/>
      </w:pPr>
      <w:r>
        <w:rPr>
          <w:rFonts w:ascii="Calibri" w:cs="Calibri" w:eastAsia="Calibri" w:hAnsi="Calibri"/>
          <w:color w:val="222222"/>
          <w:sz w:val="21"/>
          <w:szCs w:val="21"/>
        </w:rPr>
        <w:t xml:space="preserve">All business rules in Section 8 hold under direct testing, including attempts to bypass them via out-of-sequence actions.</w:t>
      </w:r>
    </w:p>
    <w:p>
      <w:pPr>
        <w:pStyle w:val="ListParagraph"/>
        <w:numPr>
          <w:ilvl w:val="0"/>
          <w:numId w:val="2"/>
        </w:numPr>
        <w:spacing w:after="90" w:line="264"/>
        <w:jc w:val="both"/>
      </w:pPr>
      <w:r>
        <w:rPr>
          <w:rFonts w:ascii="Calibri" w:cs="Calibri" w:eastAsia="Calibri" w:hAnsi="Calibri"/>
          <w:color w:val="222222"/>
          <w:sz w:val="21"/>
          <w:szCs w:val="21"/>
        </w:rPr>
        <w:t xml:space="preserve">All non-functional requirements in Section 5 and security requirements in Section 6 are verifiably satisfied.</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13. Future Requirements (Out of Current Scope)</w:t>
      </w:r>
    </w:p>
    <w:p>
      <w:pPr>
        <w:spacing w:after="160" w:line="276"/>
        <w:jc w:val="both"/>
      </w:pPr>
      <w:r>
        <w:rPr>
          <w:rFonts w:ascii="Calibri" w:cs="Calibri" w:eastAsia="Calibri" w:hAnsi="Calibri"/>
          <w:color w:val="222222"/>
          <w:sz w:val="21"/>
          <w:szCs w:val="21"/>
        </w:rPr>
        <w:t xml:space="preserve">The following capabilities are recognized as valuable extensions of VendorHub but are intentionally excluded from the current release. They are recorded here to inform future roadmap planning and to make clear that their absence is a deliberate scope decision, not an oversight.</w:t>
      </w:r>
    </w:p>
    <w:p>
      <w:pPr>
        <w:pStyle w:val="ListParagraph"/>
        <w:numPr>
          <w:ilvl w:val="0"/>
          <w:numId w:val="2"/>
        </w:numPr>
        <w:spacing w:after="90" w:line="264"/>
        <w:jc w:val="both"/>
      </w:pPr>
      <w:r>
        <w:rPr>
          <w:rFonts w:ascii="Calibri" w:cs="Calibri" w:eastAsia="Calibri" w:hAnsi="Calibri"/>
          <w:color w:val="222222"/>
          <w:sz w:val="21"/>
          <w:szCs w:val="21"/>
        </w:rPr>
        <w:t xml:space="preserve">Automated email notifications for status changes across all modules (beyond the authentication and approval flows already specified).</w:t>
      </w:r>
    </w:p>
    <w:p>
      <w:pPr>
        <w:pStyle w:val="ListParagraph"/>
        <w:numPr>
          <w:ilvl w:val="0"/>
          <w:numId w:val="2"/>
        </w:numPr>
        <w:spacing w:after="90" w:line="264"/>
        <w:jc w:val="both"/>
      </w:pPr>
      <w:r>
        <w:rPr>
          <w:rFonts w:ascii="Calibri" w:cs="Calibri" w:eastAsia="Calibri" w:hAnsi="Calibri"/>
          <w:color w:val="222222"/>
          <w:sz w:val="21"/>
          <w:szCs w:val="21"/>
        </w:rPr>
        <w:t xml:space="preserve">A dedicated mobile application for vendor and approver on-the-go interactions.</w:t>
      </w:r>
    </w:p>
    <w:p>
      <w:pPr>
        <w:pStyle w:val="ListParagraph"/>
        <w:numPr>
          <w:ilvl w:val="0"/>
          <w:numId w:val="2"/>
        </w:numPr>
        <w:spacing w:after="90" w:line="264"/>
        <w:jc w:val="both"/>
      </w:pPr>
      <w:r>
        <w:rPr>
          <w:rFonts w:ascii="Calibri" w:cs="Calibri" w:eastAsia="Calibri" w:hAnsi="Calibri"/>
          <w:color w:val="222222"/>
          <w:sz w:val="21"/>
          <w:szCs w:val="21"/>
        </w:rPr>
        <w:t xml:space="preserve">AI-assisted vendor recommendation, surfacing suggested vendors for a given purchase request based on historical performance and fit.</w:t>
      </w:r>
    </w:p>
    <w:p>
      <w:pPr>
        <w:pStyle w:val="ListParagraph"/>
        <w:numPr>
          <w:ilvl w:val="0"/>
          <w:numId w:val="2"/>
        </w:numPr>
        <w:spacing w:after="90" w:line="264"/>
        <w:jc w:val="both"/>
      </w:pPr>
      <w:r>
        <w:rPr>
          <w:rFonts w:ascii="Calibri" w:cs="Calibri" w:eastAsia="Calibri" w:hAnsi="Calibri"/>
          <w:color w:val="222222"/>
          <w:sz w:val="21"/>
          <w:szCs w:val="21"/>
        </w:rPr>
        <w:t xml:space="preserve">Caching and session-store infrastructure (e.g., Redis) to support higher-scale, lower-latency operation.</w:t>
      </w:r>
    </w:p>
    <w:p>
      <w:pPr>
        <w:pStyle w:val="ListParagraph"/>
        <w:numPr>
          <w:ilvl w:val="0"/>
          <w:numId w:val="2"/>
        </w:numPr>
        <w:spacing w:after="90" w:line="264"/>
        <w:jc w:val="both"/>
      </w:pPr>
      <w:r>
        <w:rPr>
          <w:rFonts w:ascii="Calibri" w:cs="Calibri" w:eastAsia="Calibri" w:hAnsi="Calibri"/>
          <w:color w:val="222222"/>
          <w:sz w:val="21"/>
          <w:szCs w:val="21"/>
        </w:rPr>
        <w:t xml:space="preserve">Containerized deployment tooling (e.g., Docker) to standardize environment provisioning.</w:t>
      </w:r>
    </w:p>
    <w:p>
      <w:pPr>
        <w:pStyle w:val="ListParagraph"/>
        <w:numPr>
          <w:ilvl w:val="0"/>
          <w:numId w:val="2"/>
        </w:numPr>
        <w:spacing w:after="90" w:line="264"/>
        <w:jc w:val="both"/>
      </w:pPr>
      <w:r>
        <w:rPr>
          <w:rFonts w:ascii="Calibri" w:cs="Calibri" w:eastAsia="Calibri" w:hAnsi="Calibri"/>
          <w:color w:val="222222"/>
          <w:sz w:val="21"/>
          <w:szCs w:val="21"/>
        </w:rPr>
        <w:t xml:space="preserve">Decomposition of the platform into independently deployable microservices as operational scale demands.</w:t>
      </w:r>
    </w:p>
    <w:p>
      <w:pPr>
        <w:pStyle w:val="ListParagraph"/>
        <w:numPr>
          <w:ilvl w:val="0"/>
          <w:numId w:val="2"/>
        </w:numPr>
        <w:spacing w:after="90" w:line="264"/>
        <w:jc w:val="both"/>
      </w:pPr>
      <w:r>
        <w:rPr>
          <w:rFonts w:ascii="Calibri" w:cs="Calibri" w:eastAsia="Calibri" w:hAnsi="Calibri"/>
          <w:color w:val="222222"/>
          <w:sz w:val="21"/>
          <w:szCs w:val="21"/>
        </w:rPr>
        <w:t xml:space="preserve">Cloud-native deployment with managed scaling and geographic redundancy.</w:t>
      </w:r>
    </w:p>
    <w:p>
      <w:pPr>
        <w:pStyle w:val="ListParagraph"/>
        <w:numPr>
          <w:ilvl w:val="0"/>
          <w:numId w:val="2"/>
        </w:numPr>
        <w:spacing w:after="90" w:line="264"/>
        <w:jc w:val="both"/>
      </w:pPr>
      <w:r>
        <w:rPr>
          <w:rFonts w:ascii="Calibri" w:cs="Calibri" w:eastAsia="Calibri" w:hAnsi="Calibri"/>
          <w:color w:val="222222"/>
          <w:sz w:val="21"/>
          <w:szCs w:val="21"/>
        </w:rPr>
        <w:t xml:space="preserve">Multi-tenant SaaS operation, allowing VendorHub to serve multiple independent organizations from a shared platform instance.</w:t>
      </w:r>
    </w:p>
    <w:p>
      <w:r>
        <w:br w:type="page"/>
      </w:r>
    </w:p>
    <w:p>
      <w:pPr>
        <w:pStyle w:val="Heading1"/>
        <w:pBdr>
          <w:bottom w:val="single" w:color="1F3A5F" w:sz="8" w:space="6"/>
        </w:pBdr>
        <w:spacing w:after="240" w:before="480"/>
      </w:pPr>
      <w:r>
        <w:rPr>
          <w:rFonts w:ascii="Cambria" w:cs="Cambria" w:eastAsia="Cambria" w:hAnsi="Cambria"/>
          <w:b/>
          <w:bCs/>
          <w:color w:val="13253D"/>
          <w:sz w:val="32"/>
          <w:szCs w:val="32"/>
        </w:rPr>
        <w:t xml:space="preserve">14. Appendix</w:t>
      </w:r>
    </w:p>
    <w:p>
      <w:pPr>
        <w:pStyle w:val="Heading2"/>
        <w:spacing w:after="160" w:before="320"/>
      </w:pPr>
      <w:r>
        <w:rPr>
          <w:rFonts w:ascii="Cambria" w:cs="Cambria" w:eastAsia="Cambria" w:hAnsi="Cambria"/>
          <w:b/>
          <w:bCs/>
          <w:color w:val="1F3A5F"/>
          <w:sz w:val="26"/>
          <w:szCs w:val="26"/>
        </w:rPr>
        <w:t xml:space="preserve">14.1 Requirement Traceability Note</w:t>
      </w:r>
    </w:p>
    <w:p>
      <w:pPr>
        <w:spacing w:after="160" w:line="276"/>
        <w:jc w:val="both"/>
      </w:pPr>
      <w:r>
        <w:rPr>
          <w:rFonts w:ascii="Calibri" w:cs="Calibri" w:eastAsia="Calibri" w:hAnsi="Calibri"/>
          <w:color w:val="222222"/>
          <w:sz w:val="21"/>
          <w:szCs w:val="21"/>
        </w:rPr>
        <w:t xml:space="preserve">Every functional requirement in Section 4 carries a unique identifier (e.g., FR-AUTH-01, FR-VM-03) intended for direct use in the forthcoming Test Case Specification and System Design Document, ensuring each requirement can be traced from specification through implementation to test.</w:t>
      </w:r>
    </w:p>
    <w:p>
      <w:pPr>
        <w:pStyle w:val="Heading2"/>
        <w:spacing w:after="160" w:before="320"/>
      </w:pPr>
      <w:r>
        <w:rPr>
          <w:rFonts w:ascii="Cambria" w:cs="Cambria" w:eastAsia="Cambria" w:hAnsi="Cambria"/>
          <w:b/>
          <w:bCs/>
          <w:color w:val="1F3A5F"/>
          <w:sz w:val="26"/>
          <w:szCs w:val="26"/>
        </w:rPr>
        <w:t xml:space="preserve">14.2 Status Vocabulary Reference</w:t>
      </w:r>
    </w:p>
    <w:tbl>
      <w:tblPr>
        <w:tblW w:type="dxa" w:w="98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7200"/>
      </w:tblGrid>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Purchase Request</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Pending → Approved / Rejected → Cancelled (if withdrawn)</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RFQ</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Open → Closed → Awarded</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Quotation</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Submitted → Edited / Withdrawn (Active until RFQ closes)</w:t>
            </w:r>
          </w:p>
        </w:tc>
      </w:tr>
      <w:tr>
        <w:tc>
          <w:tcPr>
            <w:tcW w:type="dxa" w:w="2600"/>
            <w:shd w:fill="EEF3F7"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Purchase Order</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Pending Approval → Issued → In Progress → Delivered → Completed (or Rejected)</w:t>
            </w:r>
          </w:p>
        </w:tc>
      </w:tr>
    </w:tbl>
    <w:p>
      <w:pPr>
        <w:pStyle w:val="Heading2"/>
        <w:spacing w:after="160" w:before="320"/>
      </w:pPr>
      <w:r>
        <w:rPr>
          <w:rFonts w:ascii="Cambria" w:cs="Cambria" w:eastAsia="Cambria" w:hAnsi="Cambria"/>
          <w:b/>
          <w:bCs/>
          <w:color w:val="1F3A5F"/>
          <w:sz w:val="26"/>
          <w:szCs w:val="26"/>
        </w:rPr>
        <w:t xml:space="preserve">14.3 Document Approval</w:t>
      </w:r>
    </w:p>
    <w:p>
      <w:pPr>
        <w:spacing w:after="160" w:line="276"/>
        <w:jc w:val="both"/>
      </w:pPr>
      <w:r>
        <w:rPr>
          <w:rFonts w:ascii="Calibri" w:cs="Calibri" w:eastAsia="Calibri" w:hAnsi="Calibri"/>
          <w:color w:val="222222"/>
          <w:sz w:val="21"/>
          <w:szCs w:val="21"/>
        </w:rPr>
        <w:t xml:space="preserve">This SRS is considered baselined upon sign-off by the Project Mentor / Technical Lead and is subject to formal change control thereafter. Any modification to a functional or non-functional requirement after baseline shall be recorded as a new entry in the Revision History (Section: Document Control).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10800"/>
      </w:tabs>
    </w:pPr>
    <w:r>
      <w:rPr>
        <w:rFonts w:ascii="Calibri" w:cs="Calibri" w:eastAsia="Calibri" w:hAnsi="Calibri"/>
        <w:color w:val="595959"/>
        <w:sz w:val="16"/>
        <w:szCs w:val="16"/>
      </w:rPr>
      <w:t xml:space="preserve">VendorHub — Software Requirements Specification</w:t>
    </w:r>
    <w:r>
      <w:rPr>
        <w:rFonts w:ascii="Calibri" w:cs="Calibri" w:eastAsia="Calibri" w:hAnsi="Calibri"/>
        <w:color w:val="595959"/>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mbria" w:cs="Cambria" w:eastAsia="Cambria" w:hAnsi="Cambria"/>
      <w:b/>
      <w:bCs/>
      <w:color w:val="13253D"/>
      <w:sz w:val="32"/>
      <w:szCs w:val="32"/>
    </w:rPr>
  </w:style>
  <w:style w:type="paragraph" w:styleId="Heading2">
    <w:name w:val="Heading 2"/>
    <w:basedOn w:val="Normal"/>
    <w:next w:val="Normal"/>
    <w:qFormat/>
    <w:pPr>
      <w:spacing w:after="160" w:before="320"/>
    </w:pPr>
    <w:rPr>
      <w:rFonts w:ascii="Cambria" w:cs="Cambria" w:eastAsia="Cambria" w:hAnsi="Cambria"/>
      <w:b/>
      <w:bCs/>
      <w:color w:val="1F3A5F"/>
      <w:sz w:val="26"/>
      <w:szCs w:val="26"/>
    </w:rPr>
  </w:style>
  <w:style w:type="paragraph" w:styleId="Heading3">
    <w:name w:val="Heading 3"/>
    <w:basedOn w:val="Normal"/>
    <w:next w:val="Normal"/>
    <w:qFormat/>
    <w:pPr>
      <w:spacing w:after="120" w:before="240"/>
    </w:pPr>
    <w:rPr>
      <w:rFonts w:ascii="Cambria" w:cs="Cambria" w:eastAsia="Cambria" w:hAnsi="Cambria"/>
      <w:b/>
      <w:bCs/>
      <w:color w:val="2E6F8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VendorHub - Software Requirements Specification</dc:title>
  <dc:creator>Solution Architecture Team</dc:creator>
  <dc:description>SRS for VendorHub Enterprise Vendor &amp; Procurement Management Platform</dc:description>
  <cp:lastModifiedBy>Un-named</cp:lastModifiedBy>
  <cp:revision>1</cp:revision>
  <dcterms:created xsi:type="dcterms:W3CDTF">2026-07-10T06:36:06.286Z</dcterms:created>
  <dcterms:modified xsi:type="dcterms:W3CDTF">2026-07-10T06:36:06.301Z</dcterms:modified>
</cp:coreProperties>
</file>

<file path=docProps/custom.xml><?xml version="1.0" encoding="utf-8"?>
<Properties xmlns="http://schemas.openxmlformats.org/officeDocument/2006/custom-properties" xmlns:vt="http://schemas.openxmlformats.org/officeDocument/2006/docPropsVTypes"/>
</file>