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39D1" w14:textId="77777777" w:rsidR="000A2A8A" w:rsidRPr="0047286A" w:rsidRDefault="00000000">
      <w:pPr>
        <w:jc w:val="center"/>
        <w:rPr>
          <w:rFonts w:ascii="Arial" w:hAnsi="Arial" w:cs="Arial"/>
        </w:rPr>
      </w:pPr>
      <w:r w:rsidRPr="0047286A">
        <w:rPr>
          <w:rFonts w:ascii="Arial" w:hAnsi="Arial" w:cs="Arial"/>
          <w:b/>
          <w:color w:val="5A5A5A"/>
          <w:sz w:val="22"/>
        </w:rPr>
        <w:t>VULNERABILITY ASSESSMENT REPORT</w:t>
      </w:r>
    </w:p>
    <w:p w14:paraId="3CB1B9F4" w14:textId="77777777" w:rsidR="000A2A8A" w:rsidRPr="0047286A" w:rsidRDefault="00000000">
      <w:pPr>
        <w:pStyle w:val="Title"/>
        <w:jc w:val="center"/>
        <w:rPr>
          <w:rFonts w:ascii="Arial" w:hAnsi="Arial" w:cs="Arial"/>
        </w:rPr>
      </w:pPr>
      <w:r w:rsidRPr="0047286A">
        <w:rPr>
          <w:rFonts w:ascii="Arial" w:hAnsi="Arial" w:cs="Arial"/>
        </w:rPr>
        <w:t>Insecure Direct Object Reference (IDOR)</w:t>
      </w:r>
    </w:p>
    <w:p w14:paraId="093793DF" w14:textId="40F313DB" w:rsidR="000A2A8A" w:rsidRPr="0047286A" w:rsidRDefault="00000000">
      <w:pPr>
        <w:jc w:val="center"/>
        <w:rPr>
          <w:rFonts w:ascii="Arial" w:hAnsi="Arial" w:cs="Arial"/>
        </w:rPr>
      </w:pPr>
      <w:r w:rsidRPr="0047286A">
        <w:rPr>
          <w:rFonts w:ascii="Arial" w:hAnsi="Arial" w:cs="Arial"/>
          <w:b/>
          <w:sz w:val="24"/>
        </w:rPr>
        <w:t>Application: BillingApp.exe</w:t>
      </w:r>
    </w:p>
    <w:p w14:paraId="34307767" w14:textId="77777777" w:rsidR="000A2A8A" w:rsidRPr="0047286A" w:rsidRDefault="00000000">
      <w:pPr>
        <w:rPr>
          <w:rFonts w:ascii="Arial" w:hAnsi="Arial" w:cs="Arial"/>
        </w:rPr>
      </w:pPr>
      <w:r w:rsidRPr="0047286A">
        <w:rPr>
          <w:rFonts w:ascii="Arial" w:hAnsi="Arial" w:cs="Arial"/>
        </w:rPr>
        <w:t>This report documents an IDOR / Broken Object-Level Authorization issue in the BillingApp billing workflow. The reported test scenario is: User A creates a bill and obtains its bill ID; User B then signs in using a separate account and requests the bill using User A’s bill ID. If the application returns User A’s bill to User B without checking ownership or an explicit permission, the issue is confirmed.</w:t>
      </w:r>
    </w:p>
    <w:p w14:paraId="42617665" w14:textId="77777777" w:rsidR="000A2A8A" w:rsidRPr="0047286A" w:rsidRDefault="00000000">
      <w:pPr>
        <w:pStyle w:val="Heading1"/>
        <w:rPr>
          <w:rFonts w:ascii="Arial" w:hAnsi="Arial" w:cs="Arial"/>
        </w:rPr>
      </w:pPr>
      <w:r w:rsidRPr="0047286A">
        <w:rPr>
          <w:rFonts w:ascii="Arial" w:hAnsi="Arial" w:cs="Arial"/>
        </w:rPr>
        <w:t>1. Finding Details</w:t>
      </w:r>
    </w:p>
    <w:tbl>
      <w:tblPr>
        <w:tblStyle w:val="TableGrid"/>
        <w:tblW w:w="0" w:type="auto"/>
        <w:jc w:val="center"/>
        <w:tblLook w:val="04A0" w:firstRow="1" w:lastRow="0" w:firstColumn="1" w:lastColumn="0" w:noHBand="0" w:noVBand="1"/>
      </w:tblPr>
      <w:tblGrid>
        <w:gridCol w:w="4963"/>
        <w:gridCol w:w="4963"/>
      </w:tblGrid>
      <w:tr w:rsidR="000A2A8A" w:rsidRPr="0047286A" w14:paraId="09A86B62" w14:textId="77777777" w:rsidTr="0047286A">
        <w:trPr>
          <w:jc w:val="center"/>
        </w:trPr>
        <w:tc>
          <w:tcPr>
            <w:tcW w:w="4968" w:type="dxa"/>
            <w:vAlign w:val="center"/>
          </w:tcPr>
          <w:p w14:paraId="3007E193" w14:textId="77777777" w:rsidR="000A2A8A" w:rsidRPr="0047286A" w:rsidRDefault="00000000">
            <w:pPr>
              <w:spacing w:after="0"/>
              <w:rPr>
                <w:rFonts w:ascii="Arial" w:hAnsi="Arial" w:cs="Arial"/>
              </w:rPr>
            </w:pPr>
            <w:r w:rsidRPr="0047286A">
              <w:rPr>
                <w:rFonts w:ascii="Arial" w:hAnsi="Arial" w:cs="Arial"/>
                <w:b/>
                <w:sz w:val="18"/>
              </w:rPr>
              <w:t>Finding Title</w:t>
            </w:r>
          </w:p>
        </w:tc>
        <w:tc>
          <w:tcPr>
            <w:tcW w:w="4968" w:type="dxa"/>
            <w:vAlign w:val="center"/>
          </w:tcPr>
          <w:p w14:paraId="396598EC" w14:textId="77777777" w:rsidR="000A2A8A" w:rsidRPr="0047286A" w:rsidRDefault="00000000">
            <w:pPr>
              <w:spacing w:after="0"/>
              <w:rPr>
                <w:rFonts w:ascii="Arial" w:hAnsi="Arial" w:cs="Arial"/>
              </w:rPr>
            </w:pPr>
            <w:r w:rsidRPr="0047286A">
              <w:rPr>
                <w:rFonts w:ascii="Arial" w:hAnsi="Arial" w:cs="Arial"/>
                <w:sz w:val="18"/>
              </w:rPr>
              <w:t>IDOR — User B Can Access User A’s Bill by Supplying the Bill ID</w:t>
            </w:r>
          </w:p>
        </w:tc>
      </w:tr>
      <w:tr w:rsidR="000A2A8A" w:rsidRPr="0047286A" w14:paraId="3F19B61E" w14:textId="77777777" w:rsidTr="0047286A">
        <w:trPr>
          <w:jc w:val="center"/>
        </w:trPr>
        <w:tc>
          <w:tcPr>
            <w:tcW w:w="4968" w:type="dxa"/>
            <w:vAlign w:val="center"/>
          </w:tcPr>
          <w:p w14:paraId="1D2C3352" w14:textId="77777777" w:rsidR="000A2A8A" w:rsidRPr="0047286A" w:rsidRDefault="00000000">
            <w:pPr>
              <w:spacing w:after="0"/>
              <w:rPr>
                <w:rFonts w:ascii="Arial" w:hAnsi="Arial" w:cs="Arial"/>
              </w:rPr>
            </w:pPr>
            <w:r w:rsidRPr="0047286A">
              <w:rPr>
                <w:rFonts w:ascii="Arial" w:hAnsi="Arial" w:cs="Arial"/>
                <w:b/>
                <w:sz w:val="18"/>
              </w:rPr>
              <w:t>Severity</w:t>
            </w:r>
          </w:p>
        </w:tc>
        <w:tc>
          <w:tcPr>
            <w:tcW w:w="4968" w:type="dxa"/>
            <w:vAlign w:val="center"/>
          </w:tcPr>
          <w:p w14:paraId="43B9846A" w14:textId="77777777" w:rsidR="000A2A8A" w:rsidRPr="0047286A" w:rsidRDefault="00000000">
            <w:pPr>
              <w:spacing w:after="0"/>
              <w:rPr>
                <w:rFonts w:ascii="Arial" w:hAnsi="Arial" w:cs="Arial"/>
              </w:rPr>
            </w:pPr>
            <w:r w:rsidRPr="0047286A">
              <w:rPr>
                <w:rFonts w:ascii="Arial" w:hAnsi="Arial" w:cs="Arial"/>
                <w:sz w:val="18"/>
              </w:rPr>
              <w:t>High (provisional; finalize based on exposed data and business impact)</w:t>
            </w:r>
          </w:p>
        </w:tc>
      </w:tr>
      <w:tr w:rsidR="000A2A8A" w:rsidRPr="0047286A" w14:paraId="26C254F4" w14:textId="77777777" w:rsidTr="0047286A">
        <w:trPr>
          <w:jc w:val="center"/>
        </w:trPr>
        <w:tc>
          <w:tcPr>
            <w:tcW w:w="4968" w:type="dxa"/>
            <w:vAlign w:val="center"/>
          </w:tcPr>
          <w:p w14:paraId="586C6E0B" w14:textId="77777777" w:rsidR="000A2A8A" w:rsidRPr="0047286A" w:rsidRDefault="00000000">
            <w:pPr>
              <w:spacing w:after="0"/>
              <w:rPr>
                <w:rFonts w:ascii="Arial" w:hAnsi="Arial" w:cs="Arial"/>
              </w:rPr>
            </w:pPr>
            <w:r w:rsidRPr="0047286A">
              <w:rPr>
                <w:rFonts w:ascii="Arial" w:hAnsi="Arial" w:cs="Arial"/>
                <w:b/>
                <w:sz w:val="18"/>
              </w:rPr>
              <w:t>Affected Asset</w:t>
            </w:r>
          </w:p>
        </w:tc>
        <w:tc>
          <w:tcPr>
            <w:tcW w:w="4968" w:type="dxa"/>
            <w:vAlign w:val="center"/>
          </w:tcPr>
          <w:p w14:paraId="52C69155" w14:textId="77777777" w:rsidR="000A2A8A" w:rsidRPr="0047286A" w:rsidRDefault="00000000">
            <w:pPr>
              <w:spacing w:after="0"/>
              <w:rPr>
                <w:rFonts w:ascii="Arial" w:hAnsi="Arial" w:cs="Arial"/>
              </w:rPr>
            </w:pPr>
            <w:r w:rsidRPr="0047286A">
              <w:rPr>
                <w:rFonts w:ascii="Arial" w:hAnsi="Arial" w:cs="Arial"/>
                <w:sz w:val="18"/>
              </w:rPr>
              <w:t>BillingApp(3).exe / associated billing API</w:t>
            </w:r>
          </w:p>
        </w:tc>
      </w:tr>
      <w:tr w:rsidR="000A2A8A" w:rsidRPr="0047286A" w14:paraId="44185CD5" w14:textId="77777777" w:rsidTr="0047286A">
        <w:trPr>
          <w:jc w:val="center"/>
        </w:trPr>
        <w:tc>
          <w:tcPr>
            <w:tcW w:w="4968" w:type="dxa"/>
            <w:vAlign w:val="center"/>
          </w:tcPr>
          <w:p w14:paraId="0841DDC6" w14:textId="77777777" w:rsidR="000A2A8A" w:rsidRPr="0047286A" w:rsidRDefault="00000000">
            <w:pPr>
              <w:spacing w:after="0"/>
              <w:rPr>
                <w:rFonts w:ascii="Arial" w:hAnsi="Arial" w:cs="Arial"/>
              </w:rPr>
            </w:pPr>
            <w:r w:rsidRPr="0047286A">
              <w:rPr>
                <w:rFonts w:ascii="Arial" w:hAnsi="Arial" w:cs="Arial"/>
                <w:b/>
                <w:sz w:val="18"/>
              </w:rPr>
              <w:t>Vulnerability Type</w:t>
            </w:r>
          </w:p>
        </w:tc>
        <w:tc>
          <w:tcPr>
            <w:tcW w:w="4968" w:type="dxa"/>
            <w:vAlign w:val="center"/>
          </w:tcPr>
          <w:p w14:paraId="61E5B331" w14:textId="77777777" w:rsidR="000A2A8A" w:rsidRPr="0047286A" w:rsidRDefault="00000000">
            <w:pPr>
              <w:spacing w:after="0"/>
              <w:rPr>
                <w:rFonts w:ascii="Arial" w:hAnsi="Arial" w:cs="Arial"/>
              </w:rPr>
            </w:pPr>
            <w:r w:rsidRPr="0047286A">
              <w:rPr>
                <w:rFonts w:ascii="Arial" w:hAnsi="Arial" w:cs="Arial"/>
                <w:sz w:val="18"/>
              </w:rPr>
              <w:t>Broken Object-Level Authorization (BOLA) / IDOR</w:t>
            </w:r>
          </w:p>
        </w:tc>
      </w:tr>
      <w:tr w:rsidR="000A2A8A" w:rsidRPr="0047286A" w14:paraId="2F0DC8BE" w14:textId="77777777" w:rsidTr="0047286A">
        <w:trPr>
          <w:jc w:val="center"/>
        </w:trPr>
        <w:tc>
          <w:tcPr>
            <w:tcW w:w="4968" w:type="dxa"/>
            <w:vAlign w:val="center"/>
          </w:tcPr>
          <w:p w14:paraId="75AE1EC8" w14:textId="77777777" w:rsidR="000A2A8A" w:rsidRPr="0047286A" w:rsidRDefault="00000000">
            <w:pPr>
              <w:spacing w:after="0"/>
              <w:rPr>
                <w:rFonts w:ascii="Arial" w:hAnsi="Arial" w:cs="Arial"/>
              </w:rPr>
            </w:pPr>
            <w:r w:rsidRPr="0047286A">
              <w:rPr>
                <w:rFonts w:ascii="Arial" w:hAnsi="Arial" w:cs="Arial"/>
                <w:b/>
                <w:sz w:val="18"/>
              </w:rPr>
              <w:t>CWE</w:t>
            </w:r>
          </w:p>
        </w:tc>
        <w:tc>
          <w:tcPr>
            <w:tcW w:w="4968" w:type="dxa"/>
            <w:vAlign w:val="center"/>
          </w:tcPr>
          <w:p w14:paraId="33DFE2D5" w14:textId="77777777" w:rsidR="000A2A8A" w:rsidRPr="0047286A" w:rsidRDefault="00000000">
            <w:pPr>
              <w:spacing w:after="0"/>
              <w:rPr>
                <w:rFonts w:ascii="Arial" w:hAnsi="Arial" w:cs="Arial"/>
              </w:rPr>
            </w:pPr>
            <w:r w:rsidRPr="0047286A">
              <w:rPr>
                <w:rFonts w:ascii="Arial" w:hAnsi="Arial" w:cs="Arial"/>
                <w:sz w:val="18"/>
              </w:rPr>
              <w:t>CWE-639 — Authorization Bypass Through User-Controlled Key; CWE-862 — Missing Authorization (if applicable)</w:t>
            </w:r>
          </w:p>
        </w:tc>
      </w:tr>
      <w:tr w:rsidR="000A2A8A" w:rsidRPr="0047286A" w14:paraId="55905ADD" w14:textId="77777777" w:rsidTr="0047286A">
        <w:trPr>
          <w:jc w:val="center"/>
        </w:trPr>
        <w:tc>
          <w:tcPr>
            <w:tcW w:w="4968" w:type="dxa"/>
            <w:vAlign w:val="center"/>
          </w:tcPr>
          <w:p w14:paraId="3EDADFD0" w14:textId="77777777" w:rsidR="000A2A8A" w:rsidRPr="0047286A" w:rsidRDefault="00000000">
            <w:pPr>
              <w:spacing w:after="0"/>
              <w:rPr>
                <w:rFonts w:ascii="Arial" w:hAnsi="Arial" w:cs="Arial"/>
              </w:rPr>
            </w:pPr>
            <w:r w:rsidRPr="0047286A">
              <w:rPr>
                <w:rFonts w:ascii="Arial" w:hAnsi="Arial" w:cs="Arial"/>
                <w:b/>
                <w:sz w:val="18"/>
              </w:rPr>
              <w:t>OWASP</w:t>
            </w:r>
          </w:p>
        </w:tc>
        <w:tc>
          <w:tcPr>
            <w:tcW w:w="4968" w:type="dxa"/>
            <w:vAlign w:val="center"/>
          </w:tcPr>
          <w:p w14:paraId="6DC910A4" w14:textId="77777777" w:rsidR="000A2A8A" w:rsidRPr="0047286A" w:rsidRDefault="00000000">
            <w:pPr>
              <w:spacing w:after="0"/>
              <w:rPr>
                <w:rFonts w:ascii="Arial" w:hAnsi="Arial" w:cs="Arial"/>
              </w:rPr>
            </w:pPr>
            <w:r w:rsidRPr="0047286A">
              <w:rPr>
                <w:rFonts w:ascii="Arial" w:hAnsi="Arial" w:cs="Arial"/>
                <w:sz w:val="18"/>
              </w:rPr>
              <w:t>OWASP Top 10:2021 A01 — Broken Access Control; OWASP API Security Top 10:2023 API1 — Broken Object Level Authorization</w:t>
            </w:r>
          </w:p>
        </w:tc>
      </w:tr>
      <w:tr w:rsidR="000A2A8A" w:rsidRPr="0047286A" w14:paraId="65522660" w14:textId="77777777" w:rsidTr="0047286A">
        <w:trPr>
          <w:jc w:val="center"/>
        </w:trPr>
        <w:tc>
          <w:tcPr>
            <w:tcW w:w="4968" w:type="dxa"/>
            <w:vAlign w:val="center"/>
          </w:tcPr>
          <w:p w14:paraId="1DFAB0B8" w14:textId="77777777" w:rsidR="000A2A8A" w:rsidRPr="0047286A" w:rsidRDefault="00000000">
            <w:pPr>
              <w:spacing w:after="0"/>
              <w:rPr>
                <w:rFonts w:ascii="Arial" w:hAnsi="Arial" w:cs="Arial"/>
              </w:rPr>
            </w:pPr>
            <w:r w:rsidRPr="0047286A">
              <w:rPr>
                <w:rFonts w:ascii="Arial" w:hAnsi="Arial" w:cs="Arial"/>
                <w:b/>
                <w:sz w:val="18"/>
              </w:rPr>
              <w:t>Affected Operation</w:t>
            </w:r>
          </w:p>
        </w:tc>
        <w:tc>
          <w:tcPr>
            <w:tcW w:w="4968" w:type="dxa"/>
            <w:vAlign w:val="center"/>
          </w:tcPr>
          <w:p w14:paraId="355A53EB" w14:textId="77777777" w:rsidR="000A2A8A" w:rsidRPr="0047286A" w:rsidRDefault="00000000">
            <w:pPr>
              <w:spacing w:after="0"/>
              <w:rPr>
                <w:rFonts w:ascii="Arial" w:hAnsi="Arial" w:cs="Arial"/>
              </w:rPr>
            </w:pPr>
            <w:r w:rsidRPr="0047286A">
              <w:rPr>
                <w:rFonts w:ascii="Arial" w:hAnsi="Arial" w:cs="Arial"/>
                <w:sz w:val="18"/>
              </w:rPr>
              <w:t>Retrieve/view bill by bill ID (insert exact endpoint and HTTP method from captured request)</w:t>
            </w:r>
          </w:p>
        </w:tc>
      </w:tr>
    </w:tbl>
    <w:p w14:paraId="1B972012" w14:textId="77777777" w:rsidR="000A2A8A" w:rsidRPr="0047286A" w:rsidRDefault="00000000">
      <w:pPr>
        <w:pStyle w:val="Heading1"/>
        <w:rPr>
          <w:rFonts w:ascii="Arial" w:hAnsi="Arial" w:cs="Arial"/>
        </w:rPr>
      </w:pPr>
      <w:r w:rsidRPr="0047286A">
        <w:rPr>
          <w:rFonts w:ascii="Arial" w:hAnsi="Arial" w:cs="Arial"/>
        </w:rPr>
        <w:t>2. Summary</w:t>
      </w:r>
    </w:p>
    <w:p w14:paraId="0FB61B4C" w14:textId="77777777" w:rsidR="000A2A8A" w:rsidRPr="0047286A" w:rsidRDefault="00000000">
      <w:pPr>
        <w:rPr>
          <w:rFonts w:ascii="Arial" w:hAnsi="Arial" w:cs="Arial"/>
        </w:rPr>
      </w:pPr>
      <w:r w:rsidRPr="0047286A">
        <w:rPr>
          <w:rFonts w:ascii="Arial" w:hAnsi="Arial" w:cs="Arial"/>
        </w:rPr>
        <w:t>The application reportedly fails to enforce ownership authorization when retrieving a bill by its identifier. User A creates a bill and receives a bill ID. After User B authenticates with a different account, User B can use that bill ID to request and view the bill created by User A. The request is authenticated as User B, but the server returns an object belonging to User A. This indicates that the server checks, at most, that the requester is logged in, but does not correctly verify that the requester is authorized to access the requested bill.</w:t>
      </w:r>
    </w:p>
    <w:p w14:paraId="5841F465" w14:textId="77777777" w:rsidR="000A2A8A" w:rsidRPr="0047286A" w:rsidRDefault="00000000">
      <w:pPr>
        <w:rPr>
          <w:rFonts w:ascii="Arial" w:hAnsi="Arial" w:cs="Arial"/>
        </w:rPr>
      </w:pPr>
      <w:r w:rsidRPr="0047286A">
        <w:rPr>
          <w:rFonts w:ascii="Arial" w:hAnsi="Arial" w:cs="Arial"/>
        </w:rPr>
        <w:t>This is an object-level authorization flaw. It is not a session invalidation issue: the key test is that User B’s own authenticated session is used while the bill ID belongs to User A.</w:t>
      </w:r>
    </w:p>
    <w:p w14:paraId="7549B2F6" w14:textId="77777777" w:rsidR="000A2A8A" w:rsidRPr="0047286A" w:rsidRDefault="00000000">
      <w:pPr>
        <w:pStyle w:val="Heading1"/>
        <w:rPr>
          <w:rFonts w:ascii="Arial" w:hAnsi="Arial" w:cs="Arial"/>
        </w:rPr>
      </w:pPr>
      <w:r w:rsidRPr="0047286A">
        <w:rPr>
          <w:rFonts w:ascii="Arial" w:hAnsi="Arial" w:cs="Arial"/>
        </w:rPr>
        <w:t>3. Impact</w:t>
      </w:r>
    </w:p>
    <w:p w14:paraId="27637344" w14:textId="77777777" w:rsidR="000A2A8A" w:rsidRPr="0047286A" w:rsidRDefault="00000000">
      <w:pPr>
        <w:rPr>
          <w:rFonts w:ascii="Arial" w:hAnsi="Arial" w:cs="Arial"/>
        </w:rPr>
      </w:pPr>
      <w:r w:rsidRPr="0047286A">
        <w:rPr>
          <w:rFonts w:ascii="Arial" w:hAnsi="Arial" w:cs="Arial"/>
        </w:rPr>
        <w:t>If confirmed, a user with a normal account may be able to access bills belonging to other users by obtaining or guessing their bill IDs. Potential impact includes:</w:t>
      </w:r>
    </w:p>
    <w:p w14:paraId="2D49C0C2" w14:textId="77777777" w:rsidR="000A2A8A" w:rsidRPr="0047286A" w:rsidRDefault="00000000">
      <w:pPr>
        <w:pStyle w:val="ListBullet"/>
        <w:spacing w:after="40"/>
        <w:rPr>
          <w:rFonts w:ascii="Arial" w:hAnsi="Arial" w:cs="Arial"/>
        </w:rPr>
      </w:pPr>
      <w:r w:rsidRPr="0047286A">
        <w:rPr>
          <w:rFonts w:ascii="Arial" w:hAnsi="Arial" w:cs="Arial"/>
        </w:rPr>
        <w:t>Unauthorized disclosure of another user’s bill, invoice details, line items, totals, dates, or billing history included in the response.</w:t>
      </w:r>
    </w:p>
    <w:p w14:paraId="0174B024" w14:textId="77777777" w:rsidR="000A2A8A" w:rsidRPr="0047286A" w:rsidRDefault="00000000">
      <w:pPr>
        <w:pStyle w:val="ListBullet"/>
        <w:spacing w:after="40"/>
        <w:rPr>
          <w:rFonts w:ascii="Arial" w:hAnsi="Arial" w:cs="Arial"/>
        </w:rPr>
      </w:pPr>
      <w:r w:rsidRPr="0047286A">
        <w:rPr>
          <w:rFonts w:ascii="Arial" w:hAnsi="Arial" w:cs="Arial"/>
        </w:rPr>
        <w:t>Exposure of personal, customer, or business information present in the bill or linked bill details.</w:t>
      </w:r>
    </w:p>
    <w:p w14:paraId="74960A80" w14:textId="77777777" w:rsidR="000A2A8A" w:rsidRPr="0047286A" w:rsidRDefault="00000000">
      <w:pPr>
        <w:pStyle w:val="ListBullet"/>
        <w:spacing w:after="40"/>
        <w:rPr>
          <w:rFonts w:ascii="Arial" w:hAnsi="Arial" w:cs="Arial"/>
        </w:rPr>
      </w:pPr>
      <w:r w:rsidRPr="0047286A">
        <w:rPr>
          <w:rFonts w:ascii="Arial" w:hAnsi="Arial" w:cs="Arial"/>
        </w:rPr>
        <w:t>Potential access to additional bill-related resources if other endpoints also accept the bill ID without checking ownership; each such endpoint must be tested and documented separately.</w:t>
      </w:r>
    </w:p>
    <w:p w14:paraId="3B1DBDE6" w14:textId="77777777" w:rsidR="000A2A8A" w:rsidRPr="0047286A" w:rsidRDefault="00000000">
      <w:pPr>
        <w:pStyle w:val="ListBullet"/>
        <w:spacing w:after="40"/>
        <w:rPr>
          <w:rFonts w:ascii="Arial" w:hAnsi="Arial" w:cs="Arial"/>
        </w:rPr>
      </w:pPr>
      <w:r w:rsidRPr="0047286A">
        <w:rPr>
          <w:rFonts w:ascii="Arial" w:hAnsi="Arial" w:cs="Arial"/>
        </w:rPr>
        <w:t>If the same authorization weakness affects update or delete operations, unauthorized modification or deletion may be possible; this impact is not established unless separately tested.</w:t>
      </w:r>
    </w:p>
    <w:p w14:paraId="7F0AE70F" w14:textId="77777777" w:rsidR="000A2A8A" w:rsidRPr="0047286A" w:rsidRDefault="00000000">
      <w:pPr>
        <w:pStyle w:val="Heading1"/>
        <w:rPr>
          <w:rFonts w:ascii="Arial" w:hAnsi="Arial" w:cs="Arial"/>
        </w:rPr>
      </w:pPr>
      <w:r w:rsidRPr="0047286A">
        <w:rPr>
          <w:rFonts w:ascii="Arial" w:hAnsi="Arial" w:cs="Arial"/>
        </w:rPr>
        <w:lastRenderedPageBreak/>
        <w:t>4. Proof of Concept / Steps to Reproduce</w:t>
      </w:r>
    </w:p>
    <w:p w14:paraId="604F27BA" w14:textId="77777777" w:rsidR="000A2A8A" w:rsidRPr="0047286A" w:rsidRDefault="00000000">
      <w:pPr>
        <w:rPr>
          <w:rFonts w:ascii="Arial" w:hAnsi="Arial" w:cs="Arial"/>
        </w:rPr>
      </w:pPr>
      <w:r w:rsidRPr="0047286A">
        <w:rPr>
          <w:rFonts w:ascii="Arial" w:hAnsi="Arial" w:cs="Arial"/>
        </w:rPr>
        <w:t>Use only authorized test accounts and test data. In Burp Suite, retain User B’s valid authentication throughout the cross-account request.</w:t>
      </w:r>
    </w:p>
    <w:p w14:paraId="57B3FF62" w14:textId="77777777" w:rsidR="000A2A8A" w:rsidRPr="0047286A" w:rsidRDefault="00000000">
      <w:pPr>
        <w:pStyle w:val="ListNumber"/>
        <w:spacing w:after="60"/>
        <w:rPr>
          <w:rFonts w:ascii="Arial" w:hAnsi="Arial" w:cs="Arial"/>
        </w:rPr>
      </w:pPr>
      <w:r w:rsidRPr="0047286A">
        <w:rPr>
          <w:rFonts w:ascii="Arial" w:hAnsi="Arial" w:cs="Arial"/>
        </w:rPr>
        <w:t>Log in to BillingApp as User A.</w:t>
      </w:r>
    </w:p>
    <w:p w14:paraId="2F593343" w14:textId="77777777" w:rsidR="000A2A8A" w:rsidRPr="0047286A" w:rsidRDefault="00000000">
      <w:pPr>
        <w:pStyle w:val="ListNumber"/>
        <w:spacing w:after="60"/>
        <w:rPr>
          <w:rFonts w:ascii="Arial" w:hAnsi="Arial" w:cs="Arial"/>
        </w:rPr>
      </w:pPr>
      <w:r w:rsidRPr="0047286A">
        <w:rPr>
          <w:rFonts w:ascii="Arial" w:hAnsi="Arial" w:cs="Arial"/>
        </w:rPr>
        <w:t>Create a new bill using User A’s account. Capture the create-bill request and response, and record the generated bill ID as BILL_A_ID. Confirm that the bill belongs to User A.</w:t>
      </w:r>
    </w:p>
    <w:p w14:paraId="0C1050F5" w14:textId="77777777" w:rsidR="000A2A8A" w:rsidRPr="0047286A" w:rsidRDefault="00000000">
      <w:pPr>
        <w:pStyle w:val="ListNumber"/>
        <w:spacing w:after="60"/>
        <w:rPr>
          <w:rFonts w:ascii="Arial" w:hAnsi="Arial" w:cs="Arial"/>
        </w:rPr>
      </w:pPr>
      <w:r w:rsidRPr="0047286A">
        <w:rPr>
          <w:rFonts w:ascii="Arial" w:hAnsi="Arial" w:cs="Arial"/>
        </w:rPr>
        <w:t>Log out of User A, then log in to BillingApp as User B using a separate account. Confirm that requests are now authenticated with User B’s own session or token.</w:t>
      </w:r>
    </w:p>
    <w:p w14:paraId="68FE82A5" w14:textId="77777777" w:rsidR="000A2A8A" w:rsidRPr="0047286A" w:rsidRDefault="00000000">
      <w:pPr>
        <w:pStyle w:val="ListNumber"/>
        <w:spacing w:after="60"/>
        <w:rPr>
          <w:rFonts w:ascii="Arial" w:hAnsi="Arial" w:cs="Arial"/>
        </w:rPr>
      </w:pPr>
      <w:r w:rsidRPr="0047286A">
        <w:rPr>
          <w:rFonts w:ascii="Arial" w:hAnsi="Arial" w:cs="Arial"/>
        </w:rPr>
        <w:t>As User B, open a bill that belongs to User B and capture the request used to retrieve it. Identify the bill ID location (URL path, query parameter, or request body) and keep User B’s authentication unchanged.</w:t>
      </w:r>
    </w:p>
    <w:p w14:paraId="06E6E443" w14:textId="77777777" w:rsidR="000A2A8A" w:rsidRPr="0047286A" w:rsidRDefault="00000000">
      <w:pPr>
        <w:pStyle w:val="ListNumber"/>
        <w:spacing w:after="60"/>
        <w:rPr>
          <w:rFonts w:ascii="Arial" w:hAnsi="Arial" w:cs="Arial"/>
        </w:rPr>
      </w:pPr>
      <w:r w:rsidRPr="0047286A">
        <w:rPr>
          <w:rFonts w:ascii="Arial" w:hAnsi="Arial" w:cs="Arial"/>
        </w:rPr>
        <w:t>Send the request to Burp Suite Repeater. Replace only User B’s bill ID with BILL_A_ID, the bill ID generated by User A. Do not replace User B’s session cookie or token.</w:t>
      </w:r>
    </w:p>
    <w:p w14:paraId="62CF9C87" w14:textId="77777777" w:rsidR="000A2A8A" w:rsidRPr="0047286A" w:rsidRDefault="00000000">
      <w:pPr>
        <w:pStyle w:val="ListNumber"/>
        <w:spacing w:after="60"/>
        <w:rPr>
          <w:rFonts w:ascii="Arial" w:hAnsi="Arial" w:cs="Arial"/>
        </w:rPr>
      </w:pPr>
      <w:r w:rsidRPr="0047286A">
        <w:rPr>
          <w:rFonts w:ascii="Arial" w:hAnsi="Arial" w:cs="Arial"/>
        </w:rPr>
        <w:t>Send the modified request. If the response returns User A’s bill or its identifying details instead of denying access, record the actual HTTP status and response as evidence of IDOR.</w:t>
      </w:r>
    </w:p>
    <w:p w14:paraId="51B4DE1A" w14:textId="77777777" w:rsidR="000A2A8A" w:rsidRPr="0047286A" w:rsidRDefault="00000000">
      <w:pPr>
        <w:pStyle w:val="ListNumber"/>
        <w:spacing w:after="60"/>
        <w:rPr>
          <w:rFonts w:ascii="Arial" w:hAnsi="Arial" w:cs="Arial"/>
        </w:rPr>
      </w:pPr>
      <w:r w:rsidRPr="0047286A">
        <w:rPr>
          <w:rFonts w:ascii="Arial" w:hAnsi="Arial" w:cs="Arial"/>
        </w:rPr>
        <w:t>If the application has separate endpoints for bill details, attachments, payments, customer details, or other linked resources, test them individually within scope. Report only resources actually returned without authorization.</w:t>
      </w:r>
    </w:p>
    <w:p w14:paraId="22B97D57" w14:textId="77777777" w:rsidR="000A2A8A" w:rsidRPr="0047286A" w:rsidRDefault="00000000">
      <w:pPr>
        <w:pStyle w:val="Heading1"/>
        <w:rPr>
          <w:rFonts w:ascii="Arial" w:hAnsi="Arial" w:cs="Arial"/>
        </w:rPr>
      </w:pPr>
      <w:r w:rsidRPr="0047286A">
        <w:rPr>
          <w:rFonts w:ascii="Arial" w:hAnsi="Arial" w:cs="Arial"/>
        </w:rPr>
        <w:t>5. Evidence to Include</w:t>
      </w:r>
    </w:p>
    <w:p w14:paraId="410A29AE" w14:textId="77777777" w:rsidR="000A2A8A" w:rsidRPr="0047286A" w:rsidRDefault="00000000">
      <w:pPr>
        <w:rPr>
          <w:rFonts w:ascii="Arial" w:hAnsi="Arial" w:cs="Arial"/>
        </w:rPr>
      </w:pPr>
      <w:r w:rsidRPr="0047286A">
        <w:rPr>
          <w:rFonts w:ascii="Arial" w:hAnsi="Arial" w:cs="Arial"/>
        </w:rPr>
        <w:t>Attach screenshots from the actual test. The existing reference report primarily shows login/session traffic and is not, by itself, sufficient proof of this specific bill-ID authorization failure.</w:t>
      </w:r>
    </w:p>
    <w:tbl>
      <w:tblPr>
        <w:tblStyle w:val="TableGrid"/>
        <w:tblW w:w="0" w:type="auto"/>
        <w:jc w:val="center"/>
        <w:tblLook w:val="04A0" w:firstRow="1" w:lastRow="0" w:firstColumn="1" w:lastColumn="0" w:noHBand="0" w:noVBand="1"/>
      </w:tblPr>
      <w:tblGrid>
        <w:gridCol w:w="4963"/>
        <w:gridCol w:w="4963"/>
      </w:tblGrid>
      <w:tr w:rsidR="000A2A8A" w:rsidRPr="0047286A" w14:paraId="06BE6BBF" w14:textId="77777777" w:rsidTr="0047286A">
        <w:trPr>
          <w:jc w:val="center"/>
        </w:trPr>
        <w:tc>
          <w:tcPr>
            <w:tcW w:w="4968" w:type="dxa"/>
            <w:vAlign w:val="center"/>
          </w:tcPr>
          <w:p w14:paraId="3DEDBF18" w14:textId="77777777" w:rsidR="000A2A8A" w:rsidRPr="0047286A" w:rsidRDefault="00000000">
            <w:pPr>
              <w:spacing w:after="0"/>
              <w:rPr>
                <w:rFonts w:ascii="Arial" w:hAnsi="Arial" w:cs="Arial"/>
              </w:rPr>
            </w:pPr>
            <w:r w:rsidRPr="0047286A">
              <w:rPr>
                <w:rFonts w:ascii="Arial" w:hAnsi="Arial" w:cs="Arial"/>
                <w:b/>
                <w:sz w:val="18"/>
              </w:rPr>
              <w:t>Evidence</w:t>
            </w:r>
          </w:p>
        </w:tc>
        <w:tc>
          <w:tcPr>
            <w:tcW w:w="4968" w:type="dxa"/>
            <w:vAlign w:val="center"/>
          </w:tcPr>
          <w:p w14:paraId="64C8CF1D" w14:textId="77777777" w:rsidR="000A2A8A" w:rsidRPr="0047286A" w:rsidRDefault="00000000">
            <w:pPr>
              <w:spacing w:after="0"/>
              <w:rPr>
                <w:rFonts w:ascii="Arial" w:hAnsi="Arial" w:cs="Arial"/>
              </w:rPr>
            </w:pPr>
            <w:r w:rsidRPr="0047286A">
              <w:rPr>
                <w:rFonts w:ascii="Arial" w:hAnsi="Arial" w:cs="Arial"/>
                <w:b/>
                <w:sz w:val="18"/>
              </w:rPr>
              <w:t>What the screenshot should demonstrate</w:t>
            </w:r>
          </w:p>
        </w:tc>
      </w:tr>
      <w:tr w:rsidR="000A2A8A" w:rsidRPr="0047286A" w14:paraId="5D8ED7B5" w14:textId="77777777">
        <w:trPr>
          <w:jc w:val="center"/>
        </w:trPr>
        <w:tc>
          <w:tcPr>
            <w:tcW w:w="4968" w:type="dxa"/>
            <w:vAlign w:val="center"/>
          </w:tcPr>
          <w:p w14:paraId="52383A8E" w14:textId="77777777" w:rsidR="000A2A8A" w:rsidRPr="0047286A" w:rsidRDefault="00000000">
            <w:pPr>
              <w:spacing w:after="0"/>
              <w:rPr>
                <w:rFonts w:ascii="Arial" w:hAnsi="Arial" w:cs="Arial"/>
              </w:rPr>
            </w:pPr>
            <w:r w:rsidRPr="0047286A">
              <w:rPr>
                <w:rFonts w:ascii="Arial" w:hAnsi="Arial" w:cs="Arial"/>
                <w:b/>
                <w:sz w:val="18"/>
              </w:rPr>
              <w:t>Screenshot 1 — User A creates bill</w:t>
            </w:r>
          </w:p>
        </w:tc>
        <w:tc>
          <w:tcPr>
            <w:tcW w:w="4968" w:type="dxa"/>
            <w:vAlign w:val="center"/>
          </w:tcPr>
          <w:p w14:paraId="522B2DF4" w14:textId="77777777" w:rsidR="000A2A8A" w:rsidRPr="0047286A" w:rsidRDefault="00000000">
            <w:pPr>
              <w:spacing w:after="0"/>
              <w:rPr>
                <w:rFonts w:ascii="Arial" w:hAnsi="Arial" w:cs="Arial"/>
              </w:rPr>
            </w:pPr>
            <w:r w:rsidRPr="0047286A">
              <w:rPr>
                <w:rFonts w:ascii="Arial" w:hAnsi="Arial" w:cs="Arial"/>
                <w:sz w:val="18"/>
              </w:rPr>
              <w:t>Successful bill creation and the generated BILL_A_ID. Redact customer details.</w:t>
            </w:r>
          </w:p>
        </w:tc>
      </w:tr>
      <w:tr w:rsidR="000A2A8A" w:rsidRPr="0047286A" w14:paraId="0F8CBBC1" w14:textId="77777777">
        <w:trPr>
          <w:jc w:val="center"/>
        </w:trPr>
        <w:tc>
          <w:tcPr>
            <w:tcW w:w="4968" w:type="dxa"/>
            <w:vAlign w:val="center"/>
          </w:tcPr>
          <w:p w14:paraId="4BF63470" w14:textId="77777777" w:rsidR="000A2A8A" w:rsidRPr="0047286A" w:rsidRDefault="00000000">
            <w:pPr>
              <w:spacing w:after="0"/>
              <w:rPr>
                <w:rFonts w:ascii="Arial" w:hAnsi="Arial" w:cs="Arial"/>
              </w:rPr>
            </w:pPr>
            <w:r w:rsidRPr="0047286A">
              <w:rPr>
                <w:rFonts w:ascii="Arial" w:hAnsi="Arial" w:cs="Arial"/>
                <w:b/>
                <w:sz w:val="18"/>
              </w:rPr>
              <w:t>Screenshot 2 — User B baseline</w:t>
            </w:r>
          </w:p>
        </w:tc>
        <w:tc>
          <w:tcPr>
            <w:tcW w:w="4968" w:type="dxa"/>
            <w:vAlign w:val="center"/>
          </w:tcPr>
          <w:p w14:paraId="3F4685ED" w14:textId="77777777" w:rsidR="000A2A8A" w:rsidRPr="0047286A" w:rsidRDefault="00000000">
            <w:pPr>
              <w:spacing w:after="0"/>
              <w:rPr>
                <w:rFonts w:ascii="Arial" w:hAnsi="Arial" w:cs="Arial"/>
              </w:rPr>
            </w:pPr>
            <w:r w:rsidRPr="0047286A">
              <w:rPr>
                <w:rFonts w:ascii="Arial" w:hAnsi="Arial" w:cs="Arial"/>
                <w:sz w:val="18"/>
              </w:rPr>
              <w:t>User B is authenticated and retrieves a bill belonging to User B; show the request and relevant response fields.</w:t>
            </w:r>
          </w:p>
        </w:tc>
      </w:tr>
      <w:tr w:rsidR="000A2A8A" w:rsidRPr="0047286A" w14:paraId="3061B8F6" w14:textId="77777777">
        <w:trPr>
          <w:jc w:val="center"/>
        </w:trPr>
        <w:tc>
          <w:tcPr>
            <w:tcW w:w="4968" w:type="dxa"/>
            <w:vAlign w:val="center"/>
          </w:tcPr>
          <w:p w14:paraId="250B88BF" w14:textId="77777777" w:rsidR="000A2A8A" w:rsidRPr="0047286A" w:rsidRDefault="00000000">
            <w:pPr>
              <w:spacing w:after="0"/>
              <w:rPr>
                <w:rFonts w:ascii="Arial" w:hAnsi="Arial" w:cs="Arial"/>
              </w:rPr>
            </w:pPr>
            <w:r w:rsidRPr="0047286A">
              <w:rPr>
                <w:rFonts w:ascii="Arial" w:hAnsi="Arial" w:cs="Arial"/>
                <w:b/>
                <w:sz w:val="18"/>
              </w:rPr>
              <w:t>Screenshot 3 — Modified bill ID</w:t>
            </w:r>
          </w:p>
        </w:tc>
        <w:tc>
          <w:tcPr>
            <w:tcW w:w="4968" w:type="dxa"/>
            <w:vAlign w:val="center"/>
          </w:tcPr>
          <w:p w14:paraId="4689D29D" w14:textId="77777777" w:rsidR="000A2A8A" w:rsidRPr="0047286A" w:rsidRDefault="00000000">
            <w:pPr>
              <w:spacing w:after="0"/>
              <w:rPr>
                <w:rFonts w:ascii="Arial" w:hAnsi="Arial" w:cs="Arial"/>
              </w:rPr>
            </w:pPr>
            <w:r w:rsidRPr="0047286A">
              <w:rPr>
                <w:rFonts w:ascii="Arial" w:hAnsi="Arial" w:cs="Arial"/>
                <w:sz w:val="18"/>
              </w:rPr>
              <w:t>Burp Repeater request authenticated as User B, with only the bill ID changed to BILL_A_ID.</w:t>
            </w:r>
          </w:p>
        </w:tc>
      </w:tr>
      <w:tr w:rsidR="000A2A8A" w:rsidRPr="0047286A" w14:paraId="583F7818" w14:textId="77777777">
        <w:trPr>
          <w:jc w:val="center"/>
        </w:trPr>
        <w:tc>
          <w:tcPr>
            <w:tcW w:w="4968" w:type="dxa"/>
            <w:vAlign w:val="center"/>
          </w:tcPr>
          <w:p w14:paraId="30018CBC" w14:textId="77777777" w:rsidR="000A2A8A" w:rsidRPr="0047286A" w:rsidRDefault="00000000">
            <w:pPr>
              <w:spacing w:after="0"/>
              <w:rPr>
                <w:rFonts w:ascii="Arial" w:hAnsi="Arial" w:cs="Arial"/>
              </w:rPr>
            </w:pPr>
            <w:r w:rsidRPr="0047286A">
              <w:rPr>
                <w:rFonts w:ascii="Arial" w:hAnsi="Arial" w:cs="Arial"/>
                <w:b/>
                <w:sz w:val="18"/>
              </w:rPr>
              <w:t>Screenshot 4 — Unauthorized access</w:t>
            </w:r>
          </w:p>
        </w:tc>
        <w:tc>
          <w:tcPr>
            <w:tcW w:w="4968" w:type="dxa"/>
            <w:vAlign w:val="center"/>
          </w:tcPr>
          <w:p w14:paraId="4680DA32" w14:textId="77777777" w:rsidR="000A2A8A" w:rsidRPr="0047286A" w:rsidRDefault="00000000">
            <w:pPr>
              <w:spacing w:after="0"/>
              <w:rPr>
                <w:rFonts w:ascii="Arial" w:hAnsi="Arial" w:cs="Arial"/>
              </w:rPr>
            </w:pPr>
            <w:r w:rsidRPr="0047286A">
              <w:rPr>
                <w:rFonts w:ascii="Arial" w:hAnsi="Arial" w:cs="Arial"/>
                <w:sz w:val="18"/>
              </w:rPr>
              <w:t>Response returns the bill created by User A while the request remains authenticated as User B.</w:t>
            </w:r>
          </w:p>
        </w:tc>
      </w:tr>
    </w:tbl>
    <w:p w14:paraId="61D0F1EB" w14:textId="14DABF5C" w:rsidR="00EE4806" w:rsidRPr="0047286A" w:rsidRDefault="00EE4806">
      <w:pPr>
        <w:jc w:val="center"/>
        <w:rPr>
          <w:rFonts w:ascii="Arial" w:hAnsi="Arial" w:cs="Arial"/>
        </w:rPr>
      </w:pPr>
      <w:r w:rsidRPr="0047286A">
        <w:rPr>
          <w:rFonts w:ascii="Arial" w:hAnsi="Arial" w:cs="Arial"/>
        </w:rPr>
        <w:drawing>
          <wp:inline distT="0" distB="0" distL="0" distR="0" wp14:anchorId="26EBF4F4" wp14:editId="2ABA95A5">
            <wp:extent cx="6309360" cy="3275330"/>
            <wp:effectExtent l="0" t="0" r="0" b="1270"/>
            <wp:docPr id="8248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2088" name=""/>
                    <pic:cNvPicPr/>
                  </pic:nvPicPr>
                  <pic:blipFill>
                    <a:blip r:embed="rId8"/>
                    <a:stretch>
                      <a:fillRect/>
                    </a:stretch>
                  </pic:blipFill>
                  <pic:spPr>
                    <a:xfrm>
                      <a:off x="0" y="0"/>
                      <a:ext cx="6309360" cy="3275330"/>
                    </a:xfrm>
                    <a:prstGeom prst="rect">
                      <a:avLst/>
                    </a:prstGeom>
                  </pic:spPr>
                </pic:pic>
              </a:graphicData>
            </a:graphic>
          </wp:inline>
        </w:drawing>
      </w:r>
    </w:p>
    <w:p w14:paraId="60390EAA" w14:textId="77777777" w:rsidR="0047286A" w:rsidRPr="0047286A" w:rsidRDefault="0047286A" w:rsidP="0047286A">
      <w:pPr>
        <w:jc w:val="center"/>
        <w:rPr>
          <w:rFonts w:ascii="Arial" w:hAnsi="Arial" w:cs="Arial"/>
        </w:rPr>
      </w:pPr>
      <w:r w:rsidRPr="0047286A">
        <w:rPr>
          <w:rFonts w:ascii="Arial" w:hAnsi="Arial" w:cs="Arial"/>
          <w:i/>
          <w:color w:val="6E6E6E"/>
          <w:sz w:val="18"/>
        </w:rPr>
        <w:t>Screenshot 1: User A creates bill and receives BILL_A_ID</w:t>
      </w:r>
    </w:p>
    <w:p w14:paraId="7D91DF86" w14:textId="77777777" w:rsidR="0047286A" w:rsidRPr="0047286A" w:rsidRDefault="0047286A">
      <w:pPr>
        <w:jc w:val="center"/>
        <w:rPr>
          <w:rFonts w:ascii="Arial" w:hAnsi="Arial" w:cs="Arial"/>
        </w:rPr>
      </w:pPr>
    </w:p>
    <w:p w14:paraId="599AC2FC" w14:textId="5DBC1244" w:rsidR="0047286A" w:rsidRPr="0047286A" w:rsidRDefault="00EE4806" w:rsidP="0047286A">
      <w:pPr>
        <w:jc w:val="center"/>
        <w:rPr>
          <w:rFonts w:ascii="Arial" w:hAnsi="Arial" w:cs="Arial"/>
        </w:rPr>
      </w:pPr>
      <w:r w:rsidRPr="0047286A">
        <w:rPr>
          <w:rFonts w:ascii="Arial" w:hAnsi="Arial" w:cs="Arial"/>
        </w:rPr>
        <w:drawing>
          <wp:inline distT="0" distB="0" distL="0" distR="0" wp14:anchorId="70D8AEFC" wp14:editId="6589FEEF">
            <wp:extent cx="6309360" cy="2369185"/>
            <wp:effectExtent l="0" t="0" r="0" b="0"/>
            <wp:docPr id="1947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870" name=""/>
                    <pic:cNvPicPr/>
                  </pic:nvPicPr>
                  <pic:blipFill>
                    <a:blip r:embed="rId9"/>
                    <a:stretch>
                      <a:fillRect/>
                    </a:stretch>
                  </pic:blipFill>
                  <pic:spPr>
                    <a:xfrm>
                      <a:off x="0" y="0"/>
                      <a:ext cx="6309360" cy="2369185"/>
                    </a:xfrm>
                    <a:prstGeom prst="rect">
                      <a:avLst/>
                    </a:prstGeom>
                  </pic:spPr>
                </pic:pic>
              </a:graphicData>
            </a:graphic>
          </wp:inline>
        </w:drawing>
      </w:r>
      <w:r w:rsidR="0047286A" w:rsidRPr="0047286A">
        <w:rPr>
          <w:rFonts w:ascii="Arial" w:hAnsi="Arial" w:cs="Arial"/>
          <w:i/>
          <w:color w:val="6E6E6E"/>
          <w:sz w:val="18"/>
        </w:rPr>
        <w:t xml:space="preserve"> </w:t>
      </w:r>
      <w:r w:rsidR="0047286A" w:rsidRPr="0047286A">
        <w:rPr>
          <w:rFonts w:ascii="Arial" w:hAnsi="Arial" w:cs="Arial"/>
          <w:i/>
          <w:color w:val="6E6E6E"/>
          <w:sz w:val="18"/>
        </w:rPr>
        <w:t>Screenshot 2: User B baseline request</w:t>
      </w:r>
    </w:p>
    <w:p w14:paraId="029654AB" w14:textId="21373369" w:rsidR="00EE4806" w:rsidRPr="0047286A" w:rsidRDefault="00EE4806">
      <w:pPr>
        <w:jc w:val="center"/>
        <w:rPr>
          <w:rFonts w:ascii="Arial" w:hAnsi="Arial" w:cs="Arial"/>
        </w:rPr>
      </w:pPr>
    </w:p>
    <w:p w14:paraId="51B1F2A2" w14:textId="12BD2719" w:rsidR="00EE4806" w:rsidRPr="0047286A" w:rsidRDefault="00EE4806" w:rsidP="0047286A">
      <w:pPr>
        <w:jc w:val="center"/>
        <w:rPr>
          <w:rFonts w:ascii="Arial" w:hAnsi="Arial" w:cs="Arial"/>
        </w:rPr>
      </w:pPr>
      <w:r w:rsidRPr="0047286A">
        <w:rPr>
          <w:rFonts w:ascii="Arial" w:hAnsi="Arial" w:cs="Arial"/>
        </w:rPr>
        <w:drawing>
          <wp:inline distT="0" distB="0" distL="0" distR="0" wp14:anchorId="327D3F5F" wp14:editId="34467FB5">
            <wp:extent cx="6309360" cy="3872865"/>
            <wp:effectExtent l="0" t="0" r="0" b="0"/>
            <wp:docPr id="19997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52029" name=""/>
                    <pic:cNvPicPr/>
                  </pic:nvPicPr>
                  <pic:blipFill>
                    <a:blip r:embed="rId10"/>
                    <a:stretch>
                      <a:fillRect/>
                    </a:stretch>
                  </pic:blipFill>
                  <pic:spPr>
                    <a:xfrm>
                      <a:off x="0" y="0"/>
                      <a:ext cx="6309360" cy="3872865"/>
                    </a:xfrm>
                    <a:prstGeom prst="rect">
                      <a:avLst/>
                    </a:prstGeom>
                  </pic:spPr>
                </pic:pic>
              </a:graphicData>
            </a:graphic>
          </wp:inline>
        </w:drawing>
      </w:r>
      <w:r w:rsidR="0047286A" w:rsidRPr="0047286A">
        <w:rPr>
          <w:rFonts w:ascii="Arial" w:hAnsi="Arial" w:cs="Arial"/>
          <w:i/>
          <w:color w:val="6E6E6E"/>
          <w:sz w:val="18"/>
        </w:rPr>
        <w:t xml:space="preserve"> </w:t>
      </w:r>
      <w:r w:rsidR="0047286A" w:rsidRPr="0047286A">
        <w:rPr>
          <w:rFonts w:ascii="Arial" w:hAnsi="Arial" w:cs="Arial"/>
          <w:i/>
          <w:color w:val="6E6E6E"/>
          <w:sz w:val="18"/>
        </w:rPr>
        <w:t>Screenshot 3: User B request with BILL_A_ID</w:t>
      </w:r>
    </w:p>
    <w:p w14:paraId="10B8CC74" w14:textId="3C261299" w:rsidR="00EE4806" w:rsidRPr="0047286A" w:rsidRDefault="00EE4806">
      <w:pPr>
        <w:jc w:val="center"/>
        <w:rPr>
          <w:rFonts w:ascii="Arial" w:hAnsi="Arial" w:cs="Arial"/>
        </w:rPr>
      </w:pPr>
      <w:r w:rsidRPr="0047286A">
        <w:rPr>
          <w:rFonts w:ascii="Arial" w:hAnsi="Arial" w:cs="Arial"/>
        </w:rPr>
        <w:lastRenderedPageBreak/>
        <w:drawing>
          <wp:inline distT="0" distB="0" distL="0" distR="0" wp14:anchorId="1BA4419D" wp14:editId="376580BB">
            <wp:extent cx="6309360" cy="2468245"/>
            <wp:effectExtent l="0" t="0" r="0" b="8255"/>
            <wp:docPr id="19769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699" name=""/>
                    <pic:cNvPicPr/>
                  </pic:nvPicPr>
                  <pic:blipFill>
                    <a:blip r:embed="rId11"/>
                    <a:stretch>
                      <a:fillRect/>
                    </a:stretch>
                  </pic:blipFill>
                  <pic:spPr>
                    <a:xfrm>
                      <a:off x="0" y="0"/>
                      <a:ext cx="6309360" cy="2468245"/>
                    </a:xfrm>
                    <a:prstGeom prst="rect">
                      <a:avLst/>
                    </a:prstGeom>
                  </pic:spPr>
                </pic:pic>
              </a:graphicData>
            </a:graphic>
          </wp:inline>
        </w:drawing>
      </w:r>
    </w:p>
    <w:p w14:paraId="4144F5D2" w14:textId="77777777" w:rsidR="0047286A" w:rsidRPr="0047286A" w:rsidRDefault="0047286A" w:rsidP="0047286A">
      <w:pPr>
        <w:jc w:val="center"/>
        <w:rPr>
          <w:rFonts w:ascii="Arial" w:hAnsi="Arial" w:cs="Arial"/>
        </w:rPr>
      </w:pPr>
      <w:r w:rsidRPr="0047286A">
        <w:rPr>
          <w:rFonts w:ascii="Arial" w:hAnsi="Arial" w:cs="Arial"/>
          <w:i/>
          <w:color w:val="6E6E6E"/>
          <w:sz w:val="18"/>
        </w:rPr>
        <w:t>Screenshot 4: Response containing User A’s bill</w:t>
      </w:r>
    </w:p>
    <w:p w14:paraId="2FBCFD4B" w14:textId="77777777" w:rsidR="000A2A8A" w:rsidRPr="0047286A" w:rsidRDefault="00000000">
      <w:pPr>
        <w:pStyle w:val="Heading1"/>
        <w:rPr>
          <w:rFonts w:ascii="Arial" w:hAnsi="Arial" w:cs="Arial"/>
        </w:rPr>
      </w:pPr>
      <w:r w:rsidRPr="0047286A">
        <w:rPr>
          <w:rFonts w:ascii="Arial" w:hAnsi="Arial" w:cs="Arial"/>
        </w:rPr>
        <w:t>6. Expected vs. Observed Behavior</w:t>
      </w:r>
    </w:p>
    <w:tbl>
      <w:tblPr>
        <w:tblStyle w:val="TableGrid"/>
        <w:tblW w:w="0" w:type="auto"/>
        <w:jc w:val="center"/>
        <w:tblLook w:val="04A0" w:firstRow="1" w:lastRow="0" w:firstColumn="1" w:lastColumn="0" w:noHBand="0" w:noVBand="1"/>
      </w:tblPr>
      <w:tblGrid>
        <w:gridCol w:w="4963"/>
        <w:gridCol w:w="4963"/>
      </w:tblGrid>
      <w:tr w:rsidR="000A2A8A" w:rsidRPr="0047286A" w14:paraId="650FDD5F" w14:textId="77777777" w:rsidTr="0047286A">
        <w:trPr>
          <w:jc w:val="center"/>
        </w:trPr>
        <w:tc>
          <w:tcPr>
            <w:tcW w:w="4968" w:type="dxa"/>
            <w:vAlign w:val="center"/>
          </w:tcPr>
          <w:p w14:paraId="004DED6F" w14:textId="77777777" w:rsidR="000A2A8A" w:rsidRPr="0047286A" w:rsidRDefault="00000000">
            <w:pPr>
              <w:spacing w:after="0"/>
              <w:rPr>
                <w:rFonts w:ascii="Arial" w:hAnsi="Arial" w:cs="Arial"/>
              </w:rPr>
            </w:pPr>
            <w:r w:rsidRPr="0047286A">
              <w:rPr>
                <w:rFonts w:ascii="Arial" w:hAnsi="Arial" w:cs="Arial"/>
                <w:b/>
                <w:sz w:val="18"/>
              </w:rPr>
              <w:t>Expected secure behavior</w:t>
            </w:r>
          </w:p>
        </w:tc>
        <w:tc>
          <w:tcPr>
            <w:tcW w:w="4968" w:type="dxa"/>
            <w:vAlign w:val="center"/>
          </w:tcPr>
          <w:p w14:paraId="489A5DDE" w14:textId="77777777" w:rsidR="000A2A8A" w:rsidRPr="0047286A" w:rsidRDefault="00000000">
            <w:pPr>
              <w:spacing w:after="0"/>
              <w:rPr>
                <w:rFonts w:ascii="Arial" w:hAnsi="Arial" w:cs="Arial"/>
              </w:rPr>
            </w:pPr>
            <w:r w:rsidRPr="0047286A">
              <w:rPr>
                <w:rFonts w:ascii="Arial" w:hAnsi="Arial" w:cs="Arial"/>
                <w:b/>
                <w:sz w:val="18"/>
              </w:rPr>
              <w:t>Observed behavior to record</w:t>
            </w:r>
          </w:p>
        </w:tc>
      </w:tr>
      <w:tr w:rsidR="000A2A8A" w:rsidRPr="0047286A" w14:paraId="5BEE88AD" w14:textId="77777777">
        <w:trPr>
          <w:jc w:val="center"/>
        </w:trPr>
        <w:tc>
          <w:tcPr>
            <w:tcW w:w="4968" w:type="dxa"/>
            <w:vAlign w:val="center"/>
          </w:tcPr>
          <w:p w14:paraId="2CAC77EE" w14:textId="77777777" w:rsidR="000A2A8A" w:rsidRPr="0047286A" w:rsidRDefault="00000000">
            <w:pPr>
              <w:spacing w:after="0"/>
              <w:rPr>
                <w:rFonts w:ascii="Arial" w:hAnsi="Arial" w:cs="Arial"/>
              </w:rPr>
            </w:pPr>
            <w:r w:rsidRPr="0047286A">
              <w:rPr>
                <w:rFonts w:ascii="Arial" w:hAnsi="Arial" w:cs="Arial"/>
                <w:sz w:val="18"/>
              </w:rPr>
              <w:t>The server verifies that the authenticated user owns the requested bill or has explicit permission to access it. A cross-user request is denied (commonly HTTP 403 or a non-disclosing HTTP 404).</w:t>
            </w:r>
          </w:p>
        </w:tc>
        <w:tc>
          <w:tcPr>
            <w:tcW w:w="4968" w:type="dxa"/>
            <w:vAlign w:val="center"/>
          </w:tcPr>
          <w:p w14:paraId="6F81A6F2" w14:textId="77777777" w:rsidR="000A2A8A" w:rsidRPr="0047286A" w:rsidRDefault="00000000">
            <w:pPr>
              <w:spacing w:after="0"/>
              <w:rPr>
                <w:rFonts w:ascii="Arial" w:hAnsi="Arial" w:cs="Arial"/>
              </w:rPr>
            </w:pPr>
            <w:r w:rsidRPr="0047286A">
              <w:rPr>
                <w:rFonts w:ascii="Arial" w:hAnsi="Arial" w:cs="Arial"/>
                <w:sz w:val="18"/>
              </w:rPr>
              <w:t>User B’s authenticated request uses the bill ID generated by User A and receives User A’s bill data. Insert the actual endpoint, HTTP method, status code, and relevant redacted response fields from Burp Suite.</w:t>
            </w:r>
          </w:p>
        </w:tc>
      </w:tr>
    </w:tbl>
    <w:p w14:paraId="68FE2AF0" w14:textId="77777777" w:rsidR="000A2A8A" w:rsidRPr="0047286A" w:rsidRDefault="00000000">
      <w:pPr>
        <w:pStyle w:val="Heading1"/>
        <w:rPr>
          <w:rFonts w:ascii="Arial" w:hAnsi="Arial" w:cs="Arial"/>
        </w:rPr>
      </w:pPr>
      <w:r w:rsidRPr="0047286A">
        <w:rPr>
          <w:rFonts w:ascii="Arial" w:hAnsi="Arial" w:cs="Arial"/>
        </w:rPr>
        <w:t>7. Recommendation</w:t>
      </w:r>
    </w:p>
    <w:p w14:paraId="79C22E13" w14:textId="77777777" w:rsidR="000A2A8A" w:rsidRPr="0047286A" w:rsidRDefault="00000000">
      <w:pPr>
        <w:pStyle w:val="ListBullet"/>
        <w:spacing w:after="40"/>
        <w:rPr>
          <w:rFonts w:ascii="Arial" w:hAnsi="Arial" w:cs="Arial"/>
        </w:rPr>
      </w:pPr>
      <w:r w:rsidRPr="0047286A">
        <w:rPr>
          <w:rFonts w:ascii="Arial" w:hAnsi="Arial" w:cs="Arial"/>
        </w:rPr>
        <w:t>Enforce server-side object-level authorization on every endpoint that reads or operates on a bill. Check that the authenticated user owns the bill or has an explicit permission to access it.</w:t>
      </w:r>
    </w:p>
    <w:p w14:paraId="296E7688" w14:textId="77777777" w:rsidR="000A2A8A" w:rsidRPr="0047286A" w:rsidRDefault="00000000">
      <w:pPr>
        <w:pStyle w:val="ListBullet"/>
        <w:spacing w:after="40"/>
        <w:rPr>
          <w:rFonts w:ascii="Arial" w:hAnsi="Arial" w:cs="Arial"/>
        </w:rPr>
      </w:pPr>
      <w:r w:rsidRPr="0047286A">
        <w:rPr>
          <w:rFonts w:ascii="Arial" w:hAnsi="Arial" w:cs="Arial"/>
        </w:rPr>
        <w:t>Retrieve bills using both the requested bill ID and the authenticated owner/account context; do not query solely by bill ID.</w:t>
      </w:r>
    </w:p>
    <w:p w14:paraId="0DC5FAFA" w14:textId="77777777" w:rsidR="000A2A8A" w:rsidRPr="0047286A" w:rsidRDefault="00000000">
      <w:pPr>
        <w:pStyle w:val="ListBullet"/>
        <w:spacing w:after="40"/>
        <w:rPr>
          <w:rFonts w:ascii="Arial" w:hAnsi="Arial" w:cs="Arial"/>
        </w:rPr>
      </w:pPr>
      <w:r w:rsidRPr="0047286A">
        <w:rPr>
          <w:rFonts w:ascii="Arial" w:hAnsi="Arial" w:cs="Arial"/>
        </w:rPr>
        <w:t>Derive the requester’s identity from the validated server-side session or token. Do not trust a user ID or ownership value supplied by the client.</w:t>
      </w:r>
    </w:p>
    <w:p w14:paraId="7F3A0BCD" w14:textId="77777777" w:rsidR="000A2A8A" w:rsidRPr="0047286A" w:rsidRDefault="00000000">
      <w:pPr>
        <w:pStyle w:val="ListBullet"/>
        <w:spacing w:after="40"/>
        <w:rPr>
          <w:rFonts w:ascii="Arial" w:hAnsi="Arial" w:cs="Arial"/>
        </w:rPr>
      </w:pPr>
      <w:r w:rsidRPr="0047286A">
        <w:rPr>
          <w:rFonts w:ascii="Arial" w:hAnsi="Arial" w:cs="Arial"/>
        </w:rPr>
        <w:t>Apply the same authorization checks to linked resources such as bill items, payment records, attachments, exports, and bill-related customer data.</w:t>
      </w:r>
    </w:p>
    <w:p w14:paraId="70E3C682" w14:textId="77777777" w:rsidR="000A2A8A" w:rsidRPr="0047286A" w:rsidRDefault="00000000">
      <w:pPr>
        <w:pStyle w:val="ListBullet"/>
        <w:spacing w:after="40"/>
        <w:rPr>
          <w:rFonts w:ascii="Arial" w:hAnsi="Arial" w:cs="Arial"/>
        </w:rPr>
      </w:pPr>
      <w:r w:rsidRPr="0047286A">
        <w:rPr>
          <w:rFonts w:ascii="Arial" w:hAnsi="Arial" w:cs="Arial"/>
        </w:rPr>
        <w:t>Use deny-by-default authorization and return a consistent denial response without exposing bill contents when ownership checks fail.</w:t>
      </w:r>
    </w:p>
    <w:p w14:paraId="6D435FFC" w14:textId="77777777" w:rsidR="000A2A8A" w:rsidRPr="0047286A" w:rsidRDefault="00000000">
      <w:pPr>
        <w:pStyle w:val="ListBullet"/>
        <w:spacing w:after="40"/>
        <w:rPr>
          <w:rFonts w:ascii="Arial" w:hAnsi="Arial" w:cs="Arial"/>
        </w:rPr>
      </w:pPr>
      <w:r w:rsidRPr="0047286A">
        <w:rPr>
          <w:rFonts w:ascii="Arial" w:hAnsi="Arial" w:cs="Arial"/>
        </w:rPr>
        <w:t>Add automated cross-account tests: User B must not be able to read, update, or delete User A’s bill by changing the bill ID.</w:t>
      </w:r>
    </w:p>
    <w:p w14:paraId="4CC64301" w14:textId="77777777" w:rsidR="000A2A8A" w:rsidRPr="0047286A" w:rsidRDefault="00000000">
      <w:pPr>
        <w:pStyle w:val="ListBullet"/>
        <w:spacing w:after="40"/>
        <w:rPr>
          <w:rFonts w:ascii="Arial" w:hAnsi="Arial" w:cs="Arial"/>
        </w:rPr>
      </w:pPr>
      <w:r w:rsidRPr="0047286A">
        <w:rPr>
          <w:rFonts w:ascii="Arial" w:hAnsi="Arial" w:cs="Arial"/>
        </w:rPr>
        <w:t>Log suspicious repeated cross-account access attempts without logging session cookies, bearer tokens, or unnecessary sensitive data.</w:t>
      </w:r>
    </w:p>
    <w:p w14:paraId="6D054BF6" w14:textId="77777777" w:rsidR="000A2A8A" w:rsidRPr="0047286A" w:rsidRDefault="00000000">
      <w:pPr>
        <w:pStyle w:val="Heading1"/>
        <w:rPr>
          <w:rFonts w:ascii="Arial" w:hAnsi="Arial" w:cs="Arial"/>
        </w:rPr>
      </w:pPr>
      <w:r w:rsidRPr="0047286A">
        <w:rPr>
          <w:rFonts w:ascii="Arial" w:hAnsi="Arial" w:cs="Arial"/>
        </w:rPr>
        <w:t>8. Retest Criteria</w:t>
      </w:r>
    </w:p>
    <w:p w14:paraId="7F400AF5" w14:textId="77777777" w:rsidR="000A2A8A" w:rsidRPr="0047286A" w:rsidRDefault="00000000">
      <w:pPr>
        <w:pStyle w:val="ListBullet"/>
        <w:spacing w:after="40"/>
        <w:rPr>
          <w:rFonts w:ascii="Arial" w:hAnsi="Arial" w:cs="Arial"/>
        </w:rPr>
      </w:pPr>
      <w:r w:rsidRPr="0047286A">
        <w:rPr>
          <w:rFonts w:ascii="Arial" w:hAnsi="Arial" w:cs="Arial"/>
        </w:rPr>
        <w:t>User A can retrieve the bill created by User A.</w:t>
      </w:r>
    </w:p>
    <w:p w14:paraId="56F15D1A" w14:textId="77777777" w:rsidR="000A2A8A" w:rsidRPr="0047286A" w:rsidRDefault="00000000">
      <w:pPr>
        <w:pStyle w:val="ListBullet"/>
        <w:spacing w:after="40"/>
        <w:rPr>
          <w:rFonts w:ascii="Arial" w:hAnsi="Arial" w:cs="Arial"/>
        </w:rPr>
      </w:pPr>
      <w:r w:rsidRPr="0047286A">
        <w:rPr>
          <w:rFonts w:ascii="Arial" w:hAnsi="Arial" w:cs="Arial"/>
        </w:rPr>
        <w:t>User B cannot retrieve User A’s bill by submitting BILL_A_ID while authenticated as User B.</w:t>
      </w:r>
    </w:p>
    <w:p w14:paraId="048D9148" w14:textId="77777777" w:rsidR="000A2A8A" w:rsidRPr="0047286A" w:rsidRDefault="00000000">
      <w:pPr>
        <w:pStyle w:val="ListBullet"/>
        <w:spacing w:after="40"/>
        <w:rPr>
          <w:rFonts w:ascii="Arial" w:hAnsi="Arial" w:cs="Arial"/>
        </w:rPr>
      </w:pPr>
      <w:r w:rsidRPr="0047286A">
        <w:rPr>
          <w:rFonts w:ascii="Arial" w:hAnsi="Arial" w:cs="Arial"/>
        </w:rPr>
        <w:t>The server denies unauthorized access consistently across all bill-related endpoints and relevant HTTP methods.</w:t>
      </w:r>
    </w:p>
    <w:p w14:paraId="460B1AAC" w14:textId="77777777" w:rsidR="000A2A8A" w:rsidRPr="0047286A" w:rsidRDefault="00000000">
      <w:pPr>
        <w:pStyle w:val="ListBullet"/>
        <w:spacing w:after="40"/>
        <w:rPr>
          <w:rFonts w:ascii="Arial" w:hAnsi="Arial" w:cs="Arial"/>
        </w:rPr>
      </w:pPr>
      <w:r w:rsidRPr="0047286A">
        <w:rPr>
          <w:rFonts w:ascii="Arial" w:hAnsi="Arial" w:cs="Arial"/>
        </w:rPr>
        <w:t>Any legitimate shared-billing or administrator access is allowed only through explicit, tested authorization rules.</w:t>
      </w:r>
    </w:p>
    <w:p w14:paraId="330B1612" w14:textId="77777777" w:rsidR="000A2A8A" w:rsidRPr="0047286A" w:rsidRDefault="00000000">
      <w:pPr>
        <w:pStyle w:val="Heading1"/>
        <w:rPr>
          <w:rFonts w:ascii="Arial" w:hAnsi="Arial" w:cs="Arial"/>
        </w:rPr>
      </w:pPr>
      <w:r w:rsidRPr="0047286A">
        <w:rPr>
          <w:rFonts w:ascii="Arial" w:hAnsi="Arial" w:cs="Arial"/>
        </w:rPr>
        <w:lastRenderedPageBreak/>
        <w:t>9. References</w:t>
      </w:r>
    </w:p>
    <w:p w14:paraId="4B5A855C" w14:textId="77777777" w:rsidR="000A2A8A" w:rsidRPr="0047286A" w:rsidRDefault="00000000">
      <w:pPr>
        <w:pStyle w:val="ListBullet"/>
        <w:spacing w:after="40"/>
        <w:rPr>
          <w:rFonts w:ascii="Arial" w:hAnsi="Arial" w:cs="Arial"/>
        </w:rPr>
      </w:pPr>
      <w:r w:rsidRPr="0047286A">
        <w:rPr>
          <w:rFonts w:ascii="Arial" w:hAnsi="Arial" w:cs="Arial"/>
        </w:rPr>
        <w:t>CWE-639 — Authorization Bypass Through User-Controlled Key.</w:t>
      </w:r>
    </w:p>
    <w:p w14:paraId="6ABAE593" w14:textId="77777777" w:rsidR="000A2A8A" w:rsidRPr="0047286A" w:rsidRDefault="00000000">
      <w:pPr>
        <w:pStyle w:val="ListBullet"/>
        <w:spacing w:after="40"/>
        <w:rPr>
          <w:rFonts w:ascii="Arial" w:hAnsi="Arial" w:cs="Arial"/>
        </w:rPr>
      </w:pPr>
      <w:r w:rsidRPr="0047286A">
        <w:rPr>
          <w:rFonts w:ascii="Arial" w:hAnsi="Arial" w:cs="Arial"/>
        </w:rPr>
        <w:t>CWE-862 — Missing Authorization.</w:t>
      </w:r>
    </w:p>
    <w:p w14:paraId="1F06195D" w14:textId="77777777" w:rsidR="000A2A8A" w:rsidRPr="0047286A" w:rsidRDefault="00000000">
      <w:pPr>
        <w:pStyle w:val="ListBullet"/>
        <w:spacing w:after="40"/>
        <w:rPr>
          <w:rFonts w:ascii="Arial" w:hAnsi="Arial" w:cs="Arial"/>
        </w:rPr>
      </w:pPr>
      <w:r w:rsidRPr="0047286A">
        <w:rPr>
          <w:rFonts w:ascii="Arial" w:hAnsi="Arial" w:cs="Arial"/>
        </w:rPr>
        <w:t>OWASP Top 10:2021 — A01: Broken Access Control.</w:t>
      </w:r>
    </w:p>
    <w:p w14:paraId="4807B9E9" w14:textId="77777777" w:rsidR="000A2A8A" w:rsidRPr="0047286A" w:rsidRDefault="00000000">
      <w:pPr>
        <w:pStyle w:val="ListBullet"/>
        <w:spacing w:after="40"/>
        <w:rPr>
          <w:rFonts w:ascii="Arial" w:hAnsi="Arial" w:cs="Arial"/>
        </w:rPr>
      </w:pPr>
      <w:r w:rsidRPr="0047286A">
        <w:rPr>
          <w:rFonts w:ascii="Arial" w:hAnsi="Arial" w:cs="Arial"/>
        </w:rPr>
        <w:t>OWASP API Security Top 10:2023 — API1: Broken Object Level Authorization (BOLA).</w:t>
      </w:r>
    </w:p>
    <w:p w14:paraId="6B73F12A" w14:textId="77777777" w:rsidR="000A2A8A" w:rsidRPr="0047286A" w:rsidRDefault="00000000">
      <w:pPr>
        <w:pStyle w:val="Heading1"/>
        <w:rPr>
          <w:rFonts w:ascii="Arial" w:hAnsi="Arial" w:cs="Arial"/>
        </w:rPr>
      </w:pPr>
      <w:r w:rsidRPr="0047286A">
        <w:rPr>
          <w:rFonts w:ascii="Arial" w:hAnsi="Arial" w:cs="Arial"/>
        </w:rPr>
        <w:t>10. Evidence Handling Note</w:t>
      </w:r>
    </w:p>
    <w:p w14:paraId="59F7CA13" w14:textId="77777777" w:rsidR="000A2A8A" w:rsidRPr="0047286A" w:rsidRDefault="00000000">
      <w:pPr>
        <w:rPr>
          <w:rFonts w:ascii="Arial" w:hAnsi="Arial" w:cs="Arial"/>
        </w:rPr>
      </w:pPr>
      <w:r w:rsidRPr="0047286A">
        <w:rPr>
          <w:rFonts w:ascii="Arial" w:hAnsi="Arial" w:cs="Arial"/>
        </w:rPr>
        <w:t>Redact session cookies, bearer tokens, credentials, personal information, and sensitive billing values from screenshots shared outside the authorized assessment team. Keep original evidence securely according to the engagement requirements.</w:t>
      </w:r>
    </w:p>
    <w:p w14:paraId="12101173" w14:textId="0F9E0EBC" w:rsidR="000A2A8A" w:rsidRPr="0047286A" w:rsidRDefault="000A2A8A">
      <w:pPr>
        <w:jc w:val="center"/>
        <w:rPr>
          <w:rFonts w:ascii="Arial" w:hAnsi="Arial" w:cs="Arial"/>
        </w:rPr>
      </w:pPr>
    </w:p>
    <w:sectPr w:rsidR="000A2A8A" w:rsidRPr="0047286A"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3C08A" w14:textId="77777777" w:rsidR="008D57EC" w:rsidRDefault="008D57EC">
      <w:pPr>
        <w:spacing w:after="0" w:line="240" w:lineRule="auto"/>
      </w:pPr>
      <w:r>
        <w:separator/>
      </w:r>
    </w:p>
  </w:endnote>
  <w:endnote w:type="continuationSeparator" w:id="0">
    <w:p w14:paraId="53C74B94" w14:textId="77777777" w:rsidR="008D57EC" w:rsidRDefault="008D5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91E4" w14:textId="56B954E8" w:rsidR="000A2A8A" w:rsidRDefault="000A2A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3338" w14:textId="77777777" w:rsidR="008D57EC" w:rsidRDefault="008D57EC">
      <w:pPr>
        <w:spacing w:after="0" w:line="240" w:lineRule="auto"/>
      </w:pPr>
      <w:r>
        <w:separator/>
      </w:r>
    </w:p>
  </w:footnote>
  <w:footnote w:type="continuationSeparator" w:id="0">
    <w:p w14:paraId="1F567606" w14:textId="77777777" w:rsidR="008D57EC" w:rsidRDefault="008D5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893B" w14:textId="19F87FE4" w:rsidR="000A2A8A" w:rsidRDefault="000A2A8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427019">
    <w:abstractNumId w:val="8"/>
  </w:num>
  <w:num w:numId="2" w16cid:durableId="1812936767">
    <w:abstractNumId w:val="6"/>
  </w:num>
  <w:num w:numId="3" w16cid:durableId="1927106419">
    <w:abstractNumId w:val="5"/>
  </w:num>
  <w:num w:numId="4" w16cid:durableId="2015722080">
    <w:abstractNumId w:val="4"/>
  </w:num>
  <w:num w:numId="5" w16cid:durableId="419371357">
    <w:abstractNumId w:val="7"/>
  </w:num>
  <w:num w:numId="6" w16cid:durableId="437141518">
    <w:abstractNumId w:val="3"/>
  </w:num>
  <w:num w:numId="7" w16cid:durableId="785543509">
    <w:abstractNumId w:val="2"/>
  </w:num>
  <w:num w:numId="8" w16cid:durableId="2064938811">
    <w:abstractNumId w:val="1"/>
  </w:num>
  <w:num w:numId="9" w16cid:durableId="16081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A8A"/>
    <w:rsid w:val="0015074B"/>
    <w:rsid w:val="0029639D"/>
    <w:rsid w:val="00326F90"/>
    <w:rsid w:val="0047286A"/>
    <w:rsid w:val="0077091B"/>
    <w:rsid w:val="008D57EC"/>
    <w:rsid w:val="00AA1D8D"/>
    <w:rsid w:val="00B47730"/>
    <w:rsid w:val="00CB0664"/>
    <w:rsid w:val="00EE4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7809A"/>
  <w14:defaultImageDpi w14:val="300"/>
  <w15:docId w15:val="{C7D55F56-0313-4433-8E72-4DC66873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kapse</cp:lastModifiedBy>
  <cp:revision>2</cp:revision>
  <dcterms:created xsi:type="dcterms:W3CDTF">2026-09-26T06:55:00Z</dcterms:created>
  <dcterms:modified xsi:type="dcterms:W3CDTF">2026-09-26T06:55:00Z</dcterms:modified>
  <cp:category/>
</cp:coreProperties>
</file>