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B48A" w14:textId="77777777" w:rsidR="00BA0B5B" w:rsidRPr="00023436" w:rsidRDefault="00000000">
      <w:pPr>
        <w:jc w:val="center"/>
      </w:pPr>
      <w:r w:rsidRPr="00023436">
        <w:rPr>
          <w:b/>
          <w:sz w:val="48"/>
        </w:rPr>
        <w:t>MALWARE ANALYSIS REPORT</w:t>
      </w:r>
    </w:p>
    <w:p w14:paraId="47D4C6A8" w14:textId="32874D83" w:rsidR="00BA0B5B" w:rsidRPr="00023436" w:rsidRDefault="00000000">
      <w:pPr>
        <w:jc w:val="center"/>
      </w:pPr>
      <w:r w:rsidRPr="00023436">
        <w:rPr>
          <w:b/>
          <w:sz w:val="32"/>
        </w:rPr>
        <w:t xml:space="preserve">BillingApp.exe — Static Analysis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6"/>
        <w:gridCol w:w="6918"/>
      </w:tblGrid>
      <w:tr w:rsidR="00023436" w:rsidRPr="00023436" w14:paraId="00151F1F" w14:textId="77777777" w:rsidTr="006D7AF9">
        <w:trPr>
          <w:jc w:val="center"/>
        </w:trPr>
        <w:tc>
          <w:tcPr>
            <w:tcW w:w="3296" w:type="dxa"/>
            <w:shd w:val="clear" w:color="auto" w:fill="1F4E78"/>
            <w:vAlign w:val="center"/>
          </w:tcPr>
          <w:p w14:paraId="55775A7C" w14:textId="77777777" w:rsidR="00BA0B5B" w:rsidRPr="00023436" w:rsidRDefault="00000000">
            <w:r w:rsidRPr="00023436">
              <w:rPr>
                <w:b/>
              </w:rPr>
              <w:t>Field</w:t>
            </w:r>
          </w:p>
        </w:tc>
        <w:tc>
          <w:tcPr>
            <w:tcW w:w="6918" w:type="dxa"/>
            <w:shd w:val="clear" w:color="auto" w:fill="1F4E78"/>
            <w:vAlign w:val="center"/>
          </w:tcPr>
          <w:p w14:paraId="5ED72E39" w14:textId="77777777" w:rsidR="00BA0B5B" w:rsidRPr="00023436" w:rsidRDefault="00000000">
            <w:r w:rsidRPr="00023436">
              <w:rPr>
                <w:b/>
              </w:rPr>
              <w:t>Value</w:t>
            </w:r>
          </w:p>
        </w:tc>
      </w:tr>
      <w:tr w:rsidR="00023436" w:rsidRPr="00023436" w14:paraId="0DE74A58" w14:textId="77777777" w:rsidTr="006D7AF9">
        <w:trPr>
          <w:jc w:val="center"/>
        </w:trPr>
        <w:tc>
          <w:tcPr>
            <w:tcW w:w="3296" w:type="dxa"/>
            <w:vAlign w:val="center"/>
          </w:tcPr>
          <w:p w14:paraId="455796A4" w14:textId="77777777" w:rsidR="00BA0B5B" w:rsidRPr="00023436" w:rsidRDefault="00000000">
            <w:r w:rsidRPr="00023436">
              <w:t>Sample</w:t>
            </w:r>
          </w:p>
        </w:tc>
        <w:tc>
          <w:tcPr>
            <w:tcW w:w="6918" w:type="dxa"/>
            <w:vAlign w:val="center"/>
          </w:tcPr>
          <w:p w14:paraId="4C3AFC21" w14:textId="77777777" w:rsidR="00BA0B5B" w:rsidRPr="00023436" w:rsidRDefault="00000000">
            <w:r w:rsidRPr="00023436">
              <w:t>BillingApp.exe</w:t>
            </w:r>
          </w:p>
        </w:tc>
      </w:tr>
      <w:tr w:rsidR="00023436" w:rsidRPr="00023436" w14:paraId="5A632E51" w14:textId="77777777" w:rsidTr="006D7AF9">
        <w:trPr>
          <w:jc w:val="center"/>
        </w:trPr>
        <w:tc>
          <w:tcPr>
            <w:tcW w:w="3296" w:type="dxa"/>
            <w:vAlign w:val="center"/>
          </w:tcPr>
          <w:p w14:paraId="7D1BC8F6" w14:textId="77777777" w:rsidR="00BA0B5B" w:rsidRPr="00023436" w:rsidRDefault="00000000">
            <w:r w:rsidRPr="00023436">
              <w:t>Size</w:t>
            </w:r>
          </w:p>
        </w:tc>
        <w:tc>
          <w:tcPr>
            <w:tcW w:w="6918" w:type="dxa"/>
            <w:vAlign w:val="center"/>
          </w:tcPr>
          <w:p w14:paraId="2DF99202" w14:textId="77777777" w:rsidR="00BA0B5B" w:rsidRPr="00023436" w:rsidRDefault="00000000">
            <w:r w:rsidRPr="00023436">
              <w:t>28,216,596 bytes (~27 MiB)</w:t>
            </w:r>
          </w:p>
        </w:tc>
      </w:tr>
      <w:tr w:rsidR="00023436" w:rsidRPr="00023436" w14:paraId="08A0105A" w14:textId="77777777" w:rsidTr="006D7AF9">
        <w:trPr>
          <w:jc w:val="center"/>
        </w:trPr>
        <w:tc>
          <w:tcPr>
            <w:tcW w:w="3296" w:type="dxa"/>
            <w:vAlign w:val="center"/>
          </w:tcPr>
          <w:p w14:paraId="29F4C03B" w14:textId="77777777" w:rsidR="00BA0B5B" w:rsidRPr="00023436" w:rsidRDefault="00000000">
            <w:r w:rsidRPr="00023436">
              <w:t>SHA-256</w:t>
            </w:r>
          </w:p>
        </w:tc>
        <w:tc>
          <w:tcPr>
            <w:tcW w:w="6918" w:type="dxa"/>
            <w:vAlign w:val="center"/>
          </w:tcPr>
          <w:p w14:paraId="2D7F5301" w14:textId="77777777" w:rsidR="00BA0B5B" w:rsidRPr="00023436" w:rsidRDefault="00000000">
            <w:r w:rsidRPr="00023436">
              <w:t>a7664b8ce3807c15a1e76384d6312eead5f5df3140c48a74dc7298e09f7acce7</w:t>
            </w:r>
          </w:p>
        </w:tc>
      </w:tr>
      <w:tr w:rsidR="00023436" w:rsidRPr="00023436" w14:paraId="71DF11C5" w14:textId="77777777" w:rsidTr="006D7AF9">
        <w:trPr>
          <w:jc w:val="center"/>
        </w:trPr>
        <w:tc>
          <w:tcPr>
            <w:tcW w:w="3296" w:type="dxa"/>
            <w:vAlign w:val="center"/>
          </w:tcPr>
          <w:p w14:paraId="7FA00F01" w14:textId="77777777" w:rsidR="00BA0B5B" w:rsidRPr="00023436" w:rsidRDefault="00000000">
            <w:r w:rsidRPr="00023436">
              <w:t>MD5</w:t>
            </w:r>
          </w:p>
        </w:tc>
        <w:tc>
          <w:tcPr>
            <w:tcW w:w="6918" w:type="dxa"/>
            <w:vAlign w:val="center"/>
          </w:tcPr>
          <w:p w14:paraId="3A6C900D" w14:textId="77777777" w:rsidR="00BA0B5B" w:rsidRPr="00023436" w:rsidRDefault="00000000">
            <w:r w:rsidRPr="00023436">
              <w:t>5094d0ce132488b040e37a0503687963</w:t>
            </w:r>
          </w:p>
        </w:tc>
      </w:tr>
      <w:tr w:rsidR="00023436" w:rsidRPr="00023436" w14:paraId="4DA1ECF5" w14:textId="77777777" w:rsidTr="006D7AF9">
        <w:trPr>
          <w:jc w:val="center"/>
        </w:trPr>
        <w:tc>
          <w:tcPr>
            <w:tcW w:w="3296" w:type="dxa"/>
            <w:vAlign w:val="center"/>
          </w:tcPr>
          <w:p w14:paraId="15B9A49C" w14:textId="77777777" w:rsidR="00BA0B5B" w:rsidRPr="00023436" w:rsidRDefault="00000000">
            <w:r w:rsidRPr="00023436">
              <w:t>Format</w:t>
            </w:r>
          </w:p>
        </w:tc>
        <w:tc>
          <w:tcPr>
            <w:tcW w:w="6918" w:type="dxa"/>
            <w:vAlign w:val="center"/>
          </w:tcPr>
          <w:p w14:paraId="0DECB9D6" w14:textId="77777777" w:rsidR="00BA0B5B" w:rsidRPr="00023436" w:rsidRDefault="00000000">
            <w:r w:rsidRPr="00023436">
              <w:t>PE32+ / x86-64 / Windows CUI</w:t>
            </w:r>
          </w:p>
        </w:tc>
      </w:tr>
      <w:tr w:rsidR="00023436" w:rsidRPr="00023436" w14:paraId="7A376ACD" w14:textId="77777777" w:rsidTr="006D7AF9">
        <w:trPr>
          <w:jc w:val="center"/>
        </w:trPr>
        <w:tc>
          <w:tcPr>
            <w:tcW w:w="3296" w:type="dxa"/>
            <w:vAlign w:val="center"/>
          </w:tcPr>
          <w:p w14:paraId="580C3EE8" w14:textId="77777777" w:rsidR="00BA0B5B" w:rsidRPr="00023436" w:rsidRDefault="00000000">
            <w:r w:rsidRPr="00023436">
              <w:t>Sections</w:t>
            </w:r>
          </w:p>
        </w:tc>
        <w:tc>
          <w:tcPr>
            <w:tcW w:w="6918" w:type="dxa"/>
            <w:vAlign w:val="center"/>
          </w:tcPr>
          <w:p w14:paraId="68D62431" w14:textId="77777777" w:rsidR="00BA0B5B" w:rsidRPr="00023436" w:rsidRDefault="00000000">
            <w:r w:rsidRPr="00023436">
              <w:t>7</w:t>
            </w:r>
          </w:p>
        </w:tc>
      </w:tr>
      <w:tr w:rsidR="00023436" w:rsidRPr="00023436" w14:paraId="61B6DC1D" w14:textId="77777777" w:rsidTr="006D7AF9">
        <w:trPr>
          <w:jc w:val="center"/>
        </w:trPr>
        <w:tc>
          <w:tcPr>
            <w:tcW w:w="3296" w:type="dxa"/>
            <w:vAlign w:val="center"/>
          </w:tcPr>
          <w:p w14:paraId="3B09361B" w14:textId="77777777" w:rsidR="00BA0B5B" w:rsidRPr="00023436" w:rsidRDefault="00000000">
            <w:r w:rsidRPr="00023436">
              <w:t>Static verdict</w:t>
            </w:r>
          </w:p>
        </w:tc>
        <w:tc>
          <w:tcPr>
            <w:tcW w:w="6918" w:type="dxa"/>
            <w:vAlign w:val="center"/>
          </w:tcPr>
          <w:p w14:paraId="6B6D788E" w14:textId="77777777" w:rsidR="00BA0B5B" w:rsidRPr="00023436" w:rsidRDefault="00000000">
            <w:r w:rsidRPr="00023436">
              <w:t>No clear evidence of conventional malware behavior; application security weaknesses identified</w:t>
            </w:r>
          </w:p>
        </w:tc>
      </w:tr>
      <w:tr w:rsidR="00023436" w:rsidRPr="00023436" w14:paraId="4404E464" w14:textId="77777777" w:rsidTr="006D7AF9">
        <w:trPr>
          <w:jc w:val="center"/>
        </w:trPr>
        <w:tc>
          <w:tcPr>
            <w:tcW w:w="3296" w:type="dxa"/>
            <w:vAlign w:val="center"/>
          </w:tcPr>
          <w:p w14:paraId="3F27408B" w14:textId="77777777" w:rsidR="00BA0B5B" w:rsidRPr="00023436" w:rsidRDefault="00000000">
            <w:r w:rsidRPr="00023436">
              <w:t>Execution status</w:t>
            </w:r>
          </w:p>
        </w:tc>
        <w:tc>
          <w:tcPr>
            <w:tcW w:w="6918" w:type="dxa"/>
            <w:vAlign w:val="center"/>
          </w:tcPr>
          <w:p w14:paraId="5FE3DF93" w14:textId="77777777" w:rsidR="00BA0B5B" w:rsidRPr="00023436" w:rsidRDefault="00000000">
            <w:r w:rsidRPr="00023436">
              <w:t>NOT EXECUTED during this analysis</w:t>
            </w:r>
          </w:p>
        </w:tc>
      </w:tr>
    </w:tbl>
    <w:p w14:paraId="6F41D437" w14:textId="77777777" w:rsidR="007C764D" w:rsidRPr="00023436" w:rsidRDefault="007C764D"/>
    <w:p w14:paraId="47280C8C" w14:textId="0BE16501" w:rsidR="007C764D" w:rsidRPr="00023436" w:rsidRDefault="007C764D">
      <w:r w:rsidRPr="00023436">
        <w:t>Any RUN</w:t>
      </w:r>
    </w:p>
    <w:p w14:paraId="0ABAAFF1" w14:textId="4869325A" w:rsidR="00BA0B5B" w:rsidRPr="00023436" w:rsidRDefault="00274E83">
      <w:r w:rsidRPr="00023436">
        <w:drawing>
          <wp:inline distT="0" distB="0" distL="0" distR="0" wp14:anchorId="518CEDD7" wp14:editId="43540571">
            <wp:extent cx="6414367" cy="2981325"/>
            <wp:effectExtent l="0" t="0" r="5715" b="0"/>
            <wp:docPr id="43245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57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7496" cy="298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436">
        <w:drawing>
          <wp:inline distT="0" distB="0" distL="0" distR="0" wp14:anchorId="350F946C" wp14:editId="77BD20D7">
            <wp:extent cx="6473058" cy="2571750"/>
            <wp:effectExtent l="0" t="0" r="4445" b="0"/>
            <wp:docPr id="91795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55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4980" cy="257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436">
        <w:lastRenderedPageBreak/>
        <w:drawing>
          <wp:inline distT="0" distB="0" distL="0" distR="0" wp14:anchorId="2C08F3F0" wp14:editId="3A5776D7">
            <wp:extent cx="6492240" cy="6119495"/>
            <wp:effectExtent l="0" t="0" r="3810" b="0"/>
            <wp:docPr id="133199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93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1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436">
        <w:lastRenderedPageBreak/>
        <w:drawing>
          <wp:inline distT="0" distB="0" distL="0" distR="0" wp14:anchorId="47688566" wp14:editId="471BE745">
            <wp:extent cx="6492240" cy="5492750"/>
            <wp:effectExtent l="0" t="0" r="3810" b="0"/>
            <wp:docPr id="159507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72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436">
        <w:lastRenderedPageBreak/>
        <w:drawing>
          <wp:inline distT="0" distB="0" distL="0" distR="0" wp14:anchorId="01F39056" wp14:editId="77F4F746">
            <wp:extent cx="3600953" cy="7125694"/>
            <wp:effectExtent l="0" t="0" r="0" b="0"/>
            <wp:docPr id="64637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77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EC5D" w14:textId="5D73ADD7" w:rsidR="007C764D" w:rsidRPr="00023436" w:rsidRDefault="007C764D">
      <w:r w:rsidRPr="00023436">
        <w:t>hybrid-analysis</w:t>
      </w:r>
    </w:p>
    <w:p w14:paraId="13EA3053" w14:textId="1F0B13C1" w:rsidR="004807B2" w:rsidRPr="00023436" w:rsidRDefault="004807B2">
      <w:hyperlink r:id="rId13" w:history="1">
        <w:r w:rsidRPr="00023436">
          <w:rPr>
            <w:rStyle w:val="Hyperlink"/>
            <w:color w:val="auto"/>
          </w:rPr>
          <w:t>https://hybrid-analysis.com/sample/a7664b8ce3807c15a1e76384d6312eead5f5df3140c48a74dc7298e09f7acce7/6ab0ce896824f1428a000953</w:t>
        </w:r>
      </w:hyperlink>
    </w:p>
    <w:p w14:paraId="36FC5B56" w14:textId="72BB4D91" w:rsidR="00BA0B5B" w:rsidRPr="00023436" w:rsidRDefault="00000000">
      <w:pPr>
        <w:pStyle w:val="Heading1"/>
        <w:rPr>
          <w:color w:val="auto"/>
        </w:rPr>
      </w:pPr>
      <w:r w:rsidRPr="00023436">
        <w:rPr>
          <w:color w:val="auto"/>
        </w:rPr>
        <w:lastRenderedPageBreak/>
        <w:t>1. Executive Summary</w:t>
      </w:r>
      <w:r w:rsidR="004807B2" w:rsidRPr="00023436">
        <w:rPr>
          <w:color w:val="auto"/>
        </w:rPr>
        <w:br/>
      </w:r>
    </w:p>
    <w:p w14:paraId="0A48C138" w14:textId="77777777" w:rsidR="00BA0B5B" w:rsidRPr="00023436" w:rsidRDefault="00000000">
      <w:r w:rsidRPr="00023436">
        <w:t>BillingApp.exe was analyzed as an untrusted Windows executable using non-executing static-analysis techniques. The file is a 64-bit PE executable packaged with PyInstaller and embeds Python 3.14 runtime components, Flask, SQLAlchemy, SQLite, ReportLab, Waitress, and a React static frontend. The embedded application code exposes billing-related API routes and local-server behavior.</w:t>
      </w:r>
    </w:p>
    <w:p w14:paraId="2429460E" w14:textId="77777777" w:rsidR="00BA0B5B" w:rsidRPr="00023436" w:rsidRDefault="00000000">
      <w:r w:rsidRPr="00023436">
        <w:t>The strongest security findings are application weaknesses rather than malware behaviors: a hard-coded Flask SECRET_KEY is present, a default admin credential (admin/admin123) is seeded, and the application stores billing data locally in SQLite and generated PDFs under its application data directory. These are significant security issues if the program is deployed beyond a controlled training environment.</w:t>
      </w:r>
    </w:p>
    <w:p w14:paraId="5E715037" w14:textId="77777777" w:rsidR="00BA0B5B" w:rsidRPr="00023436" w:rsidRDefault="00000000">
      <w:r w:rsidRPr="00023436">
        <w:t>No hard-coded external command-and-control URL/IP, persistence mechanism, ransomware behavior, credential-stealing logic, or suspicious external Windows networking import was identified in the static evidence reviewed. This is not proof that the executable is harmless; dynamic analysis in an isolated VM is required to establish runtime behavior.</w:t>
      </w:r>
    </w:p>
    <w:p w14:paraId="3C1F329C" w14:textId="77777777" w:rsidR="00BA0B5B" w:rsidRPr="00023436" w:rsidRDefault="00000000">
      <w:pPr>
        <w:pStyle w:val="Heading1"/>
        <w:rPr>
          <w:color w:val="auto"/>
        </w:rPr>
      </w:pPr>
      <w:r w:rsidRPr="00023436">
        <w:rPr>
          <w:color w:val="auto"/>
        </w:rPr>
        <w:t>2. Scope and Safety Rules</w:t>
      </w:r>
    </w:p>
    <w:p w14:paraId="13E56257" w14:textId="77777777" w:rsidR="00BA0B5B" w:rsidRPr="00023436" w:rsidRDefault="00000000">
      <w:r w:rsidRPr="00023436">
        <w:t>Scope: static analysis of the uploaded BillingApp.exe, plus a documented procedure for controlled dynamic analysis. The executable was not launched on the analysis host. All extraction and inspection steps operated on a copy or read-only bytes of the sample.</w:t>
      </w:r>
    </w:p>
    <w:p w14:paraId="61FA6B03" w14:textId="77777777" w:rsidR="00BA0B5B" w:rsidRPr="00023436" w:rsidRDefault="00000000">
      <w:r w:rsidRPr="00023436">
        <w:t>Recommended lab architecture: VMware isolated Windows analysis VM + separate Kali Linux analysis VM, host-only/internal network, snapshot before testing, no corporate credentials, no personal files, and no bridged networking. If network behavior must be observed, route the lab through an emulation/sinkhole such as INetSim or FakeNet-NG rather than the production Internet.</w:t>
      </w:r>
    </w:p>
    <w:p w14:paraId="5EE82FE6" w14:textId="77777777" w:rsidR="00BA0B5B" w:rsidRPr="00023436" w:rsidRDefault="00000000">
      <w:pPr>
        <w:pStyle w:val="Heading1"/>
        <w:rPr>
          <w:color w:val="auto"/>
        </w:rPr>
      </w:pPr>
      <w:r w:rsidRPr="00023436">
        <w:rPr>
          <w:color w:val="auto"/>
        </w:rPr>
        <w:t>3. Lab Preparation — Beginner Step by Step</w:t>
      </w:r>
    </w:p>
    <w:p w14:paraId="0C827448" w14:textId="77777777" w:rsidR="00BA0B5B" w:rsidRPr="00023436" w:rsidRDefault="00000000">
      <w:pPr>
        <w:pStyle w:val="ListNumber"/>
      </w:pPr>
      <w:r w:rsidRPr="00023436">
        <w:t>1. Create a dedicated VMware snapshot named CLEAN-MALWARE-LAB.</w:t>
      </w:r>
    </w:p>
    <w:p w14:paraId="03B3ACF3" w14:textId="77777777" w:rsidR="00BA0B5B" w:rsidRPr="00023436" w:rsidRDefault="00000000">
      <w:pPr>
        <w:pStyle w:val="ListNumber"/>
      </w:pPr>
      <w:r w:rsidRPr="00023436">
        <w:t>2. Disable shared clipboard, drag-and-drop, shared folders, and host USB passthrough where possible.</w:t>
      </w:r>
    </w:p>
    <w:p w14:paraId="1EFEA1FF" w14:textId="77777777" w:rsidR="00BA0B5B" w:rsidRPr="00023436" w:rsidRDefault="00000000">
      <w:pPr>
        <w:pStyle w:val="ListNumber"/>
      </w:pPr>
      <w:r w:rsidRPr="00023436">
        <w:t>3. Use a Host-only or Internal network. Do not use Bridged networking for an unknown sample.</w:t>
      </w:r>
    </w:p>
    <w:p w14:paraId="29998490" w14:textId="77777777" w:rsidR="00BA0B5B" w:rsidRPr="00023436" w:rsidRDefault="00000000">
      <w:pPr>
        <w:pStyle w:val="ListNumber"/>
      </w:pPr>
      <w:r w:rsidRPr="00023436">
        <w:t>4. Copy BillingApp.exe into a dedicated analysis directory. Keep the original untouched.</w:t>
      </w:r>
    </w:p>
    <w:p w14:paraId="017F4263" w14:textId="77777777" w:rsidR="00BA0B5B" w:rsidRPr="00023436" w:rsidRDefault="00000000">
      <w:pPr>
        <w:pStyle w:val="ListNumber"/>
      </w:pPr>
      <w:r w:rsidRPr="00023436">
        <w:t>5. Work as a non-administrative account unless a specific test requires elevation.</w:t>
      </w:r>
    </w:p>
    <w:p w14:paraId="0A227AAD" w14:textId="77777777" w:rsidR="00BA0B5B" w:rsidRPr="00023436" w:rsidRDefault="00000000">
      <w:pPr>
        <w:pStyle w:val="ListNumber"/>
      </w:pPr>
      <w:r w:rsidRPr="00023436">
        <w:t>6. Record the sample hash before every major phase so the evidence can be tied to the same file.</w:t>
      </w:r>
    </w:p>
    <w:p w14:paraId="67C906DA" w14:textId="77777777" w:rsidR="00BA0B5B" w:rsidRPr="00023436" w:rsidRDefault="00000000">
      <w:pPr>
        <w:pStyle w:val="ListNumber"/>
      </w:pPr>
      <w:r w:rsidRPr="00023436">
        <w:t>7. Never upload a confidential/private executable to public malware scanners without authorization.</w:t>
      </w:r>
    </w:p>
    <w:p w14:paraId="2618D3E4" w14:textId="77777777" w:rsidR="00BA0B5B" w:rsidRPr="00023436" w:rsidRDefault="00000000">
      <w:pPr>
        <w:pStyle w:val="Heading1"/>
        <w:rPr>
          <w:color w:val="auto"/>
        </w:rPr>
      </w:pPr>
      <w:r w:rsidRPr="00023436">
        <w:rPr>
          <w:color w:val="auto"/>
        </w:rPr>
        <w:t>4. Phase 1 — File Identification and Hashing</w:t>
      </w:r>
    </w:p>
    <w:p w14:paraId="2185A932" w14:textId="77777777" w:rsidR="00BA0B5B" w:rsidRPr="00023436" w:rsidRDefault="00000000">
      <w:r w:rsidRPr="00023436">
        <w:t>Purpose: establish the file type, architecture, size, and cryptographic identifiers before analysis.</w:t>
      </w:r>
    </w:p>
    <w:p w14:paraId="1FB8B510" w14:textId="77777777" w:rsidR="00BA0B5B" w:rsidRPr="00023436" w:rsidRDefault="00000000">
      <w:pPr>
        <w:pStyle w:val="Heading3"/>
        <w:rPr>
          <w:color w:val="auto"/>
        </w:rPr>
      </w:pPr>
      <w:r w:rsidRPr="00023436">
        <w:rPr>
          <w:color w:val="auto"/>
        </w:rPr>
        <w:t>Kali/Linux commands:</w:t>
      </w:r>
    </w:p>
    <w:p w14:paraId="0C06EEBF" w14:textId="77777777" w:rsidR="00BA0B5B" w:rsidRPr="00023436" w:rsidRDefault="00000000">
      <w:r w:rsidRPr="00023436">
        <w:t>file BillingApp.exe</w:t>
      </w:r>
      <w:r w:rsidRPr="00023436">
        <w:br/>
        <w:t>ls -lh BillingApp.exe</w:t>
      </w:r>
      <w:r w:rsidRPr="00023436">
        <w:br/>
        <w:t>sha256sum BillingApp.exe</w:t>
      </w:r>
      <w:r w:rsidRPr="00023436">
        <w:br/>
        <w:t>md5sum BillingApp.exe</w:t>
      </w:r>
    </w:p>
    <w:p w14:paraId="0101D741" w14:textId="7968BAFA" w:rsidR="00BA0B5B" w:rsidRPr="00023436" w:rsidRDefault="00B70823">
      <w:pPr>
        <w:jc w:val="center"/>
      </w:pPr>
      <w:r w:rsidRPr="00023436">
        <w:rPr>
          <w:noProof/>
        </w:rPr>
        <w:lastRenderedPageBreak/>
        <w:drawing>
          <wp:inline distT="0" distB="0" distL="0" distR="0" wp14:anchorId="6299E63C" wp14:editId="4C913345">
            <wp:extent cx="6492240" cy="2313940"/>
            <wp:effectExtent l="0" t="0" r="3810" b="0"/>
            <wp:docPr id="66295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52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7F20" w14:textId="77777777" w:rsidR="00BA0B5B" w:rsidRPr="00023436" w:rsidRDefault="00000000">
      <w:r w:rsidRPr="00023436">
        <w:t>Result: SHA-256 = a7664b8ce3807c15a1e76384d6312eead5f5df3140c48a74dc7298e09f7acce7. The file is identified as a PE32+ x86-64 Windows executable. SHA-256 should be the primary evidence identifier; MD5 is included only for legacy correlation.</w:t>
      </w:r>
    </w:p>
    <w:p w14:paraId="5438D667" w14:textId="77777777" w:rsidR="00BA0B5B" w:rsidRPr="00023436" w:rsidRDefault="00000000">
      <w:pPr>
        <w:pStyle w:val="Heading1"/>
        <w:rPr>
          <w:color w:val="auto"/>
        </w:rPr>
      </w:pPr>
      <w:r w:rsidRPr="00023436">
        <w:rPr>
          <w:color w:val="auto"/>
        </w:rPr>
        <w:t>5. Phase 2 — PE Header and Section Analysis</w:t>
      </w:r>
    </w:p>
    <w:p w14:paraId="23860250" w14:textId="77777777" w:rsidR="00BA0B5B" w:rsidRPr="00023436" w:rsidRDefault="00000000">
      <w:r w:rsidRPr="00023436">
        <w:t>Purpose: inspect the PE structure, entry point, subsystem, sections, and entropy. High entropy can indicate compression or encryption, but it is not by itself proof of packing or maliciousness.</w:t>
      </w:r>
    </w:p>
    <w:p w14:paraId="6713892F" w14:textId="77777777" w:rsidR="00BA0B5B" w:rsidRPr="00023436" w:rsidRDefault="00000000">
      <w:pPr>
        <w:pStyle w:val="Heading3"/>
        <w:rPr>
          <w:color w:val="auto"/>
        </w:rPr>
      </w:pPr>
      <w:r w:rsidRPr="00023436">
        <w:rPr>
          <w:color w:val="auto"/>
        </w:rPr>
        <w:t>Commands:</w:t>
      </w:r>
    </w:p>
    <w:p w14:paraId="7382ACE8" w14:textId="77777777" w:rsidR="00BA0B5B" w:rsidRPr="00023436" w:rsidRDefault="00000000">
      <w:r w:rsidRPr="00023436">
        <w:t>objdump -x BillingApp.exe &gt; objdump_headers.txt</w:t>
      </w:r>
      <w:r w:rsidRPr="00023436">
        <w:br/>
        <w:t>objdump -p BillingApp.exe &gt; objdump_imports.txt</w:t>
      </w:r>
      <w:r w:rsidRPr="00023436">
        <w:br/>
        <w:t>grep -E "Magic|Time/Date|AddressOfEntryPoint|Subsystem" objdump_headers.txt</w:t>
      </w:r>
    </w:p>
    <w:p w14:paraId="77304281" w14:textId="5C998D39" w:rsidR="00BA0B5B" w:rsidRPr="00023436" w:rsidRDefault="00B70823">
      <w:pPr>
        <w:jc w:val="center"/>
      </w:pPr>
      <w:r w:rsidRPr="00023436">
        <w:rPr>
          <w:noProof/>
        </w:rPr>
        <w:drawing>
          <wp:inline distT="0" distB="0" distL="0" distR="0" wp14:anchorId="09CB9EE6" wp14:editId="1B398C96">
            <wp:extent cx="6492240" cy="1336040"/>
            <wp:effectExtent l="0" t="0" r="3810" b="0"/>
            <wp:docPr id="172958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88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042"/>
        <w:gridCol w:w="2043"/>
        <w:gridCol w:w="2043"/>
        <w:gridCol w:w="2044"/>
      </w:tblGrid>
      <w:tr w:rsidR="00023436" w:rsidRPr="00023436" w14:paraId="66F7B5B5" w14:textId="77777777">
        <w:trPr>
          <w:jc w:val="center"/>
        </w:trPr>
        <w:tc>
          <w:tcPr>
            <w:tcW w:w="2045" w:type="dxa"/>
            <w:shd w:val="clear" w:color="auto" w:fill="1F4E78"/>
            <w:vAlign w:val="center"/>
          </w:tcPr>
          <w:p w14:paraId="11744361" w14:textId="77777777" w:rsidR="00BA0B5B" w:rsidRPr="00023436" w:rsidRDefault="00000000">
            <w:r w:rsidRPr="00023436">
              <w:rPr>
                <w:b/>
              </w:rPr>
              <w:t>Section</w:t>
            </w:r>
          </w:p>
        </w:tc>
        <w:tc>
          <w:tcPr>
            <w:tcW w:w="2045" w:type="dxa"/>
            <w:shd w:val="clear" w:color="auto" w:fill="1F4E78"/>
            <w:vAlign w:val="center"/>
          </w:tcPr>
          <w:p w14:paraId="3449A519" w14:textId="77777777" w:rsidR="00BA0B5B" w:rsidRPr="00023436" w:rsidRDefault="00000000">
            <w:r w:rsidRPr="00023436">
              <w:rPr>
                <w:b/>
              </w:rPr>
              <w:t>Raw size</w:t>
            </w:r>
          </w:p>
        </w:tc>
        <w:tc>
          <w:tcPr>
            <w:tcW w:w="2045" w:type="dxa"/>
            <w:shd w:val="clear" w:color="auto" w:fill="1F4E78"/>
            <w:vAlign w:val="center"/>
          </w:tcPr>
          <w:p w14:paraId="084F8727" w14:textId="77777777" w:rsidR="00BA0B5B" w:rsidRPr="00023436" w:rsidRDefault="00000000">
            <w:r w:rsidRPr="00023436">
              <w:rPr>
                <w:b/>
              </w:rPr>
              <w:t>Virtual size</w:t>
            </w:r>
          </w:p>
        </w:tc>
        <w:tc>
          <w:tcPr>
            <w:tcW w:w="2045" w:type="dxa"/>
            <w:shd w:val="clear" w:color="auto" w:fill="1F4E78"/>
            <w:vAlign w:val="center"/>
          </w:tcPr>
          <w:p w14:paraId="6E009930" w14:textId="77777777" w:rsidR="00BA0B5B" w:rsidRPr="00023436" w:rsidRDefault="00000000">
            <w:r w:rsidRPr="00023436">
              <w:rPr>
                <w:b/>
              </w:rPr>
              <w:t>Entropy</w:t>
            </w:r>
          </w:p>
        </w:tc>
        <w:tc>
          <w:tcPr>
            <w:tcW w:w="2045" w:type="dxa"/>
            <w:shd w:val="clear" w:color="auto" w:fill="1F4E78"/>
            <w:vAlign w:val="center"/>
          </w:tcPr>
          <w:p w14:paraId="2801C538" w14:textId="77777777" w:rsidR="00BA0B5B" w:rsidRPr="00023436" w:rsidRDefault="00000000">
            <w:r w:rsidRPr="00023436">
              <w:rPr>
                <w:b/>
              </w:rPr>
              <w:t>Interpretation</w:t>
            </w:r>
          </w:p>
        </w:tc>
      </w:tr>
      <w:tr w:rsidR="00023436" w:rsidRPr="00023436" w14:paraId="32383F79" w14:textId="77777777">
        <w:trPr>
          <w:jc w:val="center"/>
        </w:trPr>
        <w:tc>
          <w:tcPr>
            <w:tcW w:w="2045" w:type="dxa"/>
            <w:vAlign w:val="center"/>
          </w:tcPr>
          <w:p w14:paraId="4802BBB7" w14:textId="77777777" w:rsidR="00BA0B5B" w:rsidRPr="00023436" w:rsidRDefault="00000000">
            <w:r w:rsidRPr="00023436">
              <w:t>.text</w:t>
            </w:r>
          </w:p>
        </w:tc>
        <w:tc>
          <w:tcPr>
            <w:tcW w:w="2045" w:type="dxa"/>
            <w:vAlign w:val="center"/>
          </w:tcPr>
          <w:p w14:paraId="2BE848F4" w14:textId="77777777" w:rsidR="00BA0B5B" w:rsidRPr="00023436" w:rsidRDefault="00000000">
            <w:r w:rsidRPr="00023436">
              <w:t>210,432</w:t>
            </w:r>
          </w:p>
        </w:tc>
        <w:tc>
          <w:tcPr>
            <w:tcW w:w="2045" w:type="dxa"/>
            <w:vAlign w:val="center"/>
          </w:tcPr>
          <w:p w14:paraId="09437A95" w14:textId="77777777" w:rsidR="00BA0B5B" w:rsidRPr="00023436" w:rsidRDefault="00000000">
            <w:r w:rsidRPr="00023436">
              <w:t>210,064</w:t>
            </w:r>
          </w:p>
        </w:tc>
        <w:tc>
          <w:tcPr>
            <w:tcW w:w="2045" w:type="dxa"/>
            <w:vAlign w:val="center"/>
          </w:tcPr>
          <w:p w14:paraId="7CC2539B" w14:textId="77777777" w:rsidR="00BA0B5B" w:rsidRPr="00023436" w:rsidRDefault="00000000">
            <w:r w:rsidRPr="00023436">
              <w:t>6.490</w:t>
            </w:r>
          </w:p>
        </w:tc>
        <w:tc>
          <w:tcPr>
            <w:tcW w:w="2045" w:type="dxa"/>
            <w:vAlign w:val="center"/>
          </w:tcPr>
          <w:p w14:paraId="460E6B54" w14:textId="77777777" w:rsidR="00BA0B5B" w:rsidRPr="00023436" w:rsidRDefault="00000000">
            <w:r w:rsidRPr="00023436">
              <w:t>Normal PE section / resource data; .rsrc is relatively high entropy</w:t>
            </w:r>
          </w:p>
        </w:tc>
      </w:tr>
      <w:tr w:rsidR="00023436" w:rsidRPr="00023436" w14:paraId="270C7EB5" w14:textId="77777777">
        <w:trPr>
          <w:jc w:val="center"/>
        </w:trPr>
        <w:tc>
          <w:tcPr>
            <w:tcW w:w="2045" w:type="dxa"/>
            <w:vAlign w:val="center"/>
          </w:tcPr>
          <w:p w14:paraId="32E7C326" w14:textId="77777777" w:rsidR="00BA0B5B" w:rsidRPr="00023436" w:rsidRDefault="00000000">
            <w:proofErr w:type="gramStart"/>
            <w:r w:rsidRPr="00023436">
              <w:t>.</w:t>
            </w:r>
            <w:proofErr w:type="spellStart"/>
            <w:r w:rsidRPr="00023436">
              <w:t>rdata</w:t>
            </w:r>
            <w:proofErr w:type="spellEnd"/>
            <w:proofErr w:type="gramEnd"/>
          </w:p>
        </w:tc>
        <w:tc>
          <w:tcPr>
            <w:tcW w:w="2045" w:type="dxa"/>
            <w:vAlign w:val="center"/>
          </w:tcPr>
          <w:p w14:paraId="00365982" w14:textId="77777777" w:rsidR="00BA0B5B" w:rsidRPr="00023436" w:rsidRDefault="00000000">
            <w:r w:rsidRPr="00023436">
              <w:t>83,968</w:t>
            </w:r>
          </w:p>
        </w:tc>
        <w:tc>
          <w:tcPr>
            <w:tcW w:w="2045" w:type="dxa"/>
            <w:vAlign w:val="center"/>
          </w:tcPr>
          <w:p w14:paraId="40147564" w14:textId="77777777" w:rsidR="00BA0B5B" w:rsidRPr="00023436" w:rsidRDefault="00000000">
            <w:r w:rsidRPr="00023436">
              <w:t>83,854</w:t>
            </w:r>
          </w:p>
        </w:tc>
        <w:tc>
          <w:tcPr>
            <w:tcW w:w="2045" w:type="dxa"/>
            <w:vAlign w:val="center"/>
          </w:tcPr>
          <w:p w14:paraId="6BE85AC3" w14:textId="77777777" w:rsidR="00BA0B5B" w:rsidRPr="00023436" w:rsidRDefault="00000000">
            <w:r w:rsidRPr="00023436">
              <w:t>5.724</w:t>
            </w:r>
          </w:p>
        </w:tc>
        <w:tc>
          <w:tcPr>
            <w:tcW w:w="2045" w:type="dxa"/>
            <w:vAlign w:val="center"/>
          </w:tcPr>
          <w:p w14:paraId="4BEEE679" w14:textId="77777777" w:rsidR="00BA0B5B" w:rsidRPr="00023436" w:rsidRDefault="00000000">
            <w:r w:rsidRPr="00023436">
              <w:t>Normal PE section / resource data; .rsrc is relatively high entropy</w:t>
            </w:r>
          </w:p>
        </w:tc>
      </w:tr>
      <w:tr w:rsidR="00023436" w:rsidRPr="00023436" w14:paraId="2AFF2676" w14:textId="77777777">
        <w:trPr>
          <w:jc w:val="center"/>
        </w:trPr>
        <w:tc>
          <w:tcPr>
            <w:tcW w:w="2045" w:type="dxa"/>
            <w:vAlign w:val="center"/>
          </w:tcPr>
          <w:p w14:paraId="2565BBEC" w14:textId="77777777" w:rsidR="00BA0B5B" w:rsidRPr="00023436" w:rsidRDefault="00000000">
            <w:r w:rsidRPr="00023436">
              <w:t>.data</w:t>
            </w:r>
          </w:p>
        </w:tc>
        <w:tc>
          <w:tcPr>
            <w:tcW w:w="2045" w:type="dxa"/>
            <w:vAlign w:val="center"/>
          </w:tcPr>
          <w:p w14:paraId="4AE7223A" w14:textId="77777777" w:rsidR="00BA0B5B" w:rsidRPr="00023436" w:rsidRDefault="00000000">
            <w:r w:rsidRPr="00023436">
              <w:t>3,584</w:t>
            </w:r>
          </w:p>
        </w:tc>
        <w:tc>
          <w:tcPr>
            <w:tcW w:w="2045" w:type="dxa"/>
            <w:vAlign w:val="center"/>
          </w:tcPr>
          <w:p w14:paraId="2018EE94" w14:textId="77777777" w:rsidR="00BA0B5B" w:rsidRPr="00023436" w:rsidRDefault="00000000">
            <w:r w:rsidRPr="00023436">
              <w:t>19,192</w:t>
            </w:r>
          </w:p>
        </w:tc>
        <w:tc>
          <w:tcPr>
            <w:tcW w:w="2045" w:type="dxa"/>
            <w:vAlign w:val="center"/>
          </w:tcPr>
          <w:p w14:paraId="77855FA1" w14:textId="77777777" w:rsidR="00BA0B5B" w:rsidRPr="00023436" w:rsidRDefault="00000000">
            <w:r w:rsidRPr="00023436">
              <w:t>1.809</w:t>
            </w:r>
          </w:p>
        </w:tc>
        <w:tc>
          <w:tcPr>
            <w:tcW w:w="2045" w:type="dxa"/>
            <w:vAlign w:val="center"/>
          </w:tcPr>
          <w:p w14:paraId="52B2A8B6" w14:textId="77777777" w:rsidR="00BA0B5B" w:rsidRPr="00023436" w:rsidRDefault="00000000">
            <w:r w:rsidRPr="00023436">
              <w:t>Normal PE section / resource data; .rsrc is relatively high entropy</w:t>
            </w:r>
          </w:p>
        </w:tc>
      </w:tr>
      <w:tr w:rsidR="00023436" w:rsidRPr="00023436" w14:paraId="0FDEFC16" w14:textId="77777777">
        <w:trPr>
          <w:jc w:val="center"/>
        </w:trPr>
        <w:tc>
          <w:tcPr>
            <w:tcW w:w="2045" w:type="dxa"/>
            <w:vAlign w:val="center"/>
          </w:tcPr>
          <w:p w14:paraId="19733644" w14:textId="77777777" w:rsidR="00BA0B5B" w:rsidRPr="00023436" w:rsidRDefault="00000000">
            <w:proofErr w:type="gramStart"/>
            <w:r w:rsidRPr="00023436">
              <w:t>.</w:t>
            </w:r>
            <w:proofErr w:type="spellStart"/>
            <w:r w:rsidRPr="00023436">
              <w:t>pdata</w:t>
            </w:r>
            <w:proofErr w:type="spellEnd"/>
            <w:proofErr w:type="gramEnd"/>
          </w:p>
        </w:tc>
        <w:tc>
          <w:tcPr>
            <w:tcW w:w="2045" w:type="dxa"/>
            <w:vAlign w:val="center"/>
          </w:tcPr>
          <w:p w14:paraId="73F5876C" w14:textId="77777777" w:rsidR="00BA0B5B" w:rsidRPr="00023436" w:rsidRDefault="00000000">
            <w:r w:rsidRPr="00023436">
              <w:t>10,240</w:t>
            </w:r>
          </w:p>
        </w:tc>
        <w:tc>
          <w:tcPr>
            <w:tcW w:w="2045" w:type="dxa"/>
            <w:vAlign w:val="center"/>
          </w:tcPr>
          <w:p w14:paraId="2D592755" w14:textId="77777777" w:rsidR="00BA0B5B" w:rsidRPr="00023436" w:rsidRDefault="00000000">
            <w:r w:rsidRPr="00023436">
              <w:t>10,212</w:t>
            </w:r>
          </w:p>
        </w:tc>
        <w:tc>
          <w:tcPr>
            <w:tcW w:w="2045" w:type="dxa"/>
            <w:vAlign w:val="center"/>
          </w:tcPr>
          <w:p w14:paraId="5046AD56" w14:textId="77777777" w:rsidR="00BA0B5B" w:rsidRPr="00023436" w:rsidRDefault="00000000">
            <w:r w:rsidRPr="00023436">
              <w:t>5.501</w:t>
            </w:r>
          </w:p>
        </w:tc>
        <w:tc>
          <w:tcPr>
            <w:tcW w:w="2045" w:type="dxa"/>
            <w:vAlign w:val="center"/>
          </w:tcPr>
          <w:p w14:paraId="4274A4B1" w14:textId="77777777" w:rsidR="00BA0B5B" w:rsidRPr="00023436" w:rsidRDefault="00000000">
            <w:r w:rsidRPr="00023436">
              <w:t xml:space="preserve">Normal PE section / resource data; .rsrc </w:t>
            </w:r>
            <w:r w:rsidRPr="00023436">
              <w:lastRenderedPageBreak/>
              <w:t>is relatively high entropy</w:t>
            </w:r>
          </w:p>
        </w:tc>
      </w:tr>
      <w:tr w:rsidR="00023436" w:rsidRPr="00023436" w14:paraId="5F8E0069" w14:textId="77777777">
        <w:trPr>
          <w:jc w:val="center"/>
        </w:trPr>
        <w:tc>
          <w:tcPr>
            <w:tcW w:w="2045" w:type="dxa"/>
            <w:vAlign w:val="center"/>
          </w:tcPr>
          <w:p w14:paraId="78798D0A" w14:textId="77777777" w:rsidR="00BA0B5B" w:rsidRPr="00023436" w:rsidRDefault="00000000">
            <w:proofErr w:type="gramStart"/>
            <w:r w:rsidRPr="00023436">
              <w:lastRenderedPageBreak/>
              <w:t>.</w:t>
            </w:r>
            <w:proofErr w:type="spellStart"/>
            <w:r w:rsidRPr="00023436">
              <w:t>fptable</w:t>
            </w:r>
            <w:proofErr w:type="spellEnd"/>
            <w:proofErr w:type="gramEnd"/>
          </w:p>
        </w:tc>
        <w:tc>
          <w:tcPr>
            <w:tcW w:w="2045" w:type="dxa"/>
            <w:vAlign w:val="center"/>
          </w:tcPr>
          <w:p w14:paraId="6A24A98C" w14:textId="77777777" w:rsidR="00BA0B5B" w:rsidRPr="00023436" w:rsidRDefault="00000000">
            <w:r w:rsidRPr="00023436">
              <w:t>512</w:t>
            </w:r>
          </w:p>
        </w:tc>
        <w:tc>
          <w:tcPr>
            <w:tcW w:w="2045" w:type="dxa"/>
            <w:vAlign w:val="center"/>
          </w:tcPr>
          <w:p w14:paraId="1B8955E0" w14:textId="77777777" w:rsidR="00BA0B5B" w:rsidRPr="00023436" w:rsidRDefault="00000000">
            <w:r w:rsidRPr="00023436">
              <w:t>256</w:t>
            </w:r>
          </w:p>
        </w:tc>
        <w:tc>
          <w:tcPr>
            <w:tcW w:w="2045" w:type="dxa"/>
            <w:vAlign w:val="center"/>
          </w:tcPr>
          <w:p w14:paraId="7EB02912" w14:textId="77777777" w:rsidR="00BA0B5B" w:rsidRPr="00023436" w:rsidRDefault="00000000">
            <w:r w:rsidRPr="00023436">
              <w:t>-0.000</w:t>
            </w:r>
          </w:p>
        </w:tc>
        <w:tc>
          <w:tcPr>
            <w:tcW w:w="2045" w:type="dxa"/>
            <w:vAlign w:val="center"/>
          </w:tcPr>
          <w:p w14:paraId="4724884E" w14:textId="77777777" w:rsidR="00BA0B5B" w:rsidRPr="00023436" w:rsidRDefault="00000000">
            <w:r w:rsidRPr="00023436">
              <w:t>Normal PE section / resource data; .rsrc is relatively high entropy</w:t>
            </w:r>
          </w:p>
        </w:tc>
      </w:tr>
      <w:tr w:rsidR="00023436" w:rsidRPr="00023436" w14:paraId="5C3BDBFC" w14:textId="77777777">
        <w:trPr>
          <w:jc w:val="center"/>
        </w:trPr>
        <w:tc>
          <w:tcPr>
            <w:tcW w:w="2045" w:type="dxa"/>
            <w:vAlign w:val="center"/>
          </w:tcPr>
          <w:p w14:paraId="65B2A172" w14:textId="77777777" w:rsidR="00BA0B5B" w:rsidRPr="00023436" w:rsidRDefault="00000000">
            <w:proofErr w:type="gramStart"/>
            <w:r w:rsidRPr="00023436">
              <w:t>.</w:t>
            </w:r>
            <w:proofErr w:type="spellStart"/>
            <w:r w:rsidRPr="00023436">
              <w:t>rsrc</w:t>
            </w:r>
            <w:proofErr w:type="spellEnd"/>
            <w:proofErr w:type="gramEnd"/>
          </w:p>
        </w:tc>
        <w:tc>
          <w:tcPr>
            <w:tcW w:w="2045" w:type="dxa"/>
            <w:vAlign w:val="center"/>
          </w:tcPr>
          <w:p w14:paraId="10E8826F" w14:textId="77777777" w:rsidR="00BA0B5B" w:rsidRPr="00023436" w:rsidRDefault="00000000">
            <w:r w:rsidRPr="00023436">
              <w:t>61,440</w:t>
            </w:r>
          </w:p>
        </w:tc>
        <w:tc>
          <w:tcPr>
            <w:tcW w:w="2045" w:type="dxa"/>
            <w:vAlign w:val="center"/>
          </w:tcPr>
          <w:p w14:paraId="42E0A501" w14:textId="77777777" w:rsidR="00BA0B5B" w:rsidRPr="00023436" w:rsidRDefault="00000000">
            <w:r w:rsidRPr="00023436">
              <w:t>61,324</w:t>
            </w:r>
          </w:p>
        </w:tc>
        <w:tc>
          <w:tcPr>
            <w:tcW w:w="2045" w:type="dxa"/>
            <w:vAlign w:val="center"/>
          </w:tcPr>
          <w:p w14:paraId="3F26F88C" w14:textId="77777777" w:rsidR="00BA0B5B" w:rsidRPr="00023436" w:rsidRDefault="00000000">
            <w:r w:rsidRPr="00023436">
              <w:t>7.350</w:t>
            </w:r>
          </w:p>
        </w:tc>
        <w:tc>
          <w:tcPr>
            <w:tcW w:w="2045" w:type="dxa"/>
            <w:vAlign w:val="center"/>
          </w:tcPr>
          <w:p w14:paraId="5519DCE3" w14:textId="77777777" w:rsidR="00BA0B5B" w:rsidRPr="00023436" w:rsidRDefault="00000000">
            <w:r w:rsidRPr="00023436">
              <w:t>Normal PE section / resource data; .rsrc is relatively high entropy</w:t>
            </w:r>
          </w:p>
        </w:tc>
      </w:tr>
      <w:tr w:rsidR="00023436" w:rsidRPr="00023436" w14:paraId="7EFC9E84" w14:textId="77777777">
        <w:trPr>
          <w:jc w:val="center"/>
        </w:trPr>
        <w:tc>
          <w:tcPr>
            <w:tcW w:w="2045" w:type="dxa"/>
            <w:vAlign w:val="center"/>
          </w:tcPr>
          <w:p w14:paraId="7F73457C" w14:textId="77777777" w:rsidR="00BA0B5B" w:rsidRPr="00023436" w:rsidRDefault="00000000">
            <w:proofErr w:type="gramStart"/>
            <w:r w:rsidRPr="00023436">
              <w:t>.</w:t>
            </w:r>
            <w:proofErr w:type="spellStart"/>
            <w:r w:rsidRPr="00023436">
              <w:t>reloc</w:t>
            </w:r>
            <w:proofErr w:type="spellEnd"/>
            <w:proofErr w:type="gramEnd"/>
          </w:p>
        </w:tc>
        <w:tc>
          <w:tcPr>
            <w:tcW w:w="2045" w:type="dxa"/>
            <w:vAlign w:val="center"/>
          </w:tcPr>
          <w:p w14:paraId="043D9851" w14:textId="77777777" w:rsidR="00BA0B5B" w:rsidRPr="00023436" w:rsidRDefault="00000000">
            <w:r w:rsidRPr="00023436">
              <w:t>2,048</w:t>
            </w:r>
          </w:p>
        </w:tc>
        <w:tc>
          <w:tcPr>
            <w:tcW w:w="2045" w:type="dxa"/>
            <w:vAlign w:val="center"/>
          </w:tcPr>
          <w:p w14:paraId="4A090F0D" w14:textId="77777777" w:rsidR="00BA0B5B" w:rsidRPr="00023436" w:rsidRDefault="00000000">
            <w:r w:rsidRPr="00023436">
              <w:t>1,888</w:t>
            </w:r>
          </w:p>
        </w:tc>
        <w:tc>
          <w:tcPr>
            <w:tcW w:w="2045" w:type="dxa"/>
            <w:vAlign w:val="center"/>
          </w:tcPr>
          <w:p w14:paraId="58934554" w14:textId="77777777" w:rsidR="00BA0B5B" w:rsidRPr="00023436" w:rsidRDefault="00000000">
            <w:r w:rsidRPr="00023436">
              <w:t>5.244</w:t>
            </w:r>
          </w:p>
        </w:tc>
        <w:tc>
          <w:tcPr>
            <w:tcW w:w="2045" w:type="dxa"/>
            <w:vAlign w:val="center"/>
          </w:tcPr>
          <w:p w14:paraId="24D79F07" w14:textId="77777777" w:rsidR="00BA0B5B" w:rsidRPr="00023436" w:rsidRDefault="00000000">
            <w:r w:rsidRPr="00023436">
              <w:t>Normal PE section / resource data; .rsrc is relatively high entropy</w:t>
            </w:r>
          </w:p>
        </w:tc>
      </w:tr>
    </w:tbl>
    <w:p w14:paraId="3C5A1907" w14:textId="77777777" w:rsidR="00BA0B5B" w:rsidRPr="00023436" w:rsidRDefault="00000000">
      <w:proofErr w:type="gramStart"/>
      <w:r w:rsidRPr="00023436">
        <w:t>The .</w:t>
      </w:r>
      <w:proofErr w:type="spellStart"/>
      <w:r w:rsidRPr="00023436">
        <w:t>rsrc</w:t>
      </w:r>
      <w:proofErr w:type="spellEnd"/>
      <w:proofErr w:type="gramEnd"/>
      <w:r w:rsidRPr="00023436">
        <w:t xml:space="preserve"> entropy of 7.350 is elevated, but the executable contains a large PyInstaller bundle and resources, so entropy alone is not evidence of malicious packing.</w:t>
      </w:r>
    </w:p>
    <w:p w14:paraId="677EEABF" w14:textId="77777777" w:rsidR="00BA0B5B" w:rsidRPr="00023436" w:rsidRDefault="00000000">
      <w:pPr>
        <w:pStyle w:val="Heading1"/>
        <w:rPr>
          <w:color w:val="auto"/>
        </w:rPr>
      </w:pPr>
      <w:r w:rsidRPr="00023436">
        <w:rPr>
          <w:color w:val="auto"/>
        </w:rPr>
        <w:t>6. Phase 3 — Import Analysis</w:t>
      </w:r>
    </w:p>
    <w:p w14:paraId="0B008CFD" w14:textId="77777777" w:rsidR="00BA0B5B" w:rsidRPr="00023436" w:rsidRDefault="00000000">
      <w:r w:rsidRPr="00023436">
        <w:t>Purpose: identify Windows APIs that reveal possible file, process, registry, networking, or security-token behavior.</w:t>
      </w:r>
    </w:p>
    <w:p w14:paraId="2F2D7318" w14:textId="77777777" w:rsidR="00BA0B5B" w:rsidRPr="00023436" w:rsidRDefault="00000000">
      <w:r w:rsidRPr="00023436">
        <w:t>Command: objdump -p BillingApp.exe</w:t>
      </w:r>
    </w:p>
    <w:p w14:paraId="7DA5277F" w14:textId="77777777" w:rsidR="00BA0B5B" w:rsidRPr="00023436" w:rsidRDefault="00000000">
      <w:pPr>
        <w:jc w:val="center"/>
      </w:pPr>
      <w:r w:rsidRPr="00023436">
        <w:rPr>
          <w:noProof/>
        </w:rPr>
        <w:drawing>
          <wp:inline distT="0" distB="0" distL="0" distR="0" wp14:anchorId="1B4BC170" wp14:editId="10FCDB78">
            <wp:extent cx="8351633" cy="2305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mpo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60822" cy="230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33CA" w14:textId="77777777" w:rsidR="00BA0B5B" w:rsidRPr="00023436" w:rsidRDefault="00000000">
      <w:r w:rsidRPr="00023436">
        <w:t>Observed DLLs: USER32.dll, KERNEL32.dll, and ADVAPI32.dll. KERNEL32 imports include process, file, environment, loader, and debugging-related APIs. These are commonly present in Python/PyInstaller runtime code. The presence of CreateProcessW, OpenProcess, IsDebuggerPresent, or VirtualProtect should therefore be treated as a review signal, not as a malware verdict.</w:t>
      </w:r>
    </w:p>
    <w:p w14:paraId="6474A193" w14:textId="77777777" w:rsidR="00BA0B5B" w:rsidRPr="00023436" w:rsidRDefault="00000000">
      <w:r w:rsidRPr="00023436">
        <w:t>Notably, the import list does not directly show classic WinINet/WinHTTP/WS2_32 imports. The application can still perform networking through Python modules such as socket/urllib/SSL, which are bundled separately; therefore imports alone cannot rule out network activity.</w:t>
      </w:r>
    </w:p>
    <w:p w14:paraId="69677265" w14:textId="77777777" w:rsidR="00BA0B5B" w:rsidRPr="00023436" w:rsidRDefault="00000000">
      <w:pPr>
        <w:pStyle w:val="Heading1"/>
        <w:rPr>
          <w:color w:val="auto"/>
        </w:rPr>
      </w:pPr>
      <w:r w:rsidRPr="00023436">
        <w:rPr>
          <w:color w:val="auto"/>
        </w:rPr>
        <w:t>7. Phase 4 — String Analysis</w:t>
      </w:r>
    </w:p>
    <w:p w14:paraId="409C7F68" w14:textId="77777777" w:rsidR="00BA0B5B" w:rsidRPr="00023436" w:rsidRDefault="00000000">
      <w:r w:rsidRPr="00023436">
        <w:t>Purpose: recover human-readable artifacts such as URLs, file paths, commands, error messages, library names, credentials, and application routes.</w:t>
      </w:r>
    </w:p>
    <w:p w14:paraId="4ED09624" w14:textId="77777777" w:rsidR="00BA0B5B" w:rsidRPr="00023436" w:rsidRDefault="00000000">
      <w:pPr>
        <w:pStyle w:val="Heading3"/>
        <w:rPr>
          <w:color w:val="auto"/>
        </w:rPr>
      </w:pPr>
      <w:r w:rsidRPr="00023436">
        <w:rPr>
          <w:color w:val="auto"/>
        </w:rPr>
        <w:lastRenderedPageBreak/>
        <w:t>Commands:</w:t>
      </w:r>
    </w:p>
    <w:p w14:paraId="331CC95B" w14:textId="77777777" w:rsidR="00BA0B5B" w:rsidRPr="00023436" w:rsidRDefault="00000000">
      <w:r w:rsidRPr="00023436">
        <w:t>strings -a -n 5 BillingApp.exe &gt; strings_ascii.txt</w:t>
      </w:r>
      <w:r w:rsidRPr="00023436">
        <w:br/>
        <w:t>strings -a -el -n 5 BillingApp.exe &gt; strings_utf16.txt</w:t>
      </w:r>
      <w:r w:rsidRPr="00023436">
        <w:br/>
        <w:t>grep -Eai "http|https|powershell|cmd.exe|schtasks|RunOnce|CreateRemoteThread|VirtualAlloc|password|token|cookie" strings_ascii.txt</w:t>
      </w:r>
    </w:p>
    <w:p w14:paraId="72657F92" w14:textId="77777777" w:rsidR="00BA0B5B" w:rsidRPr="00023436" w:rsidRDefault="00000000">
      <w:r w:rsidRPr="00023436">
        <w:t>The sample contains extensive Python package names and PyInstaller markers. Selected application strings are shown below.</w:t>
      </w:r>
    </w:p>
    <w:p w14:paraId="3ADC0A3C" w14:textId="77777777" w:rsidR="00BA0B5B" w:rsidRPr="00023436" w:rsidRDefault="00000000">
      <w:pPr>
        <w:jc w:val="center"/>
      </w:pPr>
      <w:r w:rsidRPr="00023436">
        <w:rPr>
          <w:noProof/>
        </w:rPr>
        <w:drawing>
          <wp:inline distT="0" distB="0" distL="0" distR="0" wp14:anchorId="3195C182" wp14:editId="592D58F7">
            <wp:extent cx="6126480" cy="20217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yinstall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2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85ED" w14:textId="77777777" w:rsidR="00BA0B5B" w:rsidRPr="00023436" w:rsidRDefault="00000000">
      <w:pPr>
        <w:jc w:val="center"/>
      </w:pPr>
      <w:r w:rsidRPr="00023436">
        <w:rPr>
          <w:noProof/>
        </w:rPr>
        <w:drawing>
          <wp:inline distT="0" distB="0" distL="0" distR="0" wp14:anchorId="3BBAD32C" wp14:editId="094417DA">
            <wp:extent cx="6126480" cy="21320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tr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3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9EAD" w14:textId="77777777" w:rsidR="00BA0B5B" w:rsidRPr="00023436" w:rsidRDefault="00000000">
      <w:pPr>
        <w:pStyle w:val="Heading1"/>
        <w:rPr>
          <w:color w:val="auto"/>
        </w:rPr>
      </w:pPr>
      <w:r w:rsidRPr="00023436">
        <w:rPr>
          <w:color w:val="auto"/>
        </w:rPr>
        <w:t>8. Phase 5 — PyInstaller Identification and Safe Extraction</w:t>
      </w:r>
    </w:p>
    <w:p w14:paraId="3D033AEC" w14:textId="77777777" w:rsidR="00BA0B5B" w:rsidRPr="00023436" w:rsidRDefault="00000000">
      <w:r w:rsidRPr="00023436">
        <w:t>The executable contains clear PyInstaller markers including PYZ.pyz, _MEIPASS, _PYI_* environment variables, pyiboot01_bootstrap, python314.dll, and a CArchive cookie. This explains the large file size and many bundled modules.</w:t>
      </w:r>
    </w:p>
    <w:p w14:paraId="3FF8550A" w14:textId="77777777" w:rsidR="00BA0B5B" w:rsidRPr="00023436" w:rsidRDefault="00000000">
      <w:pPr>
        <w:pStyle w:val="Heading3"/>
        <w:rPr>
          <w:color w:val="auto"/>
        </w:rPr>
      </w:pPr>
      <w:r w:rsidRPr="00023436">
        <w:rPr>
          <w:color w:val="auto"/>
        </w:rPr>
        <w:t>Beginner workflow:</w:t>
      </w:r>
    </w:p>
    <w:p w14:paraId="34E32A4A" w14:textId="77777777" w:rsidR="00BA0B5B" w:rsidRPr="00023436" w:rsidRDefault="00000000">
      <w:pPr>
        <w:pStyle w:val="ListNumber"/>
      </w:pPr>
      <w:r w:rsidRPr="00023436">
        <w:t>1. Do not execute the EXE just to discover its Python contents.</w:t>
      </w:r>
    </w:p>
    <w:p w14:paraId="09DA2191" w14:textId="77777777" w:rsidR="00BA0B5B" w:rsidRPr="00023436" w:rsidRDefault="00000000">
      <w:pPr>
        <w:pStyle w:val="ListNumber"/>
      </w:pPr>
      <w:r w:rsidRPr="00023436">
        <w:t>2. Use a trusted PyInstaller extraction tool in the Linux analysis VM, or parse the archive as a CArchive/PYZ container.</w:t>
      </w:r>
    </w:p>
    <w:p w14:paraId="1046727F" w14:textId="77777777" w:rsidR="00BA0B5B" w:rsidRPr="00023436" w:rsidRDefault="00000000">
      <w:pPr>
        <w:pStyle w:val="ListNumber"/>
      </w:pPr>
      <w:r w:rsidRPr="00023436">
        <w:t>3. Review the extracted module names and package metadata.</w:t>
      </w:r>
    </w:p>
    <w:p w14:paraId="79A33C2A" w14:textId="77777777" w:rsidR="00BA0B5B" w:rsidRPr="00023436" w:rsidRDefault="00000000">
      <w:pPr>
        <w:pStyle w:val="ListNumber"/>
      </w:pPr>
      <w:r w:rsidRPr="00023436">
        <w:t>4. Extract only for inspection; do not import or execute the recovered Python modules.</w:t>
      </w:r>
    </w:p>
    <w:p w14:paraId="064802C9" w14:textId="77777777" w:rsidR="00BA0B5B" w:rsidRPr="00023436" w:rsidRDefault="00000000">
      <w:pPr>
        <w:pStyle w:val="ListNumber"/>
      </w:pPr>
      <w:r w:rsidRPr="00023436">
        <w:t>5. Preserve the original hash and record the extraction tool/version used.</w:t>
      </w:r>
    </w:p>
    <w:p w14:paraId="139F7F50" w14:textId="77777777" w:rsidR="00BA0B5B" w:rsidRPr="00023436" w:rsidRDefault="00000000">
      <w:r w:rsidRPr="00023436">
        <w:lastRenderedPageBreak/>
        <w:t>Selected embedded modules: app, models, pdf_generator, Flask, flask_cors, flask_sqlalchemy, SQLAlchemy, SQLite, ReportLab, Waitress, Pillow, OpenSSL libraries, and a React static frontend.</w:t>
      </w:r>
    </w:p>
    <w:p w14:paraId="68E3CC91" w14:textId="77777777" w:rsidR="00BA0B5B" w:rsidRPr="00023436" w:rsidRDefault="00000000">
      <w:pPr>
        <w:pStyle w:val="Heading1"/>
        <w:rPr>
          <w:color w:val="auto"/>
        </w:rPr>
      </w:pPr>
      <w:r w:rsidRPr="00023436">
        <w:rPr>
          <w:color w:val="auto"/>
        </w:rPr>
        <w:t>9. Phase 6 — Application Logic Findings</w:t>
      </w:r>
    </w:p>
    <w:p w14:paraId="062BD2D6" w14:textId="77777777" w:rsidR="00BA0B5B" w:rsidRPr="00023436" w:rsidRDefault="00000000">
      <w:r w:rsidRPr="00023436">
        <w:t>Static extraction of the embedded app module exposed the following routes and configuration strings: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023436" w:rsidRPr="00023436" w14:paraId="4C45D59D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5A440E64" w14:textId="77777777" w:rsidR="00BA0B5B" w:rsidRPr="00023436" w:rsidRDefault="00000000">
            <w:r w:rsidRPr="00023436">
              <w:rPr>
                <w:b/>
              </w:rPr>
              <w:t>Artifact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7FE90A6F" w14:textId="77777777" w:rsidR="00BA0B5B" w:rsidRPr="00023436" w:rsidRDefault="00000000">
            <w:r w:rsidRPr="00023436">
              <w:rPr>
                <w:b/>
              </w:rPr>
              <w:t>Observed evidence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2A424B0C" w14:textId="77777777" w:rsidR="00BA0B5B" w:rsidRPr="00023436" w:rsidRDefault="00000000">
            <w:r w:rsidRPr="00023436">
              <w:rPr>
                <w:b/>
              </w:rPr>
              <w:t>Security significance</w:t>
            </w:r>
          </w:p>
        </w:tc>
      </w:tr>
      <w:tr w:rsidR="00023436" w:rsidRPr="00023436" w14:paraId="29CCF596" w14:textId="77777777">
        <w:trPr>
          <w:jc w:val="center"/>
        </w:trPr>
        <w:tc>
          <w:tcPr>
            <w:tcW w:w="3408" w:type="dxa"/>
            <w:vAlign w:val="center"/>
          </w:tcPr>
          <w:p w14:paraId="2E20C21A" w14:textId="77777777" w:rsidR="00BA0B5B" w:rsidRPr="00023436" w:rsidRDefault="00000000">
            <w:r w:rsidRPr="00023436">
              <w:t>Local server</w:t>
            </w:r>
          </w:p>
        </w:tc>
        <w:tc>
          <w:tcPr>
            <w:tcW w:w="3408" w:type="dxa"/>
            <w:vAlign w:val="center"/>
          </w:tcPr>
          <w:p w14:paraId="39C31FA9" w14:textId="77777777" w:rsidR="00BA0B5B" w:rsidRPr="00023436" w:rsidRDefault="00000000">
            <w:r w:rsidRPr="00023436">
              <w:t>127.0.0.1 / localhost; ports 5000 and 5173 appear in strings</w:t>
            </w:r>
          </w:p>
        </w:tc>
        <w:tc>
          <w:tcPr>
            <w:tcW w:w="3408" w:type="dxa"/>
            <w:vAlign w:val="center"/>
          </w:tcPr>
          <w:p w14:paraId="0DA2636D" w14:textId="77777777" w:rsidR="00BA0B5B" w:rsidRPr="00023436" w:rsidRDefault="00000000">
            <w:r w:rsidRPr="00023436">
              <w:t>Indicates local web application behavior; not C2 evidence by itself.</w:t>
            </w:r>
          </w:p>
        </w:tc>
      </w:tr>
      <w:tr w:rsidR="00023436" w:rsidRPr="00023436" w14:paraId="6FA33B8C" w14:textId="77777777">
        <w:trPr>
          <w:jc w:val="center"/>
        </w:trPr>
        <w:tc>
          <w:tcPr>
            <w:tcW w:w="3408" w:type="dxa"/>
            <w:vAlign w:val="center"/>
          </w:tcPr>
          <w:p w14:paraId="36F63CAE" w14:textId="77777777" w:rsidR="00BA0B5B" w:rsidRPr="00023436" w:rsidRDefault="00000000">
            <w:r w:rsidRPr="00023436">
              <w:t>Database</w:t>
            </w:r>
          </w:p>
        </w:tc>
        <w:tc>
          <w:tcPr>
            <w:tcW w:w="3408" w:type="dxa"/>
            <w:vAlign w:val="center"/>
          </w:tcPr>
          <w:p w14:paraId="1F82BA1A" w14:textId="77777777" w:rsidR="00BA0B5B" w:rsidRPr="00023436" w:rsidRDefault="00000000">
            <w:r w:rsidRPr="00023436">
              <w:t>billing.db; SQLite URI</w:t>
            </w:r>
          </w:p>
        </w:tc>
        <w:tc>
          <w:tcPr>
            <w:tcW w:w="3408" w:type="dxa"/>
            <w:vAlign w:val="center"/>
          </w:tcPr>
          <w:p w14:paraId="752A3795" w14:textId="77777777" w:rsidR="00BA0B5B" w:rsidRPr="00023436" w:rsidRDefault="00000000">
            <w:r w:rsidRPr="00023436">
              <w:t>Local persistence of billing/customer information.</w:t>
            </w:r>
          </w:p>
        </w:tc>
      </w:tr>
      <w:tr w:rsidR="00023436" w:rsidRPr="00023436" w14:paraId="2267E6C6" w14:textId="77777777">
        <w:trPr>
          <w:jc w:val="center"/>
        </w:trPr>
        <w:tc>
          <w:tcPr>
            <w:tcW w:w="3408" w:type="dxa"/>
            <w:vAlign w:val="center"/>
          </w:tcPr>
          <w:p w14:paraId="643063C4" w14:textId="77777777" w:rsidR="00BA0B5B" w:rsidRPr="00023436" w:rsidRDefault="00000000">
            <w:r w:rsidRPr="00023436">
              <w:t>Hard-coded secret</w:t>
            </w:r>
          </w:p>
        </w:tc>
        <w:tc>
          <w:tcPr>
            <w:tcW w:w="3408" w:type="dxa"/>
            <w:vAlign w:val="center"/>
          </w:tcPr>
          <w:p w14:paraId="2F70446D" w14:textId="77777777" w:rsidR="00BA0B5B" w:rsidRPr="00023436" w:rsidRDefault="00000000">
            <w:r w:rsidRPr="00023436">
              <w:t>billing-system-secret-key-2026</w:t>
            </w:r>
          </w:p>
        </w:tc>
        <w:tc>
          <w:tcPr>
            <w:tcW w:w="3408" w:type="dxa"/>
            <w:vAlign w:val="center"/>
          </w:tcPr>
          <w:p w14:paraId="00FDC47F" w14:textId="77777777" w:rsidR="00BA0B5B" w:rsidRPr="00023436" w:rsidRDefault="00000000">
            <w:r w:rsidRPr="00023436">
              <w:t>Weak design if used as Flask session/signing secret in production.</w:t>
            </w:r>
          </w:p>
        </w:tc>
      </w:tr>
      <w:tr w:rsidR="00023436" w:rsidRPr="00023436" w14:paraId="13CC518D" w14:textId="77777777">
        <w:trPr>
          <w:jc w:val="center"/>
        </w:trPr>
        <w:tc>
          <w:tcPr>
            <w:tcW w:w="3408" w:type="dxa"/>
            <w:vAlign w:val="center"/>
          </w:tcPr>
          <w:p w14:paraId="070CFAF9" w14:textId="77777777" w:rsidR="00BA0B5B" w:rsidRPr="00023436" w:rsidRDefault="00000000">
            <w:r w:rsidRPr="00023436">
              <w:t>Default credential</w:t>
            </w:r>
          </w:p>
        </w:tc>
        <w:tc>
          <w:tcPr>
            <w:tcW w:w="3408" w:type="dxa"/>
            <w:vAlign w:val="center"/>
          </w:tcPr>
          <w:p w14:paraId="1804D48D" w14:textId="77777777" w:rsidR="00BA0B5B" w:rsidRPr="00023436" w:rsidRDefault="00000000">
            <w:r w:rsidRPr="00023436">
              <w:t>admin / admin123</w:t>
            </w:r>
          </w:p>
        </w:tc>
        <w:tc>
          <w:tcPr>
            <w:tcW w:w="3408" w:type="dxa"/>
            <w:vAlign w:val="center"/>
          </w:tcPr>
          <w:p w14:paraId="0C5AD5E4" w14:textId="77777777" w:rsidR="00BA0B5B" w:rsidRPr="00023436" w:rsidRDefault="00000000">
            <w:r w:rsidRPr="00023436">
              <w:t>High-risk default credential; must be removed/changed before deployment.</w:t>
            </w:r>
          </w:p>
        </w:tc>
      </w:tr>
      <w:tr w:rsidR="00023436" w:rsidRPr="00023436" w14:paraId="264939B1" w14:textId="77777777">
        <w:trPr>
          <w:jc w:val="center"/>
        </w:trPr>
        <w:tc>
          <w:tcPr>
            <w:tcW w:w="3408" w:type="dxa"/>
            <w:vAlign w:val="center"/>
          </w:tcPr>
          <w:p w14:paraId="20615585" w14:textId="77777777" w:rsidR="00BA0B5B" w:rsidRPr="00023436" w:rsidRDefault="00000000">
            <w:r w:rsidRPr="00023436">
              <w:t>Authentication APIs</w:t>
            </w:r>
          </w:p>
        </w:tc>
        <w:tc>
          <w:tcPr>
            <w:tcW w:w="3408" w:type="dxa"/>
            <w:vAlign w:val="center"/>
          </w:tcPr>
          <w:p w14:paraId="511A8F7E" w14:textId="77777777" w:rsidR="00BA0B5B" w:rsidRPr="00023436" w:rsidRDefault="00000000">
            <w:r w:rsidRPr="00023436">
              <w:t>/api/login, /api/register, /api/logout, /api/me</w:t>
            </w:r>
          </w:p>
        </w:tc>
        <w:tc>
          <w:tcPr>
            <w:tcW w:w="3408" w:type="dxa"/>
            <w:vAlign w:val="center"/>
          </w:tcPr>
          <w:p w14:paraId="02FFB180" w14:textId="77777777" w:rsidR="00BA0B5B" w:rsidRPr="00023436" w:rsidRDefault="00000000">
            <w:r w:rsidRPr="00023436">
              <w:t>Application authentication surface.</w:t>
            </w:r>
          </w:p>
        </w:tc>
      </w:tr>
      <w:tr w:rsidR="00023436" w:rsidRPr="00023436" w14:paraId="12838927" w14:textId="77777777">
        <w:trPr>
          <w:jc w:val="center"/>
        </w:trPr>
        <w:tc>
          <w:tcPr>
            <w:tcW w:w="3408" w:type="dxa"/>
            <w:vAlign w:val="center"/>
          </w:tcPr>
          <w:p w14:paraId="62370C00" w14:textId="77777777" w:rsidR="00BA0B5B" w:rsidRPr="00023436" w:rsidRDefault="00000000">
            <w:r w:rsidRPr="00023436">
              <w:t>Billing APIs</w:t>
            </w:r>
          </w:p>
        </w:tc>
        <w:tc>
          <w:tcPr>
            <w:tcW w:w="3408" w:type="dxa"/>
            <w:vAlign w:val="center"/>
          </w:tcPr>
          <w:p w14:paraId="74D43E87" w14:textId="77777777" w:rsidR="00BA0B5B" w:rsidRPr="00023436" w:rsidRDefault="00000000">
            <w:r w:rsidRPr="00023436">
              <w:t>/api/bills and /api/bills/&lt;id&gt;</w:t>
            </w:r>
          </w:p>
        </w:tc>
        <w:tc>
          <w:tcPr>
            <w:tcW w:w="3408" w:type="dxa"/>
            <w:vAlign w:val="center"/>
          </w:tcPr>
          <w:p w14:paraId="0D6FBBC7" w14:textId="77777777" w:rsidR="00BA0B5B" w:rsidRPr="00023436" w:rsidRDefault="00000000">
            <w:r w:rsidRPr="00023436">
              <w:t>Processes invoice/customer data.</w:t>
            </w:r>
          </w:p>
        </w:tc>
      </w:tr>
      <w:tr w:rsidR="00023436" w:rsidRPr="00023436" w14:paraId="1FA6BAE6" w14:textId="77777777">
        <w:trPr>
          <w:jc w:val="center"/>
        </w:trPr>
        <w:tc>
          <w:tcPr>
            <w:tcW w:w="3408" w:type="dxa"/>
            <w:vAlign w:val="center"/>
          </w:tcPr>
          <w:p w14:paraId="5B31580F" w14:textId="77777777" w:rsidR="00BA0B5B" w:rsidRPr="00023436" w:rsidRDefault="00000000">
            <w:r w:rsidRPr="00023436">
              <w:t>PDF output</w:t>
            </w:r>
          </w:p>
        </w:tc>
        <w:tc>
          <w:tcPr>
            <w:tcW w:w="3408" w:type="dxa"/>
            <w:vAlign w:val="center"/>
          </w:tcPr>
          <w:p w14:paraId="0F0C2ED0" w14:textId="77777777" w:rsidR="00BA0B5B" w:rsidRPr="00023436" w:rsidRDefault="00000000">
            <w:r w:rsidRPr="00023436">
              <w:t>Invoice PDF generation and download endpoints</w:t>
            </w:r>
          </w:p>
        </w:tc>
        <w:tc>
          <w:tcPr>
            <w:tcW w:w="3408" w:type="dxa"/>
            <w:vAlign w:val="center"/>
          </w:tcPr>
          <w:p w14:paraId="616CA299" w14:textId="77777777" w:rsidR="00BA0B5B" w:rsidRPr="00023436" w:rsidRDefault="00000000">
            <w:r w:rsidRPr="00023436">
              <w:t>Potential sensitive-data exposure if authorization is weak.</w:t>
            </w:r>
          </w:p>
        </w:tc>
      </w:tr>
      <w:tr w:rsidR="00023436" w:rsidRPr="00023436" w14:paraId="536E9554" w14:textId="77777777">
        <w:trPr>
          <w:jc w:val="center"/>
        </w:trPr>
        <w:tc>
          <w:tcPr>
            <w:tcW w:w="3408" w:type="dxa"/>
            <w:vAlign w:val="center"/>
          </w:tcPr>
          <w:p w14:paraId="5A5CD1EF" w14:textId="77777777" w:rsidR="00BA0B5B" w:rsidRPr="00023436" w:rsidRDefault="00000000">
            <w:r w:rsidRPr="00023436">
              <w:t>External C2 strings</w:t>
            </w:r>
          </w:p>
        </w:tc>
        <w:tc>
          <w:tcPr>
            <w:tcW w:w="3408" w:type="dxa"/>
            <w:vAlign w:val="center"/>
          </w:tcPr>
          <w:p w14:paraId="35EEA97F" w14:textId="77777777" w:rsidR="00BA0B5B" w:rsidRPr="00023436" w:rsidRDefault="00000000">
            <w:r w:rsidRPr="00023436">
              <w:t>No external URL/IP observed</w:t>
            </w:r>
          </w:p>
        </w:tc>
        <w:tc>
          <w:tcPr>
            <w:tcW w:w="3408" w:type="dxa"/>
            <w:vAlign w:val="center"/>
          </w:tcPr>
          <w:p w14:paraId="1FE947A7" w14:textId="77777777" w:rsidR="00BA0B5B" w:rsidRPr="00023436" w:rsidRDefault="00000000">
            <w:r w:rsidRPr="00023436">
              <w:t>Reduces static evidence for conventional C2; dynamic testing still required.</w:t>
            </w:r>
          </w:p>
        </w:tc>
      </w:tr>
    </w:tbl>
    <w:p w14:paraId="5463922E" w14:textId="77777777" w:rsidR="00BA0B5B" w:rsidRPr="00023436" w:rsidRDefault="00000000">
      <w:pPr>
        <w:jc w:val="center"/>
      </w:pPr>
      <w:r w:rsidRPr="00023436">
        <w:rPr>
          <w:noProof/>
        </w:rPr>
        <w:drawing>
          <wp:inline distT="0" distB="0" distL="0" distR="0" wp14:anchorId="1453CA02" wp14:editId="6D7970F6">
            <wp:extent cx="6126480" cy="15806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no_networ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8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C050" w14:textId="77777777" w:rsidR="00BA0B5B" w:rsidRPr="00023436" w:rsidRDefault="00000000">
      <w:pPr>
        <w:pStyle w:val="Heading1"/>
        <w:rPr>
          <w:color w:val="auto"/>
        </w:rPr>
      </w:pPr>
      <w:r w:rsidRPr="00023436">
        <w:rPr>
          <w:color w:val="auto"/>
        </w:rPr>
        <w:t>10. Malware-Behavior 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023436" w:rsidRPr="00023436" w14:paraId="1F873A60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113D6920" w14:textId="77777777" w:rsidR="00BA0B5B" w:rsidRPr="00023436" w:rsidRDefault="00000000">
            <w:r w:rsidRPr="00023436">
              <w:rPr>
                <w:b/>
              </w:rPr>
              <w:t>Behavior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7BF69C9B" w14:textId="77777777" w:rsidR="00BA0B5B" w:rsidRPr="00023436" w:rsidRDefault="00000000">
            <w:r w:rsidRPr="00023436">
              <w:rPr>
                <w:b/>
              </w:rPr>
              <w:t>Static evidence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3EE2D80D" w14:textId="77777777" w:rsidR="00BA0B5B" w:rsidRPr="00023436" w:rsidRDefault="00000000">
            <w:r w:rsidRPr="00023436">
              <w:rPr>
                <w:b/>
              </w:rPr>
              <w:t>Assessment</w:t>
            </w:r>
          </w:p>
        </w:tc>
      </w:tr>
      <w:tr w:rsidR="00023436" w:rsidRPr="00023436" w14:paraId="1EE6CE14" w14:textId="77777777">
        <w:trPr>
          <w:jc w:val="center"/>
        </w:trPr>
        <w:tc>
          <w:tcPr>
            <w:tcW w:w="3408" w:type="dxa"/>
            <w:vAlign w:val="center"/>
          </w:tcPr>
          <w:p w14:paraId="21D72B93" w14:textId="77777777" w:rsidR="00BA0B5B" w:rsidRPr="00023436" w:rsidRDefault="00000000">
            <w:r w:rsidRPr="00023436">
              <w:t>Persistence</w:t>
            </w:r>
          </w:p>
        </w:tc>
        <w:tc>
          <w:tcPr>
            <w:tcW w:w="3408" w:type="dxa"/>
            <w:vAlign w:val="center"/>
          </w:tcPr>
          <w:p w14:paraId="56AF70CE" w14:textId="77777777" w:rsidR="00BA0B5B" w:rsidRPr="00023436" w:rsidRDefault="00000000">
            <w:r w:rsidRPr="00023436">
              <w:t>No Run/RunOnce, scheduled-task, service, or startup mechanism observed in reviewed strings/imports</w:t>
            </w:r>
          </w:p>
        </w:tc>
        <w:tc>
          <w:tcPr>
            <w:tcW w:w="3408" w:type="dxa"/>
            <w:vAlign w:val="center"/>
          </w:tcPr>
          <w:p w14:paraId="238776D7" w14:textId="77777777" w:rsidR="00BA0B5B" w:rsidRPr="00023436" w:rsidRDefault="00000000">
            <w:r w:rsidRPr="00023436">
              <w:t>Not observed statically</w:t>
            </w:r>
          </w:p>
        </w:tc>
      </w:tr>
      <w:tr w:rsidR="00023436" w:rsidRPr="00023436" w14:paraId="38AC4E7C" w14:textId="77777777">
        <w:trPr>
          <w:jc w:val="center"/>
        </w:trPr>
        <w:tc>
          <w:tcPr>
            <w:tcW w:w="3408" w:type="dxa"/>
            <w:vAlign w:val="center"/>
          </w:tcPr>
          <w:p w14:paraId="177CA30B" w14:textId="77777777" w:rsidR="00BA0B5B" w:rsidRPr="00023436" w:rsidRDefault="00000000">
            <w:r w:rsidRPr="00023436">
              <w:t>C2 / external network</w:t>
            </w:r>
          </w:p>
        </w:tc>
        <w:tc>
          <w:tcPr>
            <w:tcW w:w="3408" w:type="dxa"/>
            <w:vAlign w:val="center"/>
          </w:tcPr>
          <w:p w14:paraId="2387A54E" w14:textId="77777777" w:rsidR="00BA0B5B" w:rsidRPr="00023436" w:rsidRDefault="00000000">
            <w:r w:rsidRPr="00023436">
              <w:t>No hard-coded external URL/IP observed</w:t>
            </w:r>
          </w:p>
        </w:tc>
        <w:tc>
          <w:tcPr>
            <w:tcW w:w="3408" w:type="dxa"/>
            <w:vAlign w:val="center"/>
          </w:tcPr>
          <w:p w14:paraId="25DD5FAE" w14:textId="77777777" w:rsidR="00BA0B5B" w:rsidRPr="00023436" w:rsidRDefault="00000000">
            <w:r w:rsidRPr="00023436">
              <w:t>Not observed statically</w:t>
            </w:r>
          </w:p>
        </w:tc>
      </w:tr>
      <w:tr w:rsidR="00023436" w:rsidRPr="00023436" w14:paraId="6CD81F00" w14:textId="77777777">
        <w:trPr>
          <w:jc w:val="center"/>
        </w:trPr>
        <w:tc>
          <w:tcPr>
            <w:tcW w:w="3408" w:type="dxa"/>
            <w:vAlign w:val="center"/>
          </w:tcPr>
          <w:p w14:paraId="454BAE55" w14:textId="77777777" w:rsidR="00BA0B5B" w:rsidRPr="00023436" w:rsidRDefault="00000000">
            <w:r w:rsidRPr="00023436">
              <w:t>Credential theft</w:t>
            </w:r>
          </w:p>
        </w:tc>
        <w:tc>
          <w:tcPr>
            <w:tcW w:w="3408" w:type="dxa"/>
            <w:vAlign w:val="center"/>
          </w:tcPr>
          <w:p w14:paraId="036BD111" w14:textId="77777777" w:rsidR="00BA0B5B" w:rsidRPr="00023436" w:rsidRDefault="00000000">
            <w:r w:rsidRPr="00023436">
              <w:t>No explicit credential-dumping behavior observed</w:t>
            </w:r>
          </w:p>
        </w:tc>
        <w:tc>
          <w:tcPr>
            <w:tcW w:w="3408" w:type="dxa"/>
            <w:vAlign w:val="center"/>
          </w:tcPr>
          <w:p w14:paraId="5A403903" w14:textId="77777777" w:rsidR="00BA0B5B" w:rsidRPr="00023436" w:rsidRDefault="00000000">
            <w:r w:rsidRPr="00023436">
              <w:t>Not observed statically</w:t>
            </w:r>
          </w:p>
        </w:tc>
      </w:tr>
      <w:tr w:rsidR="00023436" w:rsidRPr="00023436" w14:paraId="5287E31A" w14:textId="77777777">
        <w:trPr>
          <w:jc w:val="center"/>
        </w:trPr>
        <w:tc>
          <w:tcPr>
            <w:tcW w:w="3408" w:type="dxa"/>
            <w:vAlign w:val="center"/>
          </w:tcPr>
          <w:p w14:paraId="3A2A26F4" w14:textId="77777777" w:rsidR="00BA0B5B" w:rsidRPr="00023436" w:rsidRDefault="00000000">
            <w:r w:rsidRPr="00023436">
              <w:t>Ransomware/file encryption</w:t>
            </w:r>
          </w:p>
        </w:tc>
        <w:tc>
          <w:tcPr>
            <w:tcW w:w="3408" w:type="dxa"/>
            <w:vAlign w:val="center"/>
          </w:tcPr>
          <w:p w14:paraId="7E254477" w14:textId="77777777" w:rsidR="00BA0B5B" w:rsidRPr="00023436" w:rsidRDefault="00000000">
            <w:r w:rsidRPr="00023436">
              <w:t>No ransomware extension/note or mass-file behavior observed</w:t>
            </w:r>
          </w:p>
        </w:tc>
        <w:tc>
          <w:tcPr>
            <w:tcW w:w="3408" w:type="dxa"/>
            <w:vAlign w:val="center"/>
          </w:tcPr>
          <w:p w14:paraId="76C083A9" w14:textId="77777777" w:rsidR="00BA0B5B" w:rsidRPr="00023436" w:rsidRDefault="00000000">
            <w:r w:rsidRPr="00023436">
              <w:t>Not observed statically</w:t>
            </w:r>
          </w:p>
        </w:tc>
      </w:tr>
      <w:tr w:rsidR="00023436" w:rsidRPr="00023436" w14:paraId="14C693FD" w14:textId="77777777">
        <w:trPr>
          <w:jc w:val="center"/>
        </w:trPr>
        <w:tc>
          <w:tcPr>
            <w:tcW w:w="3408" w:type="dxa"/>
            <w:vAlign w:val="center"/>
          </w:tcPr>
          <w:p w14:paraId="42204E43" w14:textId="77777777" w:rsidR="00BA0B5B" w:rsidRPr="00023436" w:rsidRDefault="00000000">
            <w:r w:rsidRPr="00023436">
              <w:t>Process injection</w:t>
            </w:r>
          </w:p>
        </w:tc>
        <w:tc>
          <w:tcPr>
            <w:tcW w:w="3408" w:type="dxa"/>
            <w:vAlign w:val="center"/>
          </w:tcPr>
          <w:p w14:paraId="6C6736CE" w14:textId="77777777" w:rsidR="00BA0B5B" w:rsidRPr="00023436" w:rsidRDefault="00000000">
            <w:r w:rsidRPr="00023436">
              <w:t>No clear injection API pattern in the reviewed import list</w:t>
            </w:r>
          </w:p>
        </w:tc>
        <w:tc>
          <w:tcPr>
            <w:tcW w:w="3408" w:type="dxa"/>
            <w:vAlign w:val="center"/>
          </w:tcPr>
          <w:p w14:paraId="4EAE6E34" w14:textId="77777777" w:rsidR="00BA0B5B" w:rsidRPr="00023436" w:rsidRDefault="00000000">
            <w:r w:rsidRPr="00023436">
              <w:t>Not established</w:t>
            </w:r>
          </w:p>
        </w:tc>
      </w:tr>
      <w:tr w:rsidR="00023436" w:rsidRPr="00023436" w14:paraId="670E2727" w14:textId="77777777">
        <w:trPr>
          <w:jc w:val="center"/>
        </w:trPr>
        <w:tc>
          <w:tcPr>
            <w:tcW w:w="3408" w:type="dxa"/>
            <w:vAlign w:val="center"/>
          </w:tcPr>
          <w:p w14:paraId="2128153F" w14:textId="77777777" w:rsidR="00BA0B5B" w:rsidRPr="00023436" w:rsidRDefault="00000000">
            <w:r w:rsidRPr="00023436">
              <w:t>Local web server</w:t>
            </w:r>
          </w:p>
        </w:tc>
        <w:tc>
          <w:tcPr>
            <w:tcW w:w="3408" w:type="dxa"/>
            <w:vAlign w:val="center"/>
          </w:tcPr>
          <w:p w14:paraId="19C3DE8B" w14:textId="77777777" w:rsidR="00BA0B5B" w:rsidRPr="00023436" w:rsidRDefault="00000000">
            <w:r w:rsidRPr="00023436">
              <w:t>Flask/Waitress + localhost URLs present</w:t>
            </w:r>
          </w:p>
        </w:tc>
        <w:tc>
          <w:tcPr>
            <w:tcW w:w="3408" w:type="dxa"/>
            <w:vAlign w:val="center"/>
          </w:tcPr>
          <w:p w14:paraId="0A3D2702" w14:textId="77777777" w:rsidR="00BA0B5B" w:rsidRPr="00023436" w:rsidRDefault="00000000">
            <w:r w:rsidRPr="00023436">
              <w:t>Observed</w:t>
            </w:r>
          </w:p>
        </w:tc>
      </w:tr>
      <w:tr w:rsidR="00023436" w:rsidRPr="00023436" w14:paraId="70DA1239" w14:textId="77777777">
        <w:trPr>
          <w:jc w:val="center"/>
        </w:trPr>
        <w:tc>
          <w:tcPr>
            <w:tcW w:w="3408" w:type="dxa"/>
            <w:vAlign w:val="center"/>
          </w:tcPr>
          <w:p w14:paraId="2501028C" w14:textId="77777777" w:rsidR="00BA0B5B" w:rsidRPr="00023436" w:rsidRDefault="00000000">
            <w:r w:rsidRPr="00023436">
              <w:t>Local database</w:t>
            </w:r>
          </w:p>
        </w:tc>
        <w:tc>
          <w:tcPr>
            <w:tcW w:w="3408" w:type="dxa"/>
            <w:vAlign w:val="center"/>
          </w:tcPr>
          <w:p w14:paraId="32CB869B" w14:textId="77777777" w:rsidR="00BA0B5B" w:rsidRPr="00023436" w:rsidRDefault="00000000">
            <w:r w:rsidRPr="00023436">
              <w:t>SQLite billing.db</w:t>
            </w:r>
          </w:p>
        </w:tc>
        <w:tc>
          <w:tcPr>
            <w:tcW w:w="3408" w:type="dxa"/>
            <w:vAlign w:val="center"/>
          </w:tcPr>
          <w:p w14:paraId="44F7C8AB" w14:textId="77777777" w:rsidR="00BA0B5B" w:rsidRPr="00023436" w:rsidRDefault="00000000">
            <w:r w:rsidRPr="00023436">
              <w:t>Observed</w:t>
            </w:r>
          </w:p>
        </w:tc>
      </w:tr>
      <w:tr w:rsidR="00023436" w:rsidRPr="00023436" w14:paraId="5FE636EA" w14:textId="77777777">
        <w:trPr>
          <w:jc w:val="center"/>
        </w:trPr>
        <w:tc>
          <w:tcPr>
            <w:tcW w:w="3408" w:type="dxa"/>
            <w:vAlign w:val="center"/>
          </w:tcPr>
          <w:p w14:paraId="78FA0732" w14:textId="77777777" w:rsidR="00BA0B5B" w:rsidRPr="00023436" w:rsidRDefault="00000000">
            <w:r w:rsidRPr="00023436">
              <w:t>PDF generation</w:t>
            </w:r>
          </w:p>
        </w:tc>
        <w:tc>
          <w:tcPr>
            <w:tcW w:w="3408" w:type="dxa"/>
            <w:vAlign w:val="center"/>
          </w:tcPr>
          <w:p w14:paraId="2AF2F7FC" w14:textId="77777777" w:rsidR="00BA0B5B" w:rsidRPr="00023436" w:rsidRDefault="00000000">
            <w:r w:rsidRPr="00023436">
              <w:t>ReportLab + invoice generation</w:t>
            </w:r>
          </w:p>
        </w:tc>
        <w:tc>
          <w:tcPr>
            <w:tcW w:w="3408" w:type="dxa"/>
            <w:vAlign w:val="center"/>
          </w:tcPr>
          <w:p w14:paraId="46204AE6" w14:textId="77777777" w:rsidR="00BA0B5B" w:rsidRPr="00023436" w:rsidRDefault="00000000">
            <w:r w:rsidRPr="00023436">
              <w:t>Observed</w:t>
            </w:r>
          </w:p>
        </w:tc>
      </w:tr>
    </w:tbl>
    <w:p w14:paraId="1DD5954A" w14:textId="77777777" w:rsidR="00BA0B5B" w:rsidRPr="00023436" w:rsidRDefault="00000000">
      <w:r w:rsidRPr="00023436">
        <w:lastRenderedPageBreak/>
        <w:t>Conclusion of static phase: the file is more consistent with a packaged billing/web application than with a conventional standalone malware sample. However, this conclusion is limited to the evidence statically inspected.</w:t>
      </w:r>
    </w:p>
    <w:p w14:paraId="25CCE90A" w14:textId="77777777" w:rsidR="00BA0B5B" w:rsidRPr="00023436" w:rsidRDefault="00000000">
      <w:pPr>
        <w:pStyle w:val="Heading1"/>
        <w:rPr>
          <w:color w:val="auto"/>
        </w:rPr>
      </w:pPr>
      <w:r w:rsidRPr="00023436">
        <w:rPr>
          <w:color w:val="auto"/>
        </w:rPr>
        <w:t>11. Controlled Dynamic Analysis Procedure — Windows VM</w:t>
      </w:r>
    </w:p>
    <w:p w14:paraId="4114DE1A" w14:textId="77777777" w:rsidR="00BA0B5B" w:rsidRPr="00023436" w:rsidRDefault="00000000">
      <w:r w:rsidRPr="00023436">
        <w:t>Do this only inside an isolated VMware snapshot. Do not run the sample on a production workstation or on a bridged network.</w:t>
      </w:r>
    </w:p>
    <w:p w14:paraId="5899717F" w14:textId="77777777" w:rsidR="00BA0B5B" w:rsidRPr="00023436" w:rsidRDefault="00000000">
      <w:r w:rsidRPr="00023436">
        <w:rPr>
          <w:b/>
        </w:rPr>
        <w:t xml:space="preserve">Baseline: </w:t>
      </w:r>
      <w:r w:rsidRPr="00023436">
        <w:t>Record process list, network state, and filesystem state before execution. Example PowerShell: Get-Process | Sort-Object ProcessName; Get-NetTCPConnection; Get-ChildItem $env:TEMP -Recurse -ErrorAction SilentlyContinue.</w:t>
      </w:r>
    </w:p>
    <w:p w14:paraId="11A3FE1D" w14:textId="77777777" w:rsidR="00BA0B5B" w:rsidRPr="00023436" w:rsidRDefault="00000000">
      <w:r w:rsidRPr="00023436">
        <w:rPr>
          <w:b/>
        </w:rPr>
        <w:t xml:space="preserve">Network capture: </w:t>
      </w:r>
      <w:r w:rsidRPr="00023436">
        <w:t>Start Wireshark on the isolated lab adapter. Filter: dns || http || tcp || udp. If Internet access is intentionally simulated, use INetSim/FakeNet-NG.</w:t>
      </w:r>
    </w:p>
    <w:p w14:paraId="5B58645E" w14:textId="77777777" w:rsidR="00BA0B5B" w:rsidRPr="00023436" w:rsidRDefault="00000000">
      <w:r w:rsidRPr="00023436">
        <w:rPr>
          <w:b/>
        </w:rPr>
        <w:t xml:space="preserve">Process monitoring: </w:t>
      </w:r>
      <w:r w:rsidRPr="00023436">
        <w:t>Use Process Monitor (Procmon) on Windows with filters for Process Name is BillingApp.exe and operations such as Process Create, File Create, WriteFile, RegCreateKey, RegSetValue, TCP Send/TCP Receive.</w:t>
      </w:r>
    </w:p>
    <w:p w14:paraId="690F4F13" w14:textId="77777777" w:rsidR="00BA0B5B" w:rsidRPr="00023436" w:rsidRDefault="00000000">
      <w:r w:rsidRPr="00023436">
        <w:rPr>
          <w:b/>
        </w:rPr>
        <w:t xml:space="preserve">Execution: </w:t>
      </w:r>
      <w:r w:rsidRPr="00023436">
        <w:t>Run the sample once from a disposable directory. Do not enter real credentials or real customer data.</w:t>
      </w:r>
    </w:p>
    <w:p w14:paraId="0B597F72" w14:textId="77777777" w:rsidR="00BA0B5B" w:rsidRPr="00023436" w:rsidRDefault="00000000">
      <w:r w:rsidRPr="00023436">
        <w:rPr>
          <w:b/>
        </w:rPr>
        <w:t xml:space="preserve">Observe: </w:t>
      </w:r>
      <w:r w:rsidRPr="00023436">
        <w:t>Record child processes, files created, registry changes, listening ports, DNS requests, outbound connections, and persistence locations.</w:t>
      </w:r>
    </w:p>
    <w:p w14:paraId="037AEF57" w14:textId="77777777" w:rsidR="00BA0B5B" w:rsidRPr="00023436" w:rsidRDefault="00000000">
      <w:r w:rsidRPr="00023436">
        <w:rPr>
          <w:b/>
        </w:rPr>
        <w:t xml:space="preserve">Application test: </w:t>
      </w:r>
      <w:r w:rsidRPr="00023436">
        <w:t>If it binds only to localhost, browse to the observed local URL from the VM and document the normal application workflow without exposing it outside the lab.</w:t>
      </w:r>
    </w:p>
    <w:p w14:paraId="1E3C958E" w14:textId="77777777" w:rsidR="00BA0B5B" w:rsidRPr="00023436" w:rsidRDefault="00000000">
      <w:r w:rsidRPr="00023436">
        <w:rPr>
          <w:b/>
        </w:rPr>
        <w:t xml:space="preserve">Terminate and preserve: </w:t>
      </w:r>
      <w:r w:rsidRPr="00023436">
        <w:t>Stop the process, export Procmon/Wireshark evidence, revert to the clean snapshot, and hash the original again.</w:t>
      </w:r>
    </w:p>
    <w:p w14:paraId="15421DDD" w14:textId="77777777" w:rsidR="00BA0B5B" w:rsidRPr="00023436" w:rsidRDefault="00000000">
      <w:pPr>
        <w:pStyle w:val="Heading1"/>
        <w:rPr>
          <w:color w:val="auto"/>
        </w:rPr>
      </w:pPr>
      <w:r w:rsidRPr="00023436">
        <w:rPr>
          <w:color w:val="auto"/>
        </w:rPr>
        <w:t>12. Linux Dynamic/Monitoring Commands for the Lab</w:t>
      </w:r>
    </w:p>
    <w:p w14:paraId="24806062" w14:textId="77777777" w:rsidR="00BA0B5B" w:rsidRPr="00023436" w:rsidRDefault="00000000">
      <w:r w:rsidRPr="00023436">
        <w:t>Kali can monitor a Windows VM from the lab network, but Windows-native process/registry telemetry is richer. Useful Linux-side commands include:</w:t>
      </w:r>
    </w:p>
    <w:p w14:paraId="6BFE52CF" w14:textId="77777777" w:rsidR="00BA0B5B" w:rsidRPr="00023436" w:rsidRDefault="00000000">
      <w:r w:rsidRPr="00023436">
        <w:t>sudo tcpdump -i eth0 -nn -w billingapp.pcap</w:t>
      </w:r>
      <w:r w:rsidRPr="00023436">
        <w:br/>
        <w:t>sudo ss -lntup</w:t>
      </w:r>
      <w:r w:rsidRPr="00023436">
        <w:br/>
        <w:t>sudo lsof -i -n -P</w:t>
      </w:r>
      <w:r w:rsidRPr="00023436">
        <w:br/>
        <w:t>grep -E "BillingApp|127.0.0.1|localhost" /path/to/exported/logs/*</w:t>
      </w:r>
    </w:p>
    <w:p w14:paraId="3DABD89E" w14:textId="77777777" w:rsidR="00BA0B5B" w:rsidRPr="00023436" w:rsidRDefault="00000000">
      <w:pPr>
        <w:pStyle w:val="Heading1"/>
        <w:rPr>
          <w:color w:val="auto"/>
        </w:rPr>
      </w:pPr>
      <w:r w:rsidRPr="00023436">
        <w:rPr>
          <w:color w:val="auto"/>
        </w:rPr>
        <w:t>13. Indicators of Compromise /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5"/>
        <w:gridCol w:w="6918"/>
        <w:gridCol w:w="1811"/>
      </w:tblGrid>
      <w:tr w:rsidR="00023436" w:rsidRPr="00023436" w14:paraId="0E9175A3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04A1F593" w14:textId="77777777" w:rsidR="00BA0B5B" w:rsidRPr="00023436" w:rsidRDefault="00000000">
            <w:r w:rsidRPr="00023436">
              <w:rPr>
                <w:b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5456C984" w14:textId="77777777" w:rsidR="00BA0B5B" w:rsidRPr="00023436" w:rsidRDefault="00000000">
            <w:r w:rsidRPr="00023436">
              <w:rPr>
                <w:b/>
              </w:rPr>
              <w:t>Indicator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207DA0E0" w14:textId="77777777" w:rsidR="00BA0B5B" w:rsidRPr="00023436" w:rsidRDefault="00000000">
            <w:r w:rsidRPr="00023436">
              <w:rPr>
                <w:b/>
              </w:rPr>
              <w:t>Notes</w:t>
            </w:r>
          </w:p>
        </w:tc>
      </w:tr>
      <w:tr w:rsidR="00023436" w:rsidRPr="00023436" w14:paraId="499AAD33" w14:textId="77777777">
        <w:trPr>
          <w:jc w:val="center"/>
        </w:trPr>
        <w:tc>
          <w:tcPr>
            <w:tcW w:w="3408" w:type="dxa"/>
            <w:vAlign w:val="center"/>
          </w:tcPr>
          <w:p w14:paraId="7D5AB3E5" w14:textId="77777777" w:rsidR="00BA0B5B" w:rsidRPr="00023436" w:rsidRDefault="00000000">
            <w:r w:rsidRPr="00023436">
              <w:t>SHA-256</w:t>
            </w:r>
          </w:p>
        </w:tc>
        <w:tc>
          <w:tcPr>
            <w:tcW w:w="3408" w:type="dxa"/>
            <w:vAlign w:val="center"/>
          </w:tcPr>
          <w:p w14:paraId="1BB4558D" w14:textId="77777777" w:rsidR="00BA0B5B" w:rsidRPr="00023436" w:rsidRDefault="00000000">
            <w:r w:rsidRPr="00023436">
              <w:t>a7664b8ce3807c15a1e76384d6312eead5f5df3140c48a74dc7298e09f7acce7</w:t>
            </w:r>
          </w:p>
        </w:tc>
        <w:tc>
          <w:tcPr>
            <w:tcW w:w="3408" w:type="dxa"/>
            <w:vAlign w:val="center"/>
          </w:tcPr>
          <w:p w14:paraId="7042B15A" w14:textId="77777777" w:rsidR="00BA0B5B" w:rsidRPr="00023436" w:rsidRDefault="00000000">
            <w:r w:rsidRPr="00023436">
              <w:t>Primary sample identifier</w:t>
            </w:r>
          </w:p>
        </w:tc>
      </w:tr>
      <w:tr w:rsidR="00023436" w:rsidRPr="00023436" w14:paraId="540C7725" w14:textId="77777777">
        <w:trPr>
          <w:jc w:val="center"/>
        </w:trPr>
        <w:tc>
          <w:tcPr>
            <w:tcW w:w="3408" w:type="dxa"/>
            <w:vAlign w:val="center"/>
          </w:tcPr>
          <w:p w14:paraId="4DF35FC2" w14:textId="77777777" w:rsidR="00BA0B5B" w:rsidRPr="00023436" w:rsidRDefault="00000000">
            <w:r w:rsidRPr="00023436">
              <w:t>MD5</w:t>
            </w:r>
          </w:p>
        </w:tc>
        <w:tc>
          <w:tcPr>
            <w:tcW w:w="3408" w:type="dxa"/>
            <w:vAlign w:val="center"/>
          </w:tcPr>
          <w:p w14:paraId="0CAD7457" w14:textId="77777777" w:rsidR="00BA0B5B" w:rsidRPr="00023436" w:rsidRDefault="00000000">
            <w:r w:rsidRPr="00023436">
              <w:t>5094d0ce132488b040e37a0503687963</w:t>
            </w:r>
          </w:p>
        </w:tc>
        <w:tc>
          <w:tcPr>
            <w:tcW w:w="3408" w:type="dxa"/>
            <w:vAlign w:val="center"/>
          </w:tcPr>
          <w:p w14:paraId="7554DF6E" w14:textId="77777777" w:rsidR="00BA0B5B" w:rsidRPr="00023436" w:rsidRDefault="00000000">
            <w:r w:rsidRPr="00023436">
              <w:t>Legacy hash only</w:t>
            </w:r>
          </w:p>
        </w:tc>
      </w:tr>
      <w:tr w:rsidR="00023436" w:rsidRPr="00023436" w14:paraId="6ABDC13E" w14:textId="77777777">
        <w:trPr>
          <w:jc w:val="center"/>
        </w:trPr>
        <w:tc>
          <w:tcPr>
            <w:tcW w:w="3408" w:type="dxa"/>
            <w:vAlign w:val="center"/>
          </w:tcPr>
          <w:p w14:paraId="7D43ADC4" w14:textId="77777777" w:rsidR="00BA0B5B" w:rsidRPr="00023436" w:rsidRDefault="00000000">
            <w:r w:rsidRPr="00023436">
              <w:t>File type</w:t>
            </w:r>
          </w:p>
        </w:tc>
        <w:tc>
          <w:tcPr>
            <w:tcW w:w="3408" w:type="dxa"/>
            <w:vAlign w:val="center"/>
          </w:tcPr>
          <w:p w14:paraId="286E248D" w14:textId="77777777" w:rsidR="00BA0B5B" w:rsidRPr="00023436" w:rsidRDefault="00000000">
            <w:r w:rsidRPr="00023436">
              <w:t>PE32+ x86-64</w:t>
            </w:r>
          </w:p>
        </w:tc>
        <w:tc>
          <w:tcPr>
            <w:tcW w:w="3408" w:type="dxa"/>
            <w:vAlign w:val="center"/>
          </w:tcPr>
          <w:p w14:paraId="247D01E0" w14:textId="77777777" w:rsidR="00BA0B5B" w:rsidRPr="00023436" w:rsidRDefault="00000000">
            <w:r w:rsidRPr="00023436">
              <w:t>Windows CUI executable</w:t>
            </w:r>
          </w:p>
        </w:tc>
      </w:tr>
      <w:tr w:rsidR="00023436" w:rsidRPr="00023436" w14:paraId="02C4A74A" w14:textId="77777777">
        <w:trPr>
          <w:jc w:val="center"/>
        </w:trPr>
        <w:tc>
          <w:tcPr>
            <w:tcW w:w="3408" w:type="dxa"/>
            <w:vAlign w:val="center"/>
          </w:tcPr>
          <w:p w14:paraId="0CAB63AF" w14:textId="77777777" w:rsidR="00BA0B5B" w:rsidRPr="00023436" w:rsidRDefault="00000000">
            <w:r w:rsidRPr="00023436">
              <w:t>Local URL</w:t>
            </w:r>
          </w:p>
        </w:tc>
        <w:tc>
          <w:tcPr>
            <w:tcW w:w="3408" w:type="dxa"/>
            <w:vAlign w:val="center"/>
          </w:tcPr>
          <w:p w14:paraId="261BE33A" w14:textId="77777777" w:rsidR="00BA0B5B" w:rsidRPr="00023436" w:rsidRDefault="00000000">
            <w:r w:rsidRPr="00023436">
              <w:t>http://127.0.0.1:&lt;PORT&gt;</w:t>
            </w:r>
          </w:p>
        </w:tc>
        <w:tc>
          <w:tcPr>
            <w:tcW w:w="3408" w:type="dxa"/>
            <w:vAlign w:val="center"/>
          </w:tcPr>
          <w:p w14:paraId="16E8F9D2" w14:textId="77777777" w:rsidR="00BA0B5B" w:rsidRPr="00023436" w:rsidRDefault="00000000">
            <w:r w:rsidRPr="00023436">
              <w:t>Application server string</w:t>
            </w:r>
          </w:p>
        </w:tc>
      </w:tr>
      <w:tr w:rsidR="00023436" w:rsidRPr="00023436" w14:paraId="1E261444" w14:textId="77777777">
        <w:trPr>
          <w:jc w:val="center"/>
        </w:trPr>
        <w:tc>
          <w:tcPr>
            <w:tcW w:w="3408" w:type="dxa"/>
            <w:vAlign w:val="center"/>
          </w:tcPr>
          <w:p w14:paraId="4D5265A0" w14:textId="77777777" w:rsidR="00BA0B5B" w:rsidRPr="00023436" w:rsidRDefault="00000000">
            <w:r w:rsidRPr="00023436">
              <w:t>Local URL</w:t>
            </w:r>
          </w:p>
        </w:tc>
        <w:tc>
          <w:tcPr>
            <w:tcW w:w="3408" w:type="dxa"/>
            <w:vAlign w:val="center"/>
          </w:tcPr>
          <w:p w14:paraId="6D117741" w14:textId="77777777" w:rsidR="00BA0B5B" w:rsidRPr="00023436" w:rsidRDefault="00000000">
            <w:r w:rsidRPr="00023436">
              <w:t>http://localhost:5000</w:t>
            </w:r>
          </w:p>
        </w:tc>
        <w:tc>
          <w:tcPr>
            <w:tcW w:w="3408" w:type="dxa"/>
            <w:vAlign w:val="center"/>
          </w:tcPr>
          <w:p w14:paraId="5218D812" w14:textId="77777777" w:rsidR="00BA0B5B" w:rsidRPr="00023436" w:rsidRDefault="00000000">
            <w:r w:rsidRPr="00023436">
              <w:t>Observed in embedded strings</w:t>
            </w:r>
          </w:p>
        </w:tc>
      </w:tr>
      <w:tr w:rsidR="00023436" w:rsidRPr="00023436" w14:paraId="5AF3431D" w14:textId="77777777">
        <w:trPr>
          <w:jc w:val="center"/>
        </w:trPr>
        <w:tc>
          <w:tcPr>
            <w:tcW w:w="3408" w:type="dxa"/>
            <w:vAlign w:val="center"/>
          </w:tcPr>
          <w:p w14:paraId="35E4337E" w14:textId="77777777" w:rsidR="00BA0B5B" w:rsidRPr="00023436" w:rsidRDefault="00000000">
            <w:r w:rsidRPr="00023436">
              <w:lastRenderedPageBreak/>
              <w:t>Local URL</w:t>
            </w:r>
          </w:p>
        </w:tc>
        <w:tc>
          <w:tcPr>
            <w:tcW w:w="3408" w:type="dxa"/>
            <w:vAlign w:val="center"/>
          </w:tcPr>
          <w:p w14:paraId="0E984ADC" w14:textId="77777777" w:rsidR="00BA0B5B" w:rsidRPr="00023436" w:rsidRDefault="00000000">
            <w:r w:rsidRPr="00023436">
              <w:t>http://localhost:5173</w:t>
            </w:r>
          </w:p>
        </w:tc>
        <w:tc>
          <w:tcPr>
            <w:tcW w:w="3408" w:type="dxa"/>
            <w:vAlign w:val="center"/>
          </w:tcPr>
          <w:p w14:paraId="037C847C" w14:textId="77777777" w:rsidR="00BA0B5B" w:rsidRPr="00023436" w:rsidRDefault="00000000">
            <w:r w:rsidRPr="00023436">
              <w:t>Observed in embedded strings</w:t>
            </w:r>
          </w:p>
        </w:tc>
      </w:tr>
      <w:tr w:rsidR="00023436" w:rsidRPr="00023436" w14:paraId="694CAA91" w14:textId="77777777">
        <w:trPr>
          <w:jc w:val="center"/>
        </w:trPr>
        <w:tc>
          <w:tcPr>
            <w:tcW w:w="3408" w:type="dxa"/>
            <w:vAlign w:val="center"/>
          </w:tcPr>
          <w:p w14:paraId="4162A6F9" w14:textId="77777777" w:rsidR="00BA0B5B" w:rsidRPr="00023436" w:rsidRDefault="00000000">
            <w:r w:rsidRPr="00023436">
              <w:t>Database</w:t>
            </w:r>
          </w:p>
        </w:tc>
        <w:tc>
          <w:tcPr>
            <w:tcW w:w="3408" w:type="dxa"/>
            <w:vAlign w:val="center"/>
          </w:tcPr>
          <w:p w14:paraId="00AC6678" w14:textId="77777777" w:rsidR="00BA0B5B" w:rsidRPr="00023436" w:rsidRDefault="00000000">
            <w:r w:rsidRPr="00023436">
              <w:t>billing.db</w:t>
            </w:r>
          </w:p>
        </w:tc>
        <w:tc>
          <w:tcPr>
            <w:tcW w:w="3408" w:type="dxa"/>
            <w:vAlign w:val="center"/>
          </w:tcPr>
          <w:p w14:paraId="70E3AC0F" w14:textId="77777777" w:rsidR="00BA0B5B" w:rsidRPr="00023436" w:rsidRDefault="00000000">
            <w:r w:rsidRPr="00023436">
              <w:t>Local SQLite database name</w:t>
            </w:r>
          </w:p>
        </w:tc>
      </w:tr>
      <w:tr w:rsidR="00023436" w:rsidRPr="00023436" w14:paraId="7FCE7255" w14:textId="77777777">
        <w:trPr>
          <w:jc w:val="center"/>
        </w:trPr>
        <w:tc>
          <w:tcPr>
            <w:tcW w:w="3408" w:type="dxa"/>
            <w:vAlign w:val="center"/>
          </w:tcPr>
          <w:p w14:paraId="3D387071" w14:textId="77777777" w:rsidR="00BA0B5B" w:rsidRPr="00023436" w:rsidRDefault="00000000">
            <w:r w:rsidRPr="00023436">
              <w:t>Default account</w:t>
            </w:r>
          </w:p>
        </w:tc>
        <w:tc>
          <w:tcPr>
            <w:tcW w:w="3408" w:type="dxa"/>
            <w:vAlign w:val="center"/>
          </w:tcPr>
          <w:p w14:paraId="393E6AE1" w14:textId="77777777" w:rsidR="00BA0B5B" w:rsidRPr="00023436" w:rsidRDefault="00000000">
            <w:r w:rsidRPr="00023436">
              <w:t>admin / admin123</w:t>
            </w:r>
          </w:p>
        </w:tc>
        <w:tc>
          <w:tcPr>
            <w:tcW w:w="3408" w:type="dxa"/>
            <w:vAlign w:val="center"/>
          </w:tcPr>
          <w:p w14:paraId="2A970CAF" w14:textId="77777777" w:rsidR="00BA0B5B" w:rsidRPr="00023436" w:rsidRDefault="00000000">
            <w:r w:rsidRPr="00023436">
              <w:t>Application weakness; rotate/remove immediately</w:t>
            </w:r>
          </w:p>
        </w:tc>
      </w:tr>
      <w:tr w:rsidR="00023436" w:rsidRPr="00023436" w14:paraId="09B82386" w14:textId="77777777">
        <w:trPr>
          <w:jc w:val="center"/>
        </w:trPr>
        <w:tc>
          <w:tcPr>
            <w:tcW w:w="3408" w:type="dxa"/>
            <w:vAlign w:val="center"/>
          </w:tcPr>
          <w:p w14:paraId="2E052223" w14:textId="77777777" w:rsidR="00BA0B5B" w:rsidRPr="00023436" w:rsidRDefault="00000000">
            <w:r w:rsidRPr="00023436">
              <w:t>Secret</w:t>
            </w:r>
          </w:p>
        </w:tc>
        <w:tc>
          <w:tcPr>
            <w:tcW w:w="3408" w:type="dxa"/>
            <w:vAlign w:val="center"/>
          </w:tcPr>
          <w:p w14:paraId="15FB6AEA" w14:textId="77777777" w:rsidR="00BA0B5B" w:rsidRPr="00023436" w:rsidRDefault="00000000">
            <w:r w:rsidRPr="00023436">
              <w:t>billing-system-secret-key-2026</w:t>
            </w:r>
          </w:p>
        </w:tc>
        <w:tc>
          <w:tcPr>
            <w:tcW w:w="3408" w:type="dxa"/>
            <w:vAlign w:val="center"/>
          </w:tcPr>
          <w:p w14:paraId="69415072" w14:textId="77777777" w:rsidR="00BA0B5B" w:rsidRPr="00023436" w:rsidRDefault="00000000">
            <w:r w:rsidRPr="00023436">
              <w:t>Hard-coded application secret; replace before deployment</w:t>
            </w:r>
          </w:p>
        </w:tc>
      </w:tr>
    </w:tbl>
    <w:p w14:paraId="783773B0" w14:textId="77777777" w:rsidR="00BA0B5B" w:rsidRPr="00023436" w:rsidRDefault="00000000">
      <w:pPr>
        <w:pStyle w:val="Heading1"/>
        <w:rPr>
          <w:color w:val="auto"/>
        </w:rPr>
      </w:pPr>
      <w:r w:rsidRPr="00023436">
        <w:rPr>
          <w:color w:val="auto"/>
        </w:rPr>
        <w:t>14. Countermeasures</w:t>
      </w:r>
    </w:p>
    <w:p w14:paraId="025E26FE" w14:textId="77777777" w:rsidR="00BA0B5B" w:rsidRPr="00023436" w:rsidRDefault="00000000" w:rsidP="006D7AF9">
      <w:pPr>
        <w:pStyle w:val="ListNumber"/>
        <w:numPr>
          <w:ilvl w:val="0"/>
          <w:numId w:val="0"/>
        </w:numPr>
      </w:pPr>
      <w:r w:rsidRPr="00023436">
        <w:t>1. Do not deploy the supplied EXE to production until it passes controlled dynamic analysis and code review.</w:t>
      </w:r>
    </w:p>
    <w:p w14:paraId="710AA215" w14:textId="77777777" w:rsidR="00BA0B5B" w:rsidRPr="00023436" w:rsidRDefault="00000000" w:rsidP="006D7AF9">
      <w:pPr>
        <w:pStyle w:val="ListNumber"/>
        <w:numPr>
          <w:ilvl w:val="0"/>
          <w:numId w:val="0"/>
        </w:numPr>
      </w:pPr>
      <w:r w:rsidRPr="00023436">
        <w:t>2. Remove the hard-coded Flask SECRET_KEY. Load a randomly generated secret from protected environment configuration or a secrets manager.</w:t>
      </w:r>
    </w:p>
    <w:p w14:paraId="3FF8E83B" w14:textId="77777777" w:rsidR="00BA0B5B" w:rsidRPr="00023436" w:rsidRDefault="00000000" w:rsidP="006D7AF9">
      <w:pPr>
        <w:pStyle w:val="ListNumber"/>
        <w:numPr>
          <w:ilvl w:val="0"/>
          <w:numId w:val="0"/>
        </w:numPr>
      </w:pPr>
      <w:r w:rsidRPr="00023436">
        <w:t>3. Remove the seeded admin/admin123 account. Force a unique administrator password and preferably MFA.</w:t>
      </w:r>
    </w:p>
    <w:p w14:paraId="4AF1FFDE" w14:textId="77777777" w:rsidR="00BA0B5B" w:rsidRPr="00023436" w:rsidRDefault="00000000" w:rsidP="006D7AF9">
      <w:pPr>
        <w:pStyle w:val="ListNumber"/>
        <w:numPr>
          <w:ilvl w:val="0"/>
          <w:numId w:val="0"/>
        </w:numPr>
      </w:pPr>
      <w:r w:rsidRPr="00023436">
        <w:t>4. Apply least privilege: run the application under a dedicated non-admin Windows account.</w:t>
      </w:r>
    </w:p>
    <w:p w14:paraId="40F1B8B9" w14:textId="77777777" w:rsidR="00BA0B5B" w:rsidRPr="00023436" w:rsidRDefault="00000000" w:rsidP="006D7AF9">
      <w:pPr>
        <w:pStyle w:val="ListNumber"/>
        <w:numPr>
          <w:ilvl w:val="0"/>
          <w:numId w:val="0"/>
        </w:numPr>
      </w:pPr>
      <w:r w:rsidRPr="00023436">
        <w:t>5. Restrict the web server to the intended interface and firewall the listening port. Do not expose a development/billing service directly to the Internet.</w:t>
      </w:r>
    </w:p>
    <w:p w14:paraId="14485937" w14:textId="77777777" w:rsidR="00BA0B5B" w:rsidRPr="00023436" w:rsidRDefault="00000000" w:rsidP="006D7AF9">
      <w:pPr>
        <w:pStyle w:val="ListNumber"/>
        <w:numPr>
          <w:ilvl w:val="0"/>
          <w:numId w:val="0"/>
        </w:numPr>
      </w:pPr>
      <w:r w:rsidRPr="00023436">
        <w:t>6. Enforce authorization on every invoice/customer endpoint, especially bill lookup and PDF download.</w:t>
      </w:r>
    </w:p>
    <w:p w14:paraId="36935BD0" w14:textId="77777777" w:rsidR="00BA0B5B" w:rsidRPr="00023436" w:rsidRDefault="00000000" w:rsidP="006D7AF9">
      <w:pPr>
        <w:pStyle w:val="ListNumber"/>
        <w:numPr>
          <w:ilvl w:val="0"/>
          <w:numId w:val="0"/>
        </w:numPr>
      </w:pPr>
      <w:r w:rsidRPr="00023436">
        <w:t>7. Protect SQLite and generated PDF files with filesystem ACLs and prevent unauthorized directory traversal or arbitrary file access.</w:t>
      </w:r>
    </w:p>
    <w:p w14:paraId="4E360351" w14:textId="77777777" w:rsidR="00BA0B5B" w:rsidRPr="00023436" w:rsidRDefault="00000000" w:rsidP="006D7AF9">
      <w:pPr>
        <w:pStyle w:val="ListNumber"/>
        <w:numPr>
          <w:ilvl w:val="0"/>
          <w:numId w:val="0"/>
        </w:numPr>
      </w:pPr>
      <w:r w:rsidRPr="00023436">
        <w:t>8. Validate and constrain customer fields, invoice IDs, filenames, and uploaded/received content. Use parameterized database access and strict allowlists.</w:t>
      </w:r>
    </w:p>
    <w:p w14:paraId="092A2294" w14:textId="77777777" w:rsidR="00BA0B5B" w:rsidRPr="00023436" w:rsidRDefault="00000000" w:rsidP="006D7AF9">
      <w:pPr>
        <w:pStyle w:val="ListNumber"/>
        <w:numPr>
          <w:ilvl w:val="0"/>
          <w:numId w:val="0"/>
        </w:numPr>
      </w:pPr>
      <w:r w:rsidRPr="00023436">
        <w:t>9. Keep Flask, Werkzeug, SQLAlchemy, ReportLab, Pillow, Python, OpenSSL, and other dependencies patched. Rebuild the executable from a controlled, reproducible environment.</w:t>
      </w:r>
    </w:p>
    <w:p w14:paraId="307D4DAD" w14:textId="77777777" w:rsidR="00BA0B5B" w:rsidRPr="00023436" w:rsidRDefault="00000000" w:rsidP="006D7AF9">
      <w:pPr>
        <w:pStyle w:val="ListNumber"/>
        <w:numPr>
          <w:ilvl w:val="0"/>
          <w:numId w:val="0"/>
        </w:numPr>
      </w:pPr>
      <w:r w:rsidRPr="00023436">
        <w:t>10. Code-sign production executables and verify signatures/hashes during deployment.</w:t>
      </w:r>
    </w:p>
    <w:p w14:paraId="5219AB61" w14:textId="77777777" w:rsidR="00BA0B5B" w:rsidRPr="00023436" w:rsidRDefault="00000000" w:rsidP="006D7AF9">
      <w:pPr>
        <w:pStyle w:val="ListNumber"/>
        <w:numPr>
          <w:ilvl w:val="0"/>
          <w:numId w:val="0"/>
        </w:numPr>
      </w:pPr>
      <w:r w:rsidRPr="00023436">
        <w:t>11. Enable endpoint protection/EDR, application allowlisting where appropriate, and centralized logging for process creation, network connections, and file modifications.</w:t>
      </w:r>
    </w:p>
    <w:p w14:paraId="3DD097A8" w14:textId="77777777" w:rsidR="00BA0B5B" w:rsidRPr="00023436" w:rsidRDefault="00000000" w:rsidP="006D7AF9">
      <w:pPr>
        <w:pStyle w:val="ListNumber"/>
        <w:numPr>
          <w:ilvl w:val="0"/>
          <w:numId w:val="0"/>
        </w:numPr>
      </w:pPr>
      <w:r w:rsidRPr="00023436">
        <w:t>12. Maintain clean VMware snapshots and isolate malware-analysis samples from corporate networks.</w:t>
      </w:r>
    </w:p>
    <w:p w14:paraId="0656E5B2" w14:textId="77777777" w:rsidR="00BA0B5B" w:rsidRPr="00023436" w:rsidRDefault="00000000" w:rsidP="006D7AF9">
      <w:pPr>
        <w:pStyle w:val="ListNumber"/>
        <w:numPr>
          <w:ilvl w:val="0"/>
          <w:numId w:val="0"/>
        </w:numPr>
      </w:pPr>
      <w:r w:rsidRPr="00023436">
        <w:t>13. For SOC monitoring, alert on unexpected child processes, persistence attempts, outbound connections from the billing application, access to credential stores, and unusual writes outside the application data directory.</w:t>
      </w:r>
    </w:p>
    <w:p w14:paraId="4EB69316" w14:textId="77777777" w:rsidR="00BA0B5B" w:rsidRPr="00023436" w:rsidRDefault="00000000">
      <w:pPr>
        <w:pStyle w:val="Heading1"/>
        <w:rPr>
          <w:color w:val="auto"/>
        </w:rPr>
      </w:pPr>
      <w:r w:rsidRPr="00023436">
        <w:rPr>
          <w:color w:val="auto"/>
        </w:rPr>
        <w:t>15. Final Assessment</w:t>
      </w:r>
    </w:p>
    <w:p w14:paraId="4D35A063" w14:textId="77777777" w:rsidR="00BA0B5B" w:rsidRPr="00023436" w:rsidRDefault="00000000">
      <w:r w:rsidRPr="00023436">
        <w:t>Based on the static evidence available from BillingApp.exe, the sample appears to be a PyInstaller-packaged billing application rather than a conventional malware payload. The analysis identified concrete application-security weaknesses, especially hard-coded secrets and default credentials. No external C2 indicator or persistence mechanism was established statically. A final malware verdict should only be issued after controlled dynamic analysis and, where appropriate, code/dependency review.</w:t>
      </w:r>
    </w:p>
    <w:p w14:paraId="1D56D74D" w14:textId="77777777" w:rsidR="00BA0B5B" w:rsidRPr="00023436" w:rsidRDefault="00000000">
      <w:r w:rsidRPr="00023436">
        <w:t>Training note: for a genuine malware-analysis exercise, use a known benign test payload or an intentionally designed lab sample whose behavior is documented. Do not use malware against systems without explicit authorization.</w:t>
      </w:r>
    </w:p>
    <w:sectPr w:rsidR="00BA0B5B" w:rsidRPr="00023436" w:rsidSect="00034616">
      <w:footerReference w:type="default" r:id="rId2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CF59A" w14:textId="77777777" w:rsidR="00173E9A" w:rsidRDefault="00173E9A">
      <w:pPr>
        <w:spacing w:after="0" w:line="240" w:lineRule="auto"/>
      </w:pPr>
      <w:r>
        <w:separator/>
      </w:r>
    </w:p>
  </w:endnote>
  <w:endnote w:type="continuationSeparator" w:id="0">
    <w:p w14:paraId="7C35B9A0" w14:textId="77777777" w:rsidR="00173E9A" w:rsidRDefault="00173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4522C" w14:textId="54A0A92F" w:rsidR="00BA0B5B" w:rsidRDefault="00BA0B5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B3538" w14:textId="77777777" w:rsidR="00173E9A" w:rsidRDefault="00173E9A">
      <w:pPr>
        <w:spacing w:after="0" w:line="240" w:lineRule="auto"/>
      </w:pPr>
      <w:r>
        <w:separator/>
      </w:r>
    </w:p>
  </w:footnote>
  <w:footnote w:type="continuationSeparator" w:id="0">
    <w:p w14:paraId="751C7D37" w14:textId="77777777" w:rsidR="00173E9A" w:rsidRDefault="00173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519875">
    <w:abstractNumId w:val="8"/>
  </w:num>
  <w:num w:numId="2" w16cid:durableId="1244879592">
    <w:abstractNumId w:val="6"/>
  </w:num>
  <w:num w:numId="3" w16cid:durableId="1842237208">
    <w:abstractNumId w:val="5"/>
  </w:num>
  <w:num w:numId="4" w16cid:durableId="492068754">
    <w:abstractNumId w:val="4"/>
  </w:num>
  <w:num w:numId="5" w16cid:durableId="2125883821">
    <w:abstractNumId w:val="7"/>
  </w:num>
  <w:num w:numId="6" w16cid:durableId="847714262">
    <w:abstractNumId w:val="3"/>
  </w:num>
  <w:num w:numId="7" w16cid:durableId="2101756435">
    <w:abstractNumId w:val="2"/>
  </w:num>
  <w:num w:numId="8" w16cid:durableId="1941180527">
    <w:abstractNumId w:val="1"/>
  </w:num>
  <w:num w:numId="9" w16cid:durableId="1528985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436"/>
    <w:rsid w:val="00034616"/>
    <w:rsid w:val="0006063C"/>
    <w:rsid w:val="0015074B"/>
    <w:rsid w:val="00173E9A"/>
    <w:rsid w:val="00274E83"/>
    <w:rsid w:val="0029639D"/>
    <w:rsid w:val="00315D8C"/>
    <w:rsid w:val="00326F90"/>
    <w:rsid w:val="003411EE"/>
    <w:rsid w:val="004807B2"/>
    <w:rsid w:val="004E412B"/>
    <w:rsid w:val="00561E37"/>
    <w:rsid w:val="006978C0"/>
    <w:rsid w:val="006D7AF9"/>
    <w:rsid w:val="007C764D"/>
    <w:rsid w:val="00AA1D8D"/>
    <w:rsid w:val="00B47730"/>
    <w:rsid w:val="00B70823"/>
    <w:rsid w:val="00BA0B5B"/>
    <w:rsid w:val="00CB0664"/>
    <w:rsid w:val="00E81D8F"/>
    <w:rsid w:val="00E844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23C4F"/>
  <w14:defaultImageDpi w14:val="300"/>
  <w15:docId w15:val="{41E3669E-CA1D-44E2-8735-7E09D36D4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807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7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ybrid-analysis.com/sample/a7664b8ce3807c15a1e76384d6312eead5f5df3140c48a74dc7298e09f7acce7/6ab0ce896824f1428a000953" TargetMode="Externa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11</Pages>
  <Words>2127</Words>
  <Characters>12125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kapse</cp:lastModifiedBy>
  <cp:revision>5</cp:revision>
  <dcterms:created xsi:type="dcterms:W3CDTF">2026-09-20T15:15:00Z</dcterms:created>
  <dcterms:modified xsi:type="dcterms:W3CDTF">2026-09-21T06:58:00Z</dcterms:modified>
  <cp:category/>
</cp:coreProperties>
</file>