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3D7FE">
      <w:pPr>
        <w:pStyle w:val="2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2BE1D7C6">
      <w:pPr>
        <w:pStyle w:val="6"/>
        <w:spacing w:before="124"/>
        <w:ind w:left="0"/>
        <w:jc w:val="left"/>
        <w:rPr>
          <w:b/>
          <w:sz w:val="20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6B628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67B8DD65">
            <w:pPr>
              <w:pStyle w:val="9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38356CD7">
            <w:pPr>
              <w:pStyle w:val="9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rFonts w:hint="default"/>
                <w:sz w:val="22"/>
                <w:lang w:val="en-IN"/>
              </w:rPr>
              <w:t>5</w:t>
            </w:r>
            <w:bookmarkStart w:id="0" w:name="_GoBack"/>
            <w:bookmarkEnd w:id="0"/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4A77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4512" w:type="dxa"/>
            <w:tcBorders>
              <w:bottom w:val="single" w:color="000000" w:sz="6" w:space="0"/>
            </w:tcBorders>
          </w:tcPr>
          <w:p w14:paraId="015F26F9">
            <w:pPr>
              <w:pStyle w:val="9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  <w:tcBorders>
              <w:bottom w:val="single" w:color="000000" w:sz="6" w:space="0"/>
            </w:tcBorders>
          </w:tcPr>
          <w:p w14:paraId="68D05A34">
            <w:pPr>
              <w:pStyle w:val="9"/>
              <w:spacing w:line="247" w:lineRule="exact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</w:p>
        </w:tc>
      </w:tr>
      <w:tr w14:paraId="0C61A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4512" w:type="dxa"/>
            <w:tcBorders>
              <w:top w:val="single" w:color="000000" w:sz="6" w:space="0"/>
            </w:tcBorders>
          </w:tcPr>
          <w:p w14:paraId="55CAC2B2">
            <w:pPr>
              <w:pStyle w:val="9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  <w:tcBorders>
              <w:top w:val="single" w:color="000000" w:sz="6" w:space="0"/>
            </w:tcBorders>
          </w:tcPr>
          <w:p w14:paraId="110A4E5D">
            <w:pPr>
              <w:pStyle w:val="9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2A15F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7BAE41F3">
            <w:pPr>
              <w:pStyle w:val="9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47C3339F">
            <w:pPr>
              <w:pStyle w:val="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0D7F2A33">
      <w:pPr>
        <w:pStyle w:val="6"/>
        <w:spacing w:before="141"/>
        <w:ind w:left="0"/>
        <w:jc w:val="left"/>
        <w:rPr>
          <w:b/>
          <w:sz w:val="28"/>
        </w:rPr>
      </w:pPr>
    </w:p>
    <w:p w14:paraId="1E27AAFD">
      <w:pPr>
        <w:pStyle w:val="3"/>
      </w:pPr>
      <w:r>
        <w:rPr>
          <w:color w:val="2A2A2A"/>
        </w:rPr>
        <w:t>Empathy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Map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Canvas</w:t>
      </w:r>
    </w:p>
    <w:p w14:paraId="3539D655">
      <w:pPr>
        <w:pStyle w:val="6"/>
        <w:jc w:val="left"/>
      </w:pPr>
      <w:r>
        <w:rPr>
          <w:color w:val="2A2A2A"/>
        </w:rPr>
        <w:t>Medical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Diagnosis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Center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–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Empathy</w:t>
      </w:r>
      <w:r>
        <w:rPr>
          <w:color w:val="2A2A2A"/>
          <w:spacing w:val="-2"/>
        </w:rPr>
        <w:t xml:space="preserve"> </w:t>
      </w:r>
      <w:r>
        <w:rPr>
          <w:color w:val="2A2A2A"/>
          <w:spacing w:val="-5"/>
        </w:rPr>
        <w:t>Map</w:t>
      </w:r>
    </w:p>
    <w:p w14:paraId="2F3F661D">
      <w:pPr>
        <w:pStyle w:val="6"/>
        <w:spacing w:line="259" w:lineRule="auto"/>
        <w:ind w:right="31"/>
      </w:pPr>
      <w:r>
        <w:rPr>
          <w:color w:val="2A2A2A"/>
        </w:rPr>
        <w:t>An Empathy Map Canvas helps us understand the needs, thoughts, feelings, and behaviours of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patients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in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Medical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Diagnosis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Center.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It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identify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patient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problems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improve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their overall experience through a simple and user-friendly ServiceNow application.</w:t>
      </w:r>
    </w:p>
    <w:p w14:paraId="7DBBBEC8">
      <w:pPr>
        <w:pStyle w:val="6"/>
        <w:spacing w:before="161" w:line="259" w:lineRule="auto"/>
        <w:ind w:right="34"/>
      </w:pPr>
      <w:r>
        <w:rPr>
          <w:color w:val="2A2A2A"/>
        </w:rPr>
        <w:t xml:space="preserve">Says: Patients want easy test booking, timely reports, and online access to their medical </w:t>
      </w:r>
      <w:r>
        <w:rPr>
          <w:color w:val="2A2A2A"/>
          <w:spacing w:val="-2"/>
        </w:rPr>
        <w:t>records.</w:t>
      </w:r>
    </w:p>
    <w:p w14:paraId="30ADAC68">
      <w:pPr>
        <w:pStyle w:val="6"/>
        <w:spacing w:before="158" w:line="259" w:lineRule="auto"/>
        <w:ind w:right="22"/>
      </w:pPr>
      <w:r>
        <w:rPr>
          <w:color w:val="2A2A2A"/>
        </w:rPr>
        <w:t>Thinks: Patients are concerned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 xml:space="preserve">about appointment availability, report accuracy, privacy, and </w:t>
      </w:r>
      <w:r>
        <w:rPr>
          <w:color w:val="2A2A2A"/>
          <w:spacing w:val="-2"/>
        </w:rPr>
        <w:t>delays.</w:t>
      </w:r>
    </w:p>
    <w:p w14:paraId="18851331">
      <w:pPr>
        <w:pStyle w:val="6"/>
        <w:spacing w:before="162" w:line="259" w:lineRule="auto"/>
        <w:ind w:right="22"/>
      </w:pPr>
      <w:r>
        <w:rPr>
          <w:color w:val="2A2A2A"/>
        </w:rPr>
        <w:t>Does: Patients book test appointments, visit the diagnostic center, provide samples, and check report updates.</w:t>
      </w:r>
    </w:p>
    <w:p w14:paraId="4FFA4E72">
      <w:pPr>
        <w:pStyle w:val="6"/>
        <w:spacing w:before="158" w:line="259" w:lineRule="auto"/>
        <w:ind w:right="20"/>
      </w:pPr>
      <w:r>
        <w:rPr>
          <w:color w:val="2A2A2A"/>
        </w:rPr>
        <w:t>Feels: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Patients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may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feel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worried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about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delays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frustrated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with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manual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processes.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They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feel satisfied when appointments are easy to book and reports arrive on time.</w:t>
      </w:r>
    </w:p>
    <w:p w14:paraId="0C2D8CA5">
      <w:pPr>
        <w:pStyle w:val="3"/>
        <w:spacing w:before="162"/>
      </w:pPr>
      <w:r>
        <w:t>Example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9594929">
      <w:pPr>
        <w:pStyle w:val="6"/>
        <w:spacing w:before="7"/>
        <w:ind w:left="0"/>
        <w:jc w:val="left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4190365" cy="38296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235" cy="382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CB569">
      <w:pPr>
        <w:pStyle w:val="6"/>
        <w:spacing w:after="0"/>
        <w:jc w:val="left"/>
        <w:rPr>
          <w:b/>
          <w:sz w:val="12"/>
        </w:rPr>
        <w:sectPr>
          <w:type w:val="continuous"/>
          <w:pgSz w:w="11910" w:h="16840"/>
          <w:pgMar w:top="780" w:right="1417" w:bottom="280" w:left="1417" w:header="720" w:footer="720" w:gutter="0"/>
          <w:cols w:space="720" w:num="1"/>
        </w:sectPr>
      </w:pPr>
    </w:p>
    <w:p w14:paraId="7E6BDAA4">
      <w:pPr>
        <w:pStyle w:val="3"/>
        <w:spacing w:before="87"/>
      </w:pPr>
      <w:r>
        <w:rPr>
          <w:color w:val="2A2A2A"/>
        </w:rPr>
        <w:t>Example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2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10"/>
        </w:rPr>
        <w:t>:</w:t>
      </w:r>
    </w:p>
    <w:p w14:paraId="2EFF7782">
      <w:pPr>
        <w:pStyle w:val="6"/>
        <w:spacing w:before="2"/>
        <w:ind w:left="0"/>
        <w:jc w:val="left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07380" cy="38036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8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08789">
      <w:pPr>
        <w:pStyle w:val="3"/>
        <w:spacing w:before="223"/>
      </w:pPr>
      <w:r>
        <w:rPr>
          <w:color w:val="2A2A2A"/>
          <w:spacing w:val="-2"/>
        </w:rPr>
        <w:t>Conclusion:</w:t>
      </w:r>
    </w:p>
    <w:p w14:paraId="7DF5A812">
      <w:pPr>
        <w:pStyle w:val="6"/>
        <w:spacing w:before="187" w:line="259" w:lineRule="auto"/>
        <w:ind w:right="33"/>
      </w:pPr>
      <w:r>
        <w:rPr>
          <w:color w:val="2A2A2A"/>
        </w:rPr>
        <w:t>The Empathy Map Canvas helps us understand patient expectations and develop a better diagnostic-center system with easy appointment booking, timely notifications, secure medical records, and online report access.</w:t>
      </w:r>
    </w:p>
    <w:sectPr>
      <w:pgSz w:w="11910" w:h="16840"/>
      <w:pgMar w:top="12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8AD15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3264" w:right="3266" w:firstLine="7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2"/>
      <w:ind w:left="23"/>
      <w:jc w:val="both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45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</Words>
  <Characters>1013</Characters>
  <TotalTime>0</TotalTime>
  <ScaleCrop>false</ScaleCrop>
  <LinksUpToDate>false</LinksUpToDate>
  <CharactersWithSpaces>1163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2026-10-14T23:03:00Z</dcterms:created>
  <dc:creator>Amarender Katkam</dc:creator>
  <cp:lastModifiedBy>Sameera Shaik</cp:lastModifiedBy>
  <dcterms:modified xsi:type="dcterms:W3CDTF">2026-10-15T05:32:49Z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5502FA9D3B7743118DB730A2674FF78E_13</vt:lpwstr>
  </property>
</Properties>
</file>