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26"/>
          <w:szCs w:val="26"/>
          <w:u w:val="single"/>
        </w:rPr>
      </w:pPr>
      <w:r w:rsidDel="00000000" w:rsidR="00000000" w:rsidRPr="00000000">
        <w:rPr>
          <w:b w:val="1"/>
          <w:sz w:val="26"/>
          <w:szCs w:val="26"/>
          <w:u w:val="single"/>
          <w:rtl w:val="0"/>
        </w:rPr>
        <w:t xml:space="preserve">Osteoarthritis(OA)</w:t>
      </w:r>
    </w:p>
    <w:p w:rsidR="00000000" w:rsidDel="00000000" w:rsidP="00000000" w:rsidRDefault="00000000" w:rsidRPr="00000000" w14:paraId="00000002">
      <w:pPr>
        <w:rPr>
          <w:color w:val="1f1f1f"/>
        </w:rPr>
      </w:pPr>
      <w:r w:rsidDel="00000000" w:rsidR="00000000" w:rsidRPr="00000000">
        <w:rPr>
          <w:rtl w:val="0"/>
        </w:rPr>
        <w:t xml:space="preserve">OA is the most common joint disorder in the world.</w:t>
      </w:r>
      <w:r w:rsidDel="00000000" w:rsidR="00000000" w:rsidRPr="00000000">
        <w:rPr>
          <w:color w:val="1f1f1f"/>
          <w:sz w:val="24"/>
          <w:szCs w:val="24"/>
          <w:rtl w:val="0"/>
        </w:rPr>
        <w:t xml:space="preserve"> </w:t>
      </w:r>
      <w:r w:rsidDel="00000000" w:rsidR="00000000" w:rsidRPr="00000000">
        <w:rPr>
          <w:color w:val="1f1f1f"/>
          <w:rtl w:val="0"/>
        </w:rPr>
        <w:t xml:space="preserve">OA is almost always caused by increased physical forces causing damage to a joint(anatomy and load on joints)</w:t>
      </w:r>
      <w:r w:rsidDel="00000000" w:rsidR="00000000" w:rsidRPr="00000000">
        <w:rPr>
          <w:color w:val="1f1f1f"/>
          <w:sz w:val="24"/>
          <w:szCs w:val="24"/>
          <w:rtl w:val="0"/>
        </w:rPr>
        <w:t xml:space="preserve">.</w:t>
      </w:r>
      <w:r w:rsidDel="00000000" w:rsidR="00000000" w:rsidRPr="00000000">
        <w:rPr>
          <w:color w:val="1f1f1f"/>
          <w:rtl w:val="0"/>
        </w:rPr>
        <w:t xml:space="preserve">The individual joints most commonly affected by OA are the knee, hip, hand, spine and foot, with the wrists, shoulders and ankles less frequently developing OA(hips and knees the most affected in most cases).Overweight old people have higher risk of OA.</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Symptoms </w:t>
      </w:r>
    </w:p>
    <w:p w:rsidR="00000000" w:rsidDel="00000000" w:rsidP="00000000" w:rsidRDefault="00000000" w:rsidRPr="00000000" w14:paraId="00000006">
      <w:pPr>
        <w:numPr>
          <w:ilvl w:val="0"/>
          <w:numId w:val="1"/>
        </w:numPr>
        <w:ind w:left="720" w:hanging="360"/>
        <w:rPr/>
      </w:pPr>
      <w:r w:rsidDel="00000000" w:rsidR="00000000" w:rsidRPr="00000000">
        <w:rPr>
          <w:rtl w:val="0"/>
        </w:rPr>
        <w:t xml:space="preserve">Primary symptoms include joint pain and stiffness.</w:t>
      </w:r>
    </w:p>
    <w:p w:rsidR="00000000" w:rsidDel="00000000" w:rsidP="00000000" w:rsidRDefault="00000000" w:rsidRPr="00000000" w14:paraId="00000007">
      <w:pPr>
        <w:ind w:left="0" w:firstLine="0"/>
        <w:rPr/>
      </w:pPr>
      <w:r w:rsidDel="00000000" w:rsidR="00000000" w:rsidRPr="00000000">
        <w:rPr>
          <w:b w:val="1"/>
          <w:rtl w:val="0"/>
        </w:rPr>
        <w:t xml:space="preserve">Age Group: </w:t>
      </w:r>
      <w:r w:rsidDel="00000000" w:rsidR="00000000" w:rsidRPr="00000000">
        <w:rPr>
          <w:rtl w:val="0"/>
        </w:rPr>
        <w:t xml:space="preserve">50+</w:t>
      </w:r>
    </w:p>
    <w:p w:rsidR="00000000" w:rsidDel="00000000" w:rsidP="00000000" w:rsidRDefault="00000000" w:rsidRPr="00000000" w14:paraId="00000008">
      <w:pPr>
        <w:ind w:left="0" w:firstLine="0"/>
        <w:rPr/>
      </w:pPr>
      <w:r w:rsidDel="00000000" w:rsidR="00000000" w:rsidRPr="00000000">
        <w:rPr>
          <w:b w:val="1"/>
          <w:rtl w:val="0"/>
        </w:rPr>
        <w:t xml:space="preserve">Gender: </w:t>
      </w:r>
      <w:r w:rsidDel="00000000" w:rsidR="00000000" w:rsidRPr="00000000">
        <w:rPr>
          <w:rtl w:val="0"/>
        </w:rPr>
        <w:t xml:space="preserve">Among adults 60 years of age or older the prevalence of symptomatic knee OA is approximately 10% in men and 13% in women.</w:t>
      </w:r>
    </w:p>
    <w:p w:rsidR="00000000" w:rsidDel="00000000" w:rsidP="00000000" w:rsidRDefault="00000000" w:rsidRPr="00000000" w14:paraId="00000009">
      <w:pPr>
        <w:ind w:left="0" w:firstLine="0"/>
        <w:rPr/>
      </w:pPr>
      <w:r w:rsidDel="00000000" w:rsidR="00000000" w:rsidRPr="00000000">
        <w:rPr>
          <w:rtl w:val="0"/>
        </w:rPr>
      </w:r>
    </w:p>
    <w:p w:rsidR="00000000" w:rsidDel="00000000" w:rsidP="00000000" w:rsidRDefault="00000000" w:rsidRPr="00000000" w14:paraId="0000000A">
      <w:pPr>
        <w:ind w:left="0" w:firstLine="0"/>
        <w:rPr/>
      </w:pPr>
      <w:r w:rsidDel="00000000" w:rsidR="00000000" w:rsidRPr="00000000">
        <w:rPr>
          <w:rtl w:val="0"/>
        </w:rPr>
      </w:r>
    </w:p>
    <w:p w:rsidR="00000000" w:rsidDel="00000000" w:rsidP="00000000" w:rsidRDefault="00000000" w:rsidRPr="00000000" w14:paraId="0000000B">
      <w:pPr>
        <w:ind w:left="0" w:firstLine="0"/>
        <w:rPr/>
      </w:pPr>
      <w:r w:rsidDel="00000000" w:rsidR="00000000" w:rsidRPr="00000000">
        <w:rPr>
          <w:rtl w:val="0"/>
        </w:rPr>
        <w:t xml:space="preserve">People with African ancestry are more likely to be affected by OA.</w:t>
      </w:r>
    </w:p>
    <w:p w:rsidR="00000000" w:rsidDel="00000000" w:rsidP="00000000" w:rsidRDefault="00000000" w:rsidRPr="00000000" w14:paraId="0000000C">
      <w:pPr>
        <w:ind w:left="0" w:firstLine="0"/>
        <w:rPr/>
      </w:pPr>
      <w:r w:rsidDel="00000000" w:rsidR="00000000" w:rsidRPr="00000000">
        <w:rPr>
          <w:rtl w:val="0"/>
        </w:rPr>
      </w:r>
    </w:p>
    <w:p w:rsidR="00000000" w:rsidDel="00000000" w:rsidP="00000000" w:rsidRDefault="00000000" w:rsidRPr="00000000" w14:paraId="0000000D">
      <w:pPr>
        <w:ind w:left="0" w:firstLine="0"/>
        <w:rPr>
          <w:b w:val="1"/>
        </w:rPr>
      </w:pPr>
      <w:r w:rsidDel="00000000" w:rsidR="00000000" w:rsidRPr="00000000">
        <w:rPr>
          <w:b w:val="1"/>
          <w:rtl w:val="0"/>
        </w:rPr>
        <w:t xml:space="preserve">Sources:</w:t>
      </w:r>
    </w:p>
    <w:p w:rsidR="00000000" w:rsidDel="00000000" w:rsidP="00000000" w:rsidRDefault="00000000" w:rsidRPr="00000000" w14:paraId="0000000E">
      <w:pPr>
        <w:rPr/>
      </w:pPr>
      <w:hyperlink r:id="rId6">
        <w:r w:rsidDel="00000000" w:rsidR="00000000" w:rsidRPr="00000000">
          <w:rPr>
            <w:color w:val="1155cc"/>
            <w:u w:val="single"/>
            <w:rtl w:val="0"/>
          </w:rPr>
          <w:t xml:space="preserve">https://www.sciencedirect.com/science/article/abs/pii/S1521694205001087</w:t>
        </w:r>
      </w:hyperlink>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hyperlink r:id="rId7">
        <w:r w:rsidDel="00000000" w:rsidR="00000000" w:rsidRPr="00000000">
          <w:rPr>
            <w:color w:val="1155cc"/>
            <w:u w:val="single"/>
            <w:rtl w:val="0"/>
          </w:rPr>
          <w:t xml:space="preserve">https://www.sciencedirect.com/science/article/abs/pii/S0749069010000261</w:t>
        </w:r>
      </w:hyperlink>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hyperlink r:id="rId8">
        <w:r w:rsidDel="00000000" w:rsidR="00000000" w:rsidRPr="00000000">
          <w:rPr>
            <w:color w:val="1155cc"/>
            <w:u w:val="single"/>
            <w:rtl w:val="0"/>
          </w:rPr>
          <w:t xml:space="preserve">https://www.sciencedirect.com/science/article/pii/S1063458412009879</w:t>
        </w:r>
      </w:hyperlink>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hyperlink r:id="rId9">
        <w:r w:rsidDel="00000000" w:rsidR="00000000" w:rsidRPr="00000000">
          <w:rPr>
            <w:color w:val="1155cc"/>
            <w:u w:val="single"/>
            <w:rtl w:val="0"/>
          </w:rPr>
          <w:t xml:space="preserve">https://www.voltarengel.com/living-with-arthritis/exercises/ab-workouts-from-home/</w:t>
        </w:r>
      </w:hyperlink>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hyperlink r:id="rId10">
        <w:r w:rsidDel="00000000" w:rsidR="00000000" w:rsidRPr="00000000">
          <w:rPr>
            <w:color w:val="1155cc"/>
            <w:u w:val="single"/>
            <w:rtl w:val="0"/>
          </w:rPr>
          <w:t xml:space="preserve">https://www.livestrong.com/article/145350-low-impact-ab-butt-exercises-with-an-injured-knee/</w:t>
        </w:r>
      </w:hyperlink>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hyperlink r:id="rId11">
        <w:r w:rsidDel="00000000" w:rsidR="00000000" w:rsidRPr="00000000">
          <w:rPr>
            <w:color w:val="1155cc"/>
            <w:u w:val="single"/>
            <w:rtl w:val="0"/>
          </w:rPr>
          <w:t xml:space="preserve">https://thcboneandjoint.com/educational-resources/knee-exercises.html</w:t>
        </w:r>
      </w:hyperlink>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hyperlink r:id="rId12">
        <w:r w:rsidDel="00000000" w:rsidR="00000000" w:rsidRPr="00000000">
          <w:rPr>
            <w:color w:val="1155cc"/>
            <w:u w:val="single"/>
            <w:rtl w:val="0"/>
          </w:rPr>
          <w:t xml:space="preserve">https://www.medicalnewstoday.com/articles/knee-stretches#knee-stretches</w:t>
        </w:r>
      </w:hyperlink>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hyperlink r:id="rId13">
        <w:r w:rsidDel="00000000" w:rsidR="00000000" w:rsidRPr="00000000">
          <w:rPr>
            <w:color w:val="1155cc"/>
            <w:u w:val="single"/>
            <w:rtl w:val="0"/>
          </w:rPr>
          <w:t xml:space="preserve">https://www.glamour.com/story/knee-mobility-exercises</w:t>
        </w:r>
      </w:hyperlink>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hyperlink r:id="rId14">
        <w:r w:rsidDel="00000000" w:rsidR="00000000" w:rsidRPr="00000000">
          <w:rPr>
            <w:color w:val="1155cc"/>
            <w:u w:val="single"/>
            <w:rtl w:val="0"/>
          </w:rPr>
          <w:t xml:space="preserve">https://www.bmhsc.org/blog/strengthen-your-quads-to-improve-knee-osteoarthritis</w:t>
        </w:r>
      </w:hyperlink>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hyperlink r:id="rId15">
        <w:r w:rsidDel="00000000" w:rsidR="00000000" w:rsidRPr="00000000">
          <w:rPr>
            <w:color w:val="1155cc"/>
            <w:u w:val="single"/>
            <w:rtl w:val="0"/>
          </w:rPr>
          <w:t xml:space="preserve">https://www.arthritis-health.com/blog/5-quad-exercises-do-after-knee-replacement</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thcboneandjoint.com/educational-resources/knee-exercises.html" TargetMode="External"/><Relationship Id="rId10" Type="http://schemas.openxmlformats.org/officeDocument/2006/relationships/hyperlink" Target="https://www.livestrong.com/article/145350-low-impact-ab-butt-exercises-with-an-injured-knee/" TargetMode="External"/><Relationship Id="rId13" Type="http://schemas.openxmlformats.org/officeDocument/2006/relationships/hyperlink" Target="https://www.glamour.com/story/knee-mobility-exercises" TargetMode="External"/><Relationship Id="rId12" Type="http://schemas.openxmlformats.org/officeDocument/2006/relationships/hyperlink" Target="https://www.medicalnewstoday.com/articles/knee-stretches#knee-stretche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voltarengel.com/living-with-arthritis/exercises/ab-workouts-from-home/" TargetMode="External"/><Relationship Id="rId15" Type="http://schemas.openxmlformats.org/officeDocument/2006/relationships/hyperlink" Target="https://www.arthritis-health.com/blog/5-quad-exercises-do-after-knee-replacement" TargetMode="External"/><Relationship Id="rId14" Type="http://schemas.openxmlformats.org/officeDocument/2006/relationships/hyperlink" Target="https://www.bmhsc.org/blog/strengthen-your-quads-to-improve-knee-osteoarthritis" TargetMode="External"/><Relationship Id="rId5" Type="http://schemas.openxmlformats.org/officeDocument/2006/relationships/styles" Target="styles.xml"/><Relationship Id="rId6" Type="http://schemas.openxmlformats.org/officeDocument/2006/relationships/hyperlink" Target="https://www.sciencedirect.com/science/article/abs/pii/S1521694205001087" TargetMode="External"/><Relationship Id="rId7" Type="http://schemas.openxmlformats.org/officeDocument/2006/relationships/hyperlink" Target="https://www.sciencedirect.com/science/article/abs/pii/S0749069010000261" TargetMode="External"/><Relationship Id="rId8" Type="http://schemas.openxmlformats.org/officeDocument/2006/relationships/hyperlink" Target="https://www.sciencedirect.com/science/article/pii/S106345841200987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