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4994" w14:textId="77777777" w:rsidR="000208B5" w:rsidRPr="00550731" w:rsidRDefault="000208B5" w:rsidP="000208B5">
      <w:pPr>
        <w:pStyle w:val="Heading2"/>
        <w:spacing w:before="0" w:beforeAutospacing="0" w:after="225" w:afterAutospacing="0" w:line="420" w:lineRule="atLeast"/>
        <w:textAlignment w:val="baseline"/>
        <w:rPr>
          <w:rFonts w:ascii="archivo_narrowbold" w:hAnsi="archivo_narrowbold"/>
          <w:b w:val="0"/>
          <w:bCs w:val="0"/>
          <w:color w:val="58534F"/>
          <w:u w:val="single"/>
        </w:rPr>
      </w:pPr>
      <w:r w:rsidRPr="00550731">
        <w:rPr>
          <w:rFonts w:ascii="archivo_narrowbold" w:hAnsi="archivo_narrowbold"/>
          <w:b w:val="0"/>
          <w:bCs w:val="0"/>
          <w:color w:val="58534F"/>
          <w:u w:val="single"/>
        </w:rPr>
        <w:t>HTTP2 Vs. HTTP1</w:t>
      </w:r>
      <w:r w:rsidR="00685BA9" w:rsidRPr="00550731">
        <w:rPr>
          <w:rFonts w:ascii="archivo_narrowbold" w:hAnsi="archivo_narrowbold"/>
          <w:b w:val="0"/>
          <w:bCs w:val="0"/>
          <w:color w:val="58534F"/>
          <w:u w:val="single"/>
        </w:rPr>
        <w:t>.1</w:t>
      </w:r>
      <w:r w:rsidRPr="00550731">
        <w:rPr>
          <w:rFonts w:ascii="archivo_narrowbold" w:hAnsi="archivo_narrowbold"/>
          <w:b w:val="0"/>
          <w:bCs w:val="0"/>
          <w:color w:val="58534F"/>
          <w:u w:val="single"/>
        </w:rPr>
        <w:t xml:space="preserve"> or HTTP1</w:t>
      </w:r>
      <w:r w:rsidR="00685BA9" w:rsidRPr="00550731">
        <w:rPr>
          <w:rFonts w:ascii="archivo_narrowbold" w:hAnsi="archivo_narrowbold"/>
          <w:b w:val="0"/>
          <w:bCs w:val="0"/>
          <w:color w:val="58534F"/>
          <w:u w:val="single"/>
        </w:rPr>
        <w:t>.1</w:t>
      </w:r>
      <w:r w:rsidRPr="00550731">
        <w:rPr>
          <w:rFonts w:ascii="archivo_narrowbold" w:hAnsi="archivo_narrowbold"/>
          <w:b w:val="0"/>
          <w:bCs w:val="0"/>
          <w:color w:val="58534F"/>
          <w:u w:val="single"/>
        </w:rPr>
        <w:t xml:space="preserve"> Vs. HTTP2 </w:t>
      </w:r>
    </w:p>
    <w:p w14:paraId="677EA195" w14:textId="77777777" w:rsidR="000208B5" w:rsidRDefault="000208B5" w:rsidP="000208B5">
      <w:pPr>
        <w:pStyle w:val="Heading2"/>
        <w:spacing w:before="0" w:beforeAutospacing="0" w:after="225" w:afterAutospacing="0" w:line="420" w:lineRule="atLeast"/>
        <w:textAlignment w:val="baseline"/>
        <w:rPr>
          <w:rFonts w:ascii="archivo_narrowbold" w:hAnsi="archivo_narrowbold"/>
          <w:b w:val="0"/>
          <w:bCs w:val="0"/>
          <w:color w:val="58534F"/>
        </w:rPr>
      </w:pPr>
      <w:r>
        <w:rPr>
          <w:rFonts w:ascii="archivo_narrowbold" w:hAnsi="archivo_narrowbold"/>
          <w:b w:val="0"/>
          <w:bCs w:val="0"/>
          <w:color w:val="58534F"/>
        </w:rPr>
        <w:t>Let’s Understand The Two Protocols :</w:t>
      </w:r>
    </w:p>
    <w:p w14:paraId="0009C3D9" w14:textId="77777777" w:rsidR="005E278B" w:rsidRPr="00685BA9" w:rsidRDefault="00E50878">
      <w:pPr>
        <w:rPr>
          <w:rFonts w:ascii="roboto_slabregular" w:hAnsi="roboto_slabregular"/>
          <w:color w:val="58534F"/>
          <w:sz w:val="18"/>
          <w:szCs w:val="18"/>
        </w:rPr>
      </w:pPr>
      <w:r w:rsidRPr="00685BA9">
        <w:rPr>
          <w:rFonts w:ascii="roboto_slabregular" w:hAnsi="roboto_slabregular"/>
          <w:color w:val="58534F"/>
          <w:sz w:val="18"/>
          <w:szCs w:val="18"/>
        </w:rPr>
        <w:t>HTTP/1.1</w:t>
      </w:r>
      <w:r w:rsidR="004459F0">
        <w:rPr>
          <w:rFonts w:ascii="roboto_slabregular" w:hAnsi="roboto_slabregular"/>
          <w:color w:val="58534F"/>
          <w:sz w:val="18"/>
          <w:szCs w:val="18"/>
        </w:rPr>
        <w:t xml:space="preserve"> (1997)</w:t>
      </w:r>
      <w:r w:rsidRPr="00685BA9">
        <w:rPr>
          <w:rFonts w:ascii="roboto_slabregular" w:hAnsi="roboto_slabregular"/>
          <w:color w:val="58534F"/>
          <w:sz w:val="18"/>
          <w:szCs w:val="18"/>
        </w:rPr>
        <w:t xml:space="preserve"> has been around for more than a decade. With Google’s SPDY leading the way in 2015, the IETF (Internet Engineering Task Force) gave us HTTP/2</w:t>
      </w:r>
      <w:r w:rsidR="004459F0">
        <w:rPr>
          <w:rFonts w:ascii="roboto_slabregular" w:hAnsi="roboto_slabregular"/>
          <w:color w:val="58534F"/>
          <w:sz w:val="18"/>
          <w:szCs w:val="18"/>
        </w:rPr>
        <w:t xml:space="preserve"> (2015)</w:t>
      </w:r>
      <w:r w:rsidRPr="00685BA9">
        <w:rPr>
          <w:rFonts w:ascii="roboto_slabregular" w:hAnsi="roboto_slabregular"/>
          <w:color w:val="58534F"/>
          <w:sz w:val="18"/>
          <w:szCs w:val="18"/>
        </w:rPr>
        <w:t>, which introduces several features to reduce page load times. Let’s compare HTTP2 Vs. HTTP1.1 in detail.</w:t>
      </w:r>
    </w:p>
    <w:p w14:paraId="11AB12D5" w14:textId="77777777" w:rsidR="00E50878" w:rsidRPr="00685BA9" w:rsidRDefault="000208B5">
      <w:pPr>
        <w:rPr>
          <w:rFonts w:ascii="roboto_slabregular" w:hAnsi="roboto_slabregular"/>
          <w:color w:val="58534F"/>
          <w:sz w:val="18"/>
          <w:szCs w:val="18"/>
        </w:rPr>
      </w:pPr>
      <w:r w:rsidRPr="00685BA9">
        <w:rPr>
          <w:rFonts w:ascii="roboto_slabregular" w:hAnsi="roboto_slabregular"/>
          <w:color w:val="58534F"/>
          <w:sz w:val="18"/>
          <w:szCs w:val="18"/>
        </w:rPr>
        <w:t>HTTP/2 achieves faster webpage loading without performance optimizations that require extensive human efforts in terms of development. It significantly reduces the complexities that had crept into HTTP/1.1 and gives us a robust protocol.</w:t>
      </w:r>
    </w:p>
    <w:p w14:paraId="6AFE354B" w14:textId="77777777" w:rsidR="000208B5" w:rsidRPr="000208B5" w:rsidRDefault="000208B5" w:rsidP="000208B5">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0208B5">
        <w:rPr>
          <w:rFonts w:ascii="archivo_narrowbold" w:eastAsia="Times New Roman" w:hAnsi="archivo_narrowbold" w:cs="Times New Roman"/>
          <w:color w:val="58534F"/>
          <w:sz w:val="36"/>
          <w:szCs w:val="36"/>
          <w:lang w:eastAsia="en-IN"/>
        </w:rPr>
        <w:t>The Beginnings of HTTP &amp; The Internet</w:t>
      </w:r>
    </w:p>
    <w:p w14:paraId="354F636B" w14:textId="77777777" w:rsidR="000208B5" w:rsidRPr="000208B5" w:rsidRDefault="000208B5" w:rsidP="000208B5">
      <w:pPr>
        <w:spacing w:after="225" w:line="330" w:lineRule="atLeast"/>
        <w:textAlignment w:val="baseline"/>
        <w:rPr>
          <w:rFonts w:ascii="roboto_slabregular" w:eastAsia="Times New Roman" w:hAnsi="roboto_slabregular" w:cs="Times New Roman"/>
          <w:color w:val="58534F"/>
          <w:sz w:val="18"/>
          <w:szCs w:val="18"/>
          <w:lang w:eastAsia="en-IN"/>
        </w:rPr>
      </w:pPr>
      <w:r w:rsidRPr="000208B5">
        <w:rPr>
          <w:rFonts w:ascii="roboto_slabregular" w:eastAsia="Times New Roman" w:hAnsi="roboto_slabregular" w:cs="Times New Roman"/>
          <w:color w:val="58534F"/>
          <w:sz w:val="18"/>
          <w:szCs w:val="18"/>
          <w:lang w:eastAsia="en-IN"/>
        </w:rPr>
        <w:t>Our story begins in 1969, with a program called Advanced Research Projects Agency Network (ARPANET). ARPANET used packet switching and allowed multiple computers to communicate with each other on a single network. However, this was just a by-product. The original intention behind ARPANET was to design a time-sharing system that allowed research institutes to share their computer resources for effective utilization of processing power.</w:t>
      </w:r>
    </w:p>
    <w:p w14:paraId="41A5DA29" w14:textId="77777777" w:rsidR="000208B5" w:rsidRDefault="000208B5" w:rsidP="000208B5">
      <w:pPr>
        <w:pStyle w:val="Heading2"/>
        <w:spacing w:before="0" w:beforeAutospacing="0" w:after="225" w:afterAutospacing="0" w:line="420" w:lineRule="atLeast"/>
        <w:textAlignment w:val="baseline"/>
        <w:rPr>
          <w:rFonts w:ascii="archivo_narrowbold" w:hAnsi="archivo_narrowbold"/>
          <w:b w:val="0"/>
          <w:bCs w:val="0"/>
          <w:color w:val="58534F"/>
        </w:rPr>
      </w:pPr>
      <w:r>
        <w:rPr>
          <w:rFonts w:ascii="archivo_narrowbold" w:hAnsi="archivo_narrowbold"/>
          <w:b w:val="0"/>
          <w:bCs w:val="0"/>
          <w:color w:val="58534F"/>
        </w:rPr>
        <w:t>Evolution of HTTP</w:t>
      </w:r>
    </w:p>
    <w:p w14:paraId="12AF2C04" w14:textId="77777777" w:rsidR="000208B5" w:rsidRPr="00685BA9" w:rsidRDefault="000208B5" w:rsidP="000208B5">
      <w:pPr>
        <w:pStyle w:val="NormalWeb"/>
        <w:spacing w:before="0" w:beforeAutospacing="0" w:after="225" w:afterAutospacing="0" w:line="330" w:lineRule="atLeast"/>
        <w:textAlignment w:val="baseline"/>
        <w:rPr>
          <w:rFonts w:ascii="roboto_slabregular" w:hAnsi="roboto_slabregular"/>
          <w:color w:val="58534F"/>
          <w:sz w:val="18"/>
          <w:szCs w:val="18"/>
        </w:rPr>
      </w:pPr>
      <w:r w:rsidRPr="00685BA9">
        <w:rPr>
          <w:rFonts w:ascii="roboto_slabregular" w:hAnsi="roboto_slabregular"/>
          <w:color w:val="58534F"/>
          <w:sz w:val="18"/>
          <w:szCs w:val="18"/>
        </w:rPr>
        <w:t>HTTP (Hypertext Transfer Protocol) is a set of rules that runs on top of the TCP/IP suite of protocols and defines how files are to be transferred between clients and servers on the world wide web.</w:t>
      </w:r>
    </w:p>
    <w:p w14:paraId="6538561D" w14:textId="77777777" w:rsidR="00685BA9" w:rsidRPr="00685BA9" w:rsidRDefault="00685BA9" w:rsidP="00685BA9">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685BA9">
        <w:rPr>
          <w:rFonts w:ascii="archivo_narrowbold" w:eastAsia="Times New Roman" w:hAnsi="archivo_narrowbold" w:cs="Times New Roman"/>
          <w:color w:val="58534F"/>
          <w:sz w:val="36"/>
          <w:szCs w:val="36"/>
          <w:lang w:eastAsia="en-IN"/>
        </w:rPr>
        <w:t>Key Features of HTTP/1.1:</w:t>
      </w:r>
    </w:p>
    <w:p w14:paraId="3D4C8D5F" w14:textId="77777777" w:rsidR="00685BA9" w:rsidRPr="00685BA9" w:rsidRDefault="00685BA9" w:rsidP="00685BA9">
      <w:pPr>
        <w:numPr>
          <w:ilvl w:val="0"/>
          <w:numId w:val="3"/>
        </w:numPr>
        <w:spacing w:after="0" w:line="240" w:lineRule="auto"/>
        <w:ind w:left="1020"/>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3CD85280" w14:textId="77777777" w:rsidR="00685BA9" w:rsidRPr="00685BA9" w:rsidRDefault="00685BA9" w:rsidP="00685BA9">
      <w:pPr>
        <w:numPr>
          <w:ilvl w:val="0"/>
          <w:numId w:val="3"/>
        </w:numPr>
        <w:spacing w:before="75" w:after="0" w:line="240" w:lineRule="auto"/>
        <w:ind w:left="1020"/>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t>The Upgrade header was used to indicate a preference from the client that made it possible to switch to a more preferred protocol if found appropriate by the server.</w:t>
      </w:r>
    </w:p>
    <w:p w14:paraId="51E1BBEF" w14:textId="77777777" w:rsidR="00685BA9" w:rsidRPr="00685BA9" w:rsidRDefault="00685BA9" w:rsidP="00685BA9">
      <w:pPr>
        <w:numPr>
          <w:ilvl w:val="0"/>
          <w:numId w:val="3"/>
        </w:numPr>
        <w:spacing w:before="75" w:after="0" w:line="240" w:lineRule="auto"/>
        <w:ind w:left="1020"/>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5BF3ABF2" w14:textId="77777777" w:rsidR="00685BA9" w:rsidRPr="00685BA9" w:rsidRDefault="00685BA9" w:rsidP="00685BA9">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685BA9">
        <w:rPr>
          <w:rFonts w:ascii="archivo_narrowbold" w:eastAsia="Times New Roman" w:hAnsi="archivo_narrowbold" w:cs="Times New Roman"/>
          <w:color w:val="58534F"/>
          <w:sz w:val="36"/>
          <w:szCs w:val="36"/>
          <w:lang w:eastAsia="en-IN"/>
        </w:rPr>
        <w:t>The Protocol Designed to Speed Up Today’s Complex Web pages: HTTP/2</w:t>
      </w:r>
    </w:p>
    <w:p w14:paraId="2E1840E0" w14:textId="77777777" w:rsidR="00685BA9" w:rsidRPr="00685BA9" w:rsidRDefault="00685BA9" w:rsidP="00685BA9">
      <w:pPr>
        <w:spacing w:after="225" w:line="330" w:lineRule="atLeast"/>
        <w:textAlignment w:val="baseline"/>
        <w:rPr>
          <w:rFonts w:ascii="roboto_slabregular" w:eastAsia="Times New Roman" w:hAnsi="roboto_slabregular" w:cs="Times New Roman"/>
          <w:color w:val="58534F"/>
          <w:sz w:val="18"/>
          <w:szCs w:val="18"/>
          <w:lang w:eastAsia="en-IN"/>
        </w:rPr>
      </w:pPr>
      <w:r w:rsidRPr="00685BA9">
        <w:rPr>
          <w:rFonts w:ascii="roboto_slabregular" w:eastAsia="Times New Roman" w:hAnsi="roboto_slabregular" w:cs="Times New Roman"/>
          <w:color w:val="58534F"/>
          <w:sz w:val="18"/>
          <w:szCs w:val="18"/>
          <w:lang w:eastAsia="en-IN"/>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737DA2AB" w14:textId="77777777" w:rsidR="00685BA9" w:rsidRPr="00685BA9" w:rsidRDefault="00685BA9" w:rsidP="00685BA9">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685BA9">
        <w:rPr>
          <w:rFonts w:ascii="archivo_narrowbold" w:eastAsia="Times New Roman" w:hAnsi="archivo_narrowbold" w:cs="Times New Roman"/>
          <w:color w:val="58534F"/>
          <w:sz w:val="36"/>
          <w:szCs w:val="36"/>
          <w:lang w:eastAsia="en-IN"/>
        </w:rPr>
        <w:t>Key Features of HTTP/2:</w:t>
      </w:r>
    </w:p>
    <w:p w14:paraId="35D67D65" w14:textId="77777777" w:rsidR="00685BA9" w:rsidRPr="00685BA9" w:rsidRDefault="00685BA9" w:rsidP="00685BA9">
      <w:pPr>
        <w:pStyle w:val="ListParagraph"/>
        <w:numPr>
          <w:ilvl w:val="0"/>
          <w:numId w:val="4"/>
        </w:numPr>
        <w:spacing w:after="0" w:line="240" w:lineRule="auto"/>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00956E87" w14:textId="77777777" w:rsidR="00685BA9" w:rsidRPr="00685BA9" w:rsidRDefault="00685BA9" w:rsidP="00685BA9">
      <w:pPr>
        <w:numPr>
          <w:ilvl w:val="0"/>
          <w:numId w:val="4"/>
        </w:numPr>
        <w:spacing w:after="0" w:line="240" w:lineRule="auto"/>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lastRenderedPageBreak/>
        <w:t>Introduces the concept of multiplexing that interleaves the requests and responses without head-of-line blocking and does so over a single TCP connection.</w:t>
      </w:r>
    </w:p>
    <w:p w14:paraId="7FBDD48E" w14:textId="77777777" w:rsidR="00685BA9" w:rsidRPr="00685BA9" w:rsidRDefault="00685BA9" w:rsidP="00685BA9">
      <w:pPr>
        <w:numPr>
          <w:ilvl w:val="0"/>
          <w:numId w:val="4"/>
        </w:numPr>
        <w:spacing w:after="0" w:line="240" w:lineRule="auto"/>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30904F89" w14:textId="77777777" w:rsidR="00685BA9" w:rsidRDefault="00685BA9" w:rsidP="00685BA9">
      <w:pPr>
        <w:numPr>
          <w:ilvl w:val="0"/>
          <w:numId w:val="4"/>
        </w:numPr>
        <w:spacing w:after="0" w:line="240" w:lineRule="auto"/>
        <w:textAlignment w:val="baseline"/>
        <w:rPr>
          <w:rFonts w:ascii="inherit" w:eastAsia="Times New Roman" w:hAnsi="inherit" w:cs="Times New Roman"/>
          <w:color w:val="58534F"/>
          <w:sz w:val="18"/>
          <w:szCs w:val="18"/>
          <w:lang w:eastAsia="en-IN"/>
        </w:rPr>
      </w:pPr>
      <w:r w:rsidRPr="00685BA9">
        <w:rPr>
          <w:rFonts w:ascii="inherit" w:eastAsia="Times New Roman" w:hAnsi="inherit" w:cs="Times New Roman"/>
          <w:color w:val="58534F"/>
          <w:sz w:val="18"/>
          <w:szCs w:val="18"/>
          <w:lang w:eastAsia="en-IN"/>
        </w:rPr>
        <w:t>HTTP/2 uses HPACK header compression algorithm that is resilient to attacks like CRIME and utilizes static Huffman encoding.</w:t>
      </w:r>
    </w:p>
    <w:p w14:paraId="2B481B34" w14:textId="77777777" w:rsidR="00EE1B24" w:rsidRDefault="00EE1B24" w:rsidP="00EE1B24">
      <w:pPr>
        <w:spacing w:after="0" w:line="240" w:lineRule="auto"/>
        <w:textAlignment w:val="baseline"/>
        <w:rPr>
          <w:rFonts w:ascii="inherit" w:eastAsia="Times New Roman" w:hAnsi="inherit" w:cs="Times New Roman"/>
          <w:color w:val="58534F"/>
          <w:sz w:val="18"/>
          <w:szCs w:val="18"/>
          <w:lang w:eastAsia="en-IN"/>
        </w:rPr>
      </w:pPr>
    </w:p>
    <w:p w14:paraId="08486AF7" w14:textId="77777777" w:rsidR="00EE1B24" w:rsidRPr="00550731" w:rsidRDefault="00EE1B24" w:rsidP="00EE1B24">
      <w:pPr>
        <w:spacing w:after="0" w:line="240" w:lineRule="auto"/>
        <w:textAlignment w:val="baseline"/>
        <w:rPr>
          <w:rFonts w:eastAsia="Times New Roman" w:cstheme="minorHAnsi"/>
          <w:i/>
          <w:iCs/>
          <w:color w:val="FF0000"/>
          <w:sz w:val="20"/>
          <w:szCs w:val="20"/>
          <w:lang w:eastAsia="en-IN"/>
        </w:rPr>
      </w:pPr>
      <w:r w:rsidRPr="00550731">
        <w:rPr>
          <w:rFonts w:eastAsia="Times New Roman" w:cstheme="minorHAnsi"/>
          <w:i/>
          <w:iCs/>
          <w:color w:val="FF0000"/>
          <w:sz w:val="20"/>
          <w:szCs w:val="20"/>
          <w:lang w:eastAsia="en-IN"/>
        </w:rPr>
        <w:t>HTTP – Hyper Text Transfer Protocol</w:t>
      </w:r>
    </w:p>
    <w:p w14:paraId="5D3C4DBC" w14:textId="77777777" w:rsidR="00EE1B24" w:rsidRPr="00550731" w:rsidRDefault="00EE1B24" w:rsidP="00EE1B24">
      <w:pPr>
        <w:spacing w:after="0" w:line="240" w:lineRule="auto"/>
        <w:textAlignment w:val="baseline"/>
        <w:rPr>
          <w:rFonts w:eastAsia="Times New Roman" w:cstheme="minorHAnsi"/>
          <w:i/>
          <w:iCs/>
          <w:color w:val="FF0000"/>
          <w:sz w:val="20"/>
          <w:szCs w:val="20"/>
          <w:lang w:eastAsia="en-IN"/>
        </w:rPr>
      </w:pPr>
      <w:r w:rsidRPr="00550731">
        <w:rPr>
          <w:rFonts w:eastAsia="Times New Roman" w:cstheme="minorHAnsi"/>
          <w:i/>
          <w:iCs/>
          <w:color w:val="FF0000"/>
          <w:sz w:val="20"/>
          <w:szCs w:val="20"/>
          <w:lang w:eastAsia="en-IN"/>
        </w:rPr>
        <w:t>TCP – Transmission Control Protocol</w:t>
      </w:r>
    </w:p>
    <w:p w14:paraId="6D7F147D" w14:textId="77777777" w:rsidR="00EE1B24" w:rsidRPr="00550731" w:rsidRDefault="00EE1B24" w:rsidP="00EE1B24">
      <w:pPr>
        <w:spacing w:after="0" w:line="240" w:lineRule="auto"/>
        <w:textAlignment w:val="baseline"/>
        <w:rPr>
          <w:rFonts w:cstheme="minorHAnsi"/>
          <w:i/>
          <w:iCs/>
          <w:color w:val="FF0000"/>
          <w:sz w:val="20"/>
          <w:szCs w:val="20"/>
        </w:rPr>
      </w:pPr>
      <w:r w:rsidRPr="00550731">
        <w:rPr>
          <w:rFonts w:eastAsia="Times New Roman" w:cstheme="minorHAnsi"/>
          <w:i/>
          <w:iCs/>
          <w:color w:val="FF0000"/>
          <w:sz w:val="20"/>
          <w:szCs w:val="20"/>
          <w:lang w:eastAsia="en-IN"/>
        </w:rPr>
        <w:t xml:space="preserve">IETF – </w:t>
      </w:r>
      <w:r w:rsidRPr="00550731">
        <w:rPr>
          <w:rFonts w:cstheme="minorHAnsi"/>
          <w:i/>
          <w:iCs/>
          <w:color w:val="FF0000"/>
          <w:sz w:val="20"/>
          <w:szCs w:val="20"/>
        </w:rPr>
        <w:t>Internet Engineering Task Force</w:t>
      </w:r>
    </w:p>
    <w:p w14:paraId="3F41EE87" w14:textId="77777777" w:rsidR="00EE1B24" w:rsidRPr="00685BA9" w:rsidRDefault="00EE1B24" w:rsidP="00EE1B24">
      <w:pPr>
        <w:spacing w:after="0" w:line="240" w:lineRule="auto"/>
        <w:textAlignment w:val="baseline"/>
        <w:rPr>
          <w:rFonts w:eastAsia="Times New Roman" w:cstheme="minorHAnsi"/>
          <w:i/>
          <w:iCs/>
          <w:color w:val="FF0000"/>
          <w:sz w:val="20"/>
          <w:szCs w:val="20"/>
          <w:lang w:eastAsia="en-IN"/>
        </w:rPr>
      </w:pPr>
      <w:r w:rsidRPr="00550731">
        <w:rPr>
          <w:rFonts w:cstheme="minorHAnsi"/>
          <w:i/>
          <w:iCs/>
          <w:color w:val="FF0000"/>
          <w:sz w:val="20"/>
          <w:szCs w:val="20"/>
        </w:rPr>
        <w:t xml:space="preserve">ARPANET - </w:t>
      </w:r>
      <w:r w:rsidRPr="000208B5">
        <w:rPr>
          <w:rFonts w:eastAsia="Times New Roman" w:cstheme="minorHAnsi"/>
          <w:i/>
          <w:iCs/>
          <w:color w:val="FF0000"/>
          <w:sz w:val="20"/>
          <w:szCs w:val="20"/>
          <w:lang w:eastAsia="en-IN"/>
        </w:rPr>
        <w:t>Advanced Research Projects Agency Network</w:t>
      </w:r>
    </w:p>
    <w:p w14:paraId="5F689944" w14:textId="77777777" w:rsidR="000208B5" w:rsidRPr="00550731" w:rsidRDefault="00550731" w:rsidP="00685BA9">
      <w:pPr>
        <w:rPr>
          <w:rFonts w:cstheme="minorHAnsi"/>
          <w:i/>
          <w:iCs/>
          <w:color w:val="FF0000"/>
          <w:sz w:val="20"/>
          <w:szCs w:val="20"/>
        </w:rPr>
      </w:pPr>
      <w:r w:rsidRPr="00550731">
        <w:rPr>
          <w:rFonts w:cstheme="minorHAnsi"/>
          <w:i/>
          <w:iCs/>
          <w:color w:val="FF0000"/>
          <w:sz w:val="20"/>
          <w:szCs w:val="20"/>
        </w:rPr>
        <w:t>SPDY – Speed (Pronounced)</w:t>
      </w:r>
    </w:p>
    <w:sectPr w:rsidR="000208B5" w:rsidRPr="0055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chivo_narrowbold">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A7F"/>
    <w:multiLevelType w:val="multilevel"/>
    <w:tmpl w:val="C316AA0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868D7"/>
    <w:multiLevelType w:val="multilevel"/>
    <w:tmpl w:val="B1C8B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62FA1"/>
    <w:multiLevelType w:val="multilevel"/>
    <w:tmpl w:val="DEC247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00FA1"/>
    <w:multiLevelType w:val="multilevel"/>
    <w:tmpl w:val="A8A69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D6049"/>
    <w:multiLevelType w:val="hybridMultilevel"/>
    <w:tmpl w:val="5C966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97735"/>
    <w:multiLevelType w:val="multilevel"/>
    <w:tmpl w:val="019E8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E6CD6"/>
    <w:multiLevelType w:val="multilevel"/>
    <w:tmpl w:val="37EA9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362418">
    <w:abstractNumId w:val="5"/>
  </w:num>
  <w:num w:numId="2" w16cid:durableId="1434395321">
    <w:abstractNumId w:val="4"/>
  </w:num>
  <w:num w:numId="3" w16cid:durableId="1050686141">
    <w:abstractNumId w:val="0"/>
  </w:num>
  <w:num w:numId="4" w16cid:durableId="267472847">
    <w:abstractNumId w:val="3"/>
  </w:num>
  <w:num w:numId="5" w16cid:durableId="1243367597">
    <w:abstractNumId w:val="1"/>
  </w:num>
  <w:num w:numId="6" w16cid:durableId="266740361">
    <w:abstractNumId w:val="6"/>
  </w:num>
  <w:num w:numId="7" w16cid:durableId="115298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78"/>
    <w:rsid w:val="000208B5"/>
    <w:rsid w:val="004459F0"/>
    <w:rsid w:val="00550731"/>
    <w:rsid w:val="005E278B"/>
    <w:rsid w:val="00685BA9"/>
    <w:rsid w:val="00877EF8"/>
    <w:rsid w:val="00AF250B"/>
    <w:rsid w:val="00E50878"/>
    <w:rsid w:val="00EE1B24"/>
    <w:rsid w:val="00FA7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DD54"/>
  <w15:chartTrackingRefBased/>
  <w15:docId w15:val="{8528297E-7C58-4B84-8BFE-028FAE43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8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8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0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0192">
      <w:bodyDiv w:val="1"/>
      <w:marLeft w:val="0"/>
      <w:marRight w:val="0"/>
      <w:marTop w:val="0"/>
      <w:marBottom w:val="0"/>
      <w:divBdr>
        <w:top w:val="none" w:sz="0" w:space="0" w:color="auto"/>
        <w:left w:val="none" w:sz="0" w:space="0" w:color="auto"/>
        <w:bottom w:val="none" w:sz="0" w:space="0" w:color="auto"/>
        <w:right w:val="none" w:sz="0" w:space="0" w:color="auto"/>
      </w:divBdr>
    </w:div>
    <w:div w:id="446169178">
      <w:bodyDiv w:val="1"/>
      <w:marLeft w:val="0"/>
      <w:marRight w:val="0"/>
      <w:marTop w:val="0"/>
      <w:marBottom w:val="0"/>
      <w:divBdr>
        <w:top w:val="none" w:sz="0" w:space="0" w:color="auto"/>
        <w:left w:val="none" w:sz="0" w:space="0" w:color="auto"/>
        <w:bottom w:val="none" w:sz="0" w:space="0" w:color="auto"/>
        <w:right w:val="none" w:sz="0" w:space="0" w:color="auto"/>
      </w:divBdr>
    </w:div>
    <w:div w:id="598218449">
      <w:bodyDiv w:val="1"/>
      <w:marLeft w:val="0"/>
      <w:marRight w:val="0"/>
      <w:marTop w:val="0"/>
      <w:marBottom w:val="0"/>
      <w:divBdr>
        <w:top w:val="none" w:sz="0" w:space="0" w:color="auto"/>
        <w:left w:val="none" w:sz="0" w:space="0" w:color="auto"/>
        <w:bottom w:val="none" w:sz="0" w:space="0" w:color="auto"/>
        <w:right w:val="none" w:sz="0" w:space="0" w:color="auto"/>
      </w:divBdr>
    </w:div>
    <w:div w:id="981739646">
      <w:bodyDiv w:val="1"/>
      <w:marLeft w:val="0"/>
      <w:marRight w:val="0"/>
      <w:marTop w:val="0"/>
      <w:marBottom w:val="0"/>
      <w:divBdr>
        <w:top w:val="none" w:sz="0" w:space="0" w:color="auto"/>
        <w:left w:val="none" w:sz="0" w:space="0" w:color="auto"/>
        <w:bottom w:val="none" w:sz="0" w:space="0" w:color="auto"/>
        <w:right w:val="none" w:sz="0" w:space="0" w:color="auto"/>
      </w:divBdr>
    </w:div>
    <w:div w:id="1202745163">
      <w:bodyDiv w:val="1"/>
      <w:marLeft w:val="0"/>
      <w:marRight w:val="0"/>
      <w:marTop w:val="0"/>
      <w:marBottom w:val="0"/>
      <w:divBdr>
        <w:top w:val="none" w:sz="0" w:space="0" w:color="auto"/>
        <w:left w:val="none" w:sz="0" w:space="0" w:color="auto"/>
        <w:bottom w:val="none" w:sz="0" w:space="0" w:color="auto"/>
        <w:right w:val="none" w:sz="0" w:space="0" w:color="auto"/>
      </w:divBdr>
    </w:div>
    <w:div w:id="1300379296">
      <w:bodyDiv w:val="1"/>
      <w:marLeft w:val="0"/>
      <w:marRight w:val="0"/>
      <w:marTop w:val="0"/>
      <w:marBottom w:val="0"/>
      <w:divBdr>
        <w:top w:val="none" w:sz="0" w:space="0" w:color="auto"/>
        <w:left w:val="none" w:sz="0" w:space="0" w:color="auto"/>
        <w:bottom w:val="none" w:sz="0" w:space="0" w:color="auto"/>
        <w:right w:val="none" w:sz="0" w:space="0" w:color="auto"/>
      </w:divBdr>
    </w:div>
    <w:div w:id="1403261236">
      <w:bodyDiv w:val="1"/>
      <w:marLeft w:val="0"/>
      <w:marRight w:val="0"/>
      <w:marTop w:val="0"/>
      <w:marBottom w:val="0"/>
      <w:divBdr>
        <w:top w:val="none" w:sz="0" w:space="0" w:color="auto"/>
        <w:left w:val="none" w:sz="0" w:space="0" w:color="auto"/>
        <w:bottom w:val="none" w:sz="0" w:space="0" w:color="auto"/>
        <w:right w:val="none" w:sz="0" w:space="0" w:color="auto"/>
      </w:divBdr>
    </w:div>
    <w:div w:id="1410999508">
      <w:bodyDiv w:val="1"/>
      <w:marLeft w:val="0"/>
      <w:marRight w:val="0"/>
      <w:marTop w:val="0"/>
      <w:marBottom w:val="0"/>
      <w:divBdr>
        <w:top w:val="none" w:sz="0" w:space="0" w:color="auto"/>
        <w:left w:val="none" w:sz="0" w:space="0" w:color="auto"/>
        <w:bottom w:val="none" w:sz="0" w:space="0" w:color="auto"/>
        <w:right w:val="none" w:sz="0" w:space="0" w:color="auto"/>
      </w:divBdr>
    </w:div>
    <w:div w:id="168651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dc:creator>
  <cp:keywords/>
  <dc:description/>
  <cp:lastModifiedBy>sameer smart</cp:lastModifiedBy>
  <cp:revision>2</cp:revision>
  <dcterms:created xsi:type="dcterms:W3CDTF">2022-06-11T06:53:00Z</dcterms:created>
  <dcterms:modified xsi:type="dcterms:W3CDTF">2022-06-11T06:53:00Z</dcterms:modified>
</cp:coreProperties>
</file>