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sz w:val="20"/>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Toolbar button</w:t>
            </w:r>
          </w:p>
        </w:tc>
        <w:tc>
          <w:tcPr>
            <w:tcW w:type="dxa" w:w="4320"/>
          </w:tcPr>
          <w:p>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sz w:val="20"/>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r>
        <w:t xml:space="preserve">   - The recording is attached to their user account (creates one if new).</w:t>
      </w:r>
    </w:p>
    <w:p>
      <w:r>
        <w:t xml:space="preserve">   - First-time buyer gets a "set your password" email so they can log in later.</w:t>
      </w:r>
    </w:p>
    <w:p>
      <w:r>
        <w:t xml:space="preserve">   - They get the delivery email with the YouTube link.</w:t>
      </w:r>
    </w:p>
    <w:p>
      <w:r>
        <w:t xml:space="preserve">   - They land on a confirmation page showing the link + a "log in to your library" prompt.</w:t>
      </w:r>
    </w:p>
    <w:p>
      <w:pPr>
        <w:pStyle w:val="ListNumber"/>
      </w:pPr>
      <w:r>
        <w:t xml:space="preserve">Anytime after, the buyer can log in at </w:t>
      </w:r>
      <w:r>
        <w:rPr>
          <w:rFonts w:ascii="Consolas" w:hAnsi="Consolas"/>
          <w:sz w:val="20"/>
        </w:rPr>
        <w:t>/login</w:t>
      </w:r>
      <w:r>
        <w:t xml:space="preserve"> → lands on their members dashboard (</w:t>
      </w:r>
      <w:r>
        <w:rPr>
          <w:rFonts w:ascii="Consolas" w:hAnsi="Consolas"/>
          <w:sz w:val="20"/>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r>
        <w:t xml:space="preserve">   - </w:t>
      </w:r>
      <w:r>
        <w:rPr>
          <w:b/>
        </w:rPr>
        <w:t>title</w:t>
      </w:r>
      <w:r>
        <w:t xml:space="preserve"> — e.g. </w:t>
      </w:r>
      <w:r>
        <w:rPr>
          <w:rFonts w:ascii="Consolas" w:hAnsi="Consolas"/>
          <w:sz w:val="20"/>
        </w:rPr>
        <w:t>Tuesday 15 July 2026 Circle</w:t>
      </w:r>
    </w:p>
    <w:p>
      <w:r>
        <w:t xml:space="preserve">   - </w:t>
      </w:r>
      <w:r>
        <w:rPr>
          <w:b/>
        </w:rPr>
        <w:t>session_date</w:t>
      </w:r>
      <w:r>
        <w:t xml:space="preserve"> — the date the Circle happened</w:t>
      </w:r>
    </w:p>
    <w:p>
      <w:r>
        <w:t xml:space="preserve">   - </w:t>
      </w:r>
      <w:r>
        <w:rPr>
          <w:b/>
        </w:rPr>
        <w:t>youtube_url</w:t>
      </w:r>
      <w:r>
        <w:t xml:space="preserve"> — the unlisted URL you just uploaded</w:t>
      </w:r>
    </w:p>
    <w:p>
      <w:r>
        <w:t xml:space="preserve">   - </w:t>
      </w:r>
      <w:r>
        <w:rPr>
          <w:b/>
        </w:rPr>
        <w:t>price_gbp</w:t>
      </w:r>
      <w:r>
        <w:t xml:space="preserve"> — leave at 10, or change per week (e.g. 25 for a guest)</w:t>
      </w:r>
    </w:p>
    <w:p>
      <w:r>
        <w:t xml:space="preserve">   - </w:t>
      </w:r>
      <w:r>
        <w:rPr>
          <w:b/>
        </w:rPr>
        <w:t>is_available_for_purchase</w:t>
      </w:r>
      <w:r>
        <w:t xml:space="preserve"> — tick this ✔️</w:t>
      </w:r>
    </w:p>
    <w:p>
      <w:r>
        <w:t xml:space="preserve">   - </w:t>
      </w: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sz w:val="20"/>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sz w:val="20"/>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sz w:val="20"/>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sz w:val="20"/>
        </w:rPr>
        <w:t>recording_headline</w:t>
      </w:r>
      <w:r>
        <w:t xml:space="preserve"> — big heading on the buy card (defaults to "Missed the Circle? Watch it back.")</w:t>
      </w:r>
    </w:p>
    <w:p>
      <w:pPr>
        <w:pStyle w:val="ListBullet"/>
      </w:pPr>
      <w:r>
        <w:rPr>
          <w:rFonts w:ascii="Consolas" w:hAnsi="Consolas"/>
          <w:sz w:val="20"/>
        </w:rPr>
        <w:t>recording_intro</w:t>
      </w:r>
      <w:r>
        <w:t xml:space="preserve"> — one or two sentences under the headline</w:t>
      </w:r>
    </w:p>
    <w:p>
      <w:pPr>
        <w:pStyle w:val="ListBullet"/>
      </w:pPr>
      <w:r>
        <w:rPr>
          <w:rFonts w:ascii="Consolas" w:hAnsi="Consolas"/>
          <w:sz w:val="20"/>
        </w:rPr>
        <w:t>recording_button_label</w:t>
      </w:r>
      <w:r>
        <w:t xml:space="preserve"> — button text (defaults to "Buy this week's recording")</w:t>
      </w:r>
    </w:p>
    <w:p>
      <w:pPr>
        <w:pStyle w:val="ListBullet"/>
      </w:pPr>
      <w:r>
        <w:rPr>
          <w:rFonts w:ascii="Consolas" w:hAnsi="Consolas"/>
          <w:sz w:val="20"/>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sz w:val="20"/>
        </w:rPr>
        <w:t>returning_circle_recording</w:t>
      </w:r>
      <w:r>
        <w:t xml:space="preserve"> — the recording delivery email to the buyer (with the YouTube link + prompt to log into library)</w:t>
      </w:r>
    </w:p>
    <w:p>
      <w:pPr>
        <w:pStyle w:val="ListBullet"/>
      </w:pPr>
      <w:r>
        <w:rPr>
          <w:rFonts w:ascii="Consolas" w:hAnsi="Consolas"/>
          <w:sz w:val="20"/>
        </w:rPr>
        <w:t>admin_returning_circle_recording</w:t>
      </w:r>
      <w:r>
        <w:t xml:space="preserve"> — the "you had a sale!" email to Anna</w:t>
      </w:r>
    </w:p>
    <w:p>
      <w:pPr>
        <w:pStyle w:val="ListBullet"/>
      </w:pPr>
      <w:r>
        <w:rPr>
          <w:rFonts w:ascii="Consolas" w:hAnsi="Consolas"/>
          <w:sz w:val="20"/>
        </w:rPr>
        <w:t>shop_account_invite</w:t>
      </w:r>
      <w:r>
        <w:t xml:space="preserve"> — the "set your password" email that first-time buyers get (already existed, used by shop too)</w:t>
      </w:r>
    </w:p>
    <w:p>
      <w:r>
        <w:t xml:space="preserve">Merge tags in the recording delivery email: </w:t>
      </w:r>
      <w:r>
        <w:rPr>
          <w:rFonts w:ascii="Consolas" w:hAnsi="Consolas"/>
          <w:sz w:val="20"/>
        </w:rPr>
        <w:t>{{first_name}}</w:t>
      </w:r>
      <w:r>
        <w:t xml:space="preserve">, </w:t>
      </w:r>
      <w:r>
        <w:rPr>
          <w:rFonts w:ascii="Consolas" w:hAnsi="Consolas"/>
          <w:sz w:val="20"/>
        </w:rPr>
        <w:t>{{customer_email}}</w:t>
      </w:r>
      <w:r>
        <w:t xml:space="preserve">, </w:t>
      </w:r>
      <w:r>
        <w:rPr>
          <w:rFonts w:ascii="Consolas" w:hAnsi="Consolas"/>
          <w:sz w:val="20"/>
        </w:rPr>
        <w:t>{{recording_week_label}}</w:t>
      </w:r>
      <w:r>
        <w:t xml:space="preserve"> (uses the Recording title), </w:t>
      </w:r>
      <w:r>
        <w:rPr>
          <w:rFonts w:ascii="Consolas" w:hAnsi="Consolas"/>
          <w:sz w:val="20"/>
        </w:rPr>
        <w:t>{{recording_url}}</w:t>
      </w:r>
      <w:r>
        <w:t xml:space="preserve">, </w:t>
      </w:r>
      <w:r>
        <w:rPr>
          <w:rFonts w:ascii="Consolas" w:hAnsi="Consolas"/>
          <w:sz w:val="20"/>
        </w:rPr>
        <w:t>{{recording_price}}</w:t>
      </w:r>
      <w:r>
        <w:t xml:space="preserve">, </w:t>
      </w:r>
      <w:r>
        <w:rPr>
          <w:rFonts w:ascii="Consolas" w:hAnsi="Consolas"/>
          <w:sz w:val="20"/>
        </w:rPr>
        <w:t>{{recording_help_note}}</w:t>
      </w:r>
      <w:r>
        <w:t xml:space="preserve">, </w:t>
      </w:r>
      <w:r>
        <w:rPr>
          <w:rFonts w:ascii="Consolas" w:hAnsi="Consolas"/>
          <w:sz w:val="20"/>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sz w:val="20"/>
        </w:rPr>
        <w:t>£10/week with skip-a-week self-serve</w:t>
      </w:r>
      <w:r>
        <w:t xml:space="preserve"> version Anna asked about is a separate build — different mechanism (Stripe Subscriptions + customer portal + weekly skip reminder), takes longer to do properly.</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sz w:val="20"/>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18.13 Discovery Call £10 refundable booking flow (Contact page)</w:t>
      </w:r>
    </w:p>
    <w:p>
      <w:r>
        <w:t xml:space="preserve">Live at </w:t>
      </w:r>
      <w:r>
        <w:rPr>
          <w:rFonts w:ascii="Consolas" w:hAnsi="Consolas"/>
          <w:sz w:val="20"/>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discovery_headline</w:t>
            </w:r>
          </w:p>
        </w:tc>
        <w:tc>
          <w:tcPr>
            <w:tcW w:type="dxa" w:w="4320"/>
          </w:tcPr>
          <w:p>
            <w:r/>
            <w:r>
              <w:t>The heading above the button (e.g. "Book a Discovery Call"). Leave BLANK to hide the whole Discovery block from the site.</w:t>
            </w:r>
          </w:p>
        </w:tc>
      </w:tr>
      <w:tr>
        <w:tc>
          <w:tcPr>
            <w:tcW w:type="dxa" w:w="4320"/>
          </w:tcPr>
          <w:p>
            <w:r/>
            <w:r>
              <w:t>discovery_intro</w:t>
            </w:r>
          </w:p>
        </w:tc>
        <w:tc>
          <w:tcPr>
            <w:tcW w:type="dxa" w:w="4320"/>
          </w:tcPr>
          <w:p>
            <w:r/>
            <w:r>
              <w:t>The one-line refund promise shown under the heading.</w:t>
            </w:r>
          </w:p>
        </w:tc>
      </w:tr>
      <w:tr>
        <w:tc>
          <w:tcPr>
            <w:tcW w:type="dxa" w:w="4320"/>
          </w:tcPr>
          <w:p>
            <w:r/>
            <w:r>
              <w:t>discovery_button_label</w:t>
            </w:r>
          </w:p>
        </w:tc>
        <w:tc>
          <w:tcPr>
            <w:tcW w:type="dxa" w:w="4320"/>
          </w:tcPr>
          <w:p>
            <w:r/>
            <w:r>
              <w:t>Text on the button. Default "Book my call".</w:t>
            </w:r>
          </w:p>
        </w:tc>
      </w:tr>
      <w:tr>
        <w:tc>
          <w:tcPr>
            <w:tcW w:type="dxa" w:w="4320"/>
          </w:tcPr>
          <w:p>
            <w:r/>
            <w:r>
              <w:t>discovery_price_gbp</w:t>
            </w:r>
          </w:p>
        </w:tc>
        <w:tc>
          <w:tcPr>
            <w:tcW w:type="dxa" w:w="4320"/>
          </w:tcPr>
          <w:p>
            <w:r/>
            <w:r>
              <w:t>The amount charged, in whole pounds. Change this and the Stripe charge changes with it.</w:t>
            </w:r>
          </w:p>
        </w:tc>
      </w:tr>
      <w:tr>
        <w:tc>
          <w:tcPr>
            <w:tcW w:type="dxa" w:w="4320"/>
          </w:tcPr>
          <w:p>
            <w:r/>
            <w:r>
              <w:t>discovery_stripe_product_name</w:t>
            </w:r>
          </w:p>
        </w:tc>
        <w:tc>
          <w:tcPr>
            <w:tcW w:type="dxa" w:w="4320"/>
          </w:tcPr>
          <w:p>
            <w:r/>
            <w:r>
              <w:t>Product name shown on the Stripe checkout page. Default "Discovery call booking".</w:t>
            </w:r>
          </w:p>
        </w:tc>
      </w:tr>
      <w:tr>
        <w:tc>
          <w:tcPr>
            <w:tcW w:type="dxa" w:w="4320"/>
          </w:tcPr>
          <w:p>
            <w:r/>
            <w: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t>discovery_calendly_url</w:t>
            </w:r>
          </w:p>
        </w:tc>
        <w:tc>
          <w:tcPr>
            <w:tcW w:type="dxa" w:w="4320"/>
          </w:tcPr>
          <w:p>
            <w:r/>
            <w:r>
              <w:t>REQUIRED. The Calendly booking URL customers land on after paying. Format: https://calendly.com/your-handle/discovery-call. If blank, the whole Discovery block is hidden from the site.</w:t>
            </w:r>
          </w:p>
        </w:tc>
      </w:tr>
      <w:tr>
        <w:tc>
          <w:tcPr>
            <w:tcW w:type="dxa" w:w="4320"/>
          </w:tcPr>
          <w:p>
            <w:r/>
            <w:r>
              <w:t>discovery_why_price_label</w:t>
            </w:r>
          </w:p>
        </w:tc>
        <w:tc>
          <w:tcPr>
            <w:tcW w:type="dxa" w:w="4320"/>
          </w:tcPr>
          <w:p>
            <w:r/>
            <w:r>
              <w:t>Text of the expandable link under the button (default "Why £10?"). Leave blank to hide the expander.</w:t>
            </w:r>
          </w:p>
        </w:tc>
      </w:tr>
      <w:tr>
        <w:tc>
          <w:tcPr>
            <w:tcW w:type="dxa" w:w="4320"/>
          </w:tcPr>
          <w:p>
            <w:r/>
            <w: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sz w:val="20"/>
        </w:rPr>
        <w:t>discovery_calendly_url</w:t>
      </w:r>
      <w:r>
        <w:t xml:space="preserve"> OR the </w:t>
      </w:r>
      <w:r>
        <w:rPr>
          <w:rFonts w:ascii="Consolas" w:hAnsi="Consolas"/>
          <w:sz w:val="20"/>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