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6B87" w14:textId="77777777" w:rsidR="008F5BBA" w:rsidRDefault="00087C43">
      <w:pPr>
        <w:spacing w:after="60"/>
        <w:jc w:val="center"/>
      </w:pPr>
      <w:r>
        <w:rPr>
          <w:color w:val="231F20"/>
          <w:sz w:val="32"/>
          <w:szCs w:val="32"/>
        </w:rPr>
        <w:t>ANNA LOU WELLNESS</w:t>
      </w:r>
    </w:p>
    <w:p w14:paraId="4A7AFB13" w14:textId="77777777" w:rsidR="008F5BBA" w:rsidRDefault="00087C43">
      <w:pPr>
        <w:spacing w:after="60"/>
        <w:jc w:val="center"/>
      </w:pPr>
      <w:r>
        <w:rPr>
          <w:i/>
          <w:iCs/>
          <w:color w:val="3D3D3A"/>
          <w:sz w:val="28"/>
          <w:szCs w:val="28"/>
        </w:rPr>
        <w:t>Ask Anna AI Assistant</w:t>
      </w:r>
    </w:p>
    <w:p w14:paraId="6AFEEA5B" w14:textId="77777777" w:rsidR="008F5BBA" w:rsidRDefault="00087C43">
      <w:pPr>
        <w:spacing w:after="240"/>
        <w:jc w:val="center"/>
      </w:pPr>
      <w:r>
        <w:rPr>
          <w:color w:val="8C8880"/>
          <w:sz w:val="20"/>
          <w:szCs w:val="20"/>
        </w:rPr>
        <w:t>Addition to scope. Brief for Sameer.</w:t>
      </w:r>
    </w:p>
    <w:p w14:paraId="507198D2" w14:textId="77777777" w:rsidR="008F5BBA" w:rsidRDefault="00087C43">
      <w:pPr>
        <w:spacing w:after="360"/>
        <w:jc w:val="center"/>
      </w:pPr>
      <w:r>
        <w:rPr>
          <w:color w:val="3D3D3A"/>
          <w:sz w:val="20"/>
          <w:szCs w:val="20"/>
        </w:rPr>
        <w:t>Version FINAL  ·  27 April 2026</w:t>
      </w:r>
    </w:p>
    <w:p w14:paraId="3100A28E" w14:textId="77777777" w:rsidR="008F5BBA" w:rsidRDefault="008F5BBA">
      <w:pPr>
        <w:pBdr>
          <w:bottom w:val="single" w:sz="6" w:space="8" w:color="D5D0C8"/>
        </w:pBdr>
        <w:spacing w:before="180" w:after="180"/>
      </w:pPr>
    </w:p>
    <w:p w14:paraId="0068FB81" w14:textId="77777777" w:rsidR="008F5BBA" w:rsidRDefault="00087C43">
      <w:pPr>
        <w:pStyle w:val="Heading1"/>
      </w:pPr>
      <w:r>
        <w:t>What this is</w:t>
      </w:r>
    </w:p>
    <w:p w14:paraId="56853624" w14:textId="77777777" w:rsidR="008F5BBA" w:rsidRDefault="00087C43">
      <w:pPr>
        <w:spacing w:before="60" w:after="60" w:line="320" w:lineRule="auto"/>
      </w:pPr>
      <w:r>
        <w:t>Ask Anna is a chat assistant on annalouwellness.com that answers visitor questions in Anna’s voice. It helps people understand which programme is right for them, explains the language used across the site, and points them to the articles, retreats and 1:1 sessions that match what they are going through.</w:t>
      </w:r>
    </w:p>
    <w:p w14:paraId="4F7AD859" w14:textId="77777777" w:rsidR="008F5BBA" w:rsidRDefault="00087C43">
      <w:pPr>
        <w:spacing w:before="60" w:after="60" w:line="320" w:lineRule="auto"/>
      </w:pPr>
      <w:r>
        <w:t>It is built on the Anthropic Claude API. The system prompt is trained on Anna’s voice, programme descriptions and a curated set of her articles.</w:t>
      </w:r>
    </w:p>
    <w:p w14:paraId="36CAAB52" w14:textId="77777777" w:rsidR="008F5BBA" w:rsidRDefault="00087C43">
      <w:pPr>
        <w:spacing w:before="60" w:after="60" w:line="320" w:lineRule="auto"/>
      </w:pPr>
      <w:r>
        <w:t>Important: this was not in the Website Rebuild Proposal v2. It is an addition to scope and needs to be quoted separately.</w:t>
      </w:r>
    </w:p>
    <w:p w14:paraId="181B2C3A" w14:textId="77777777" w:rsidR="008F5BBA" w:rsidRDefault="00087C43">
      <w:pPr>
        <w:pStyle w:val="Heading1"/>
      </w:pPr>
      <w:r>
        <w:t>Where it sits on the site</w:t>
      </w:r>
    </w:p>
    <w:p w14:paraId="657C72D4" w14:textId="77777777" w:rsidR="008F5BBA" w:rsidRDefault="00087C43">
      <w:pPr>
        <w:pStyle w:val="ListParagraph"/>
        <w:numPr>
          <w:ilvl w:val="0"/>
          <w:numId w:val="2"/>
        </w:numPr>
        <w:spacing w:before="40" w:after="40" w:line="300" w:lineRule="auto"/>
      </w:pPr>
      <w:r>
        <w:t>Floating chat widget, bottom right corner, available on every page. Closed by default. Single icon, no auto open popup.</w:t>
      </w:r>
    </w:p>
    <w:p w14:paraId="724E0CF9" w14:textId="77777777" w:rsidR="008F5BBA" w:rsidRDefault="00087C43">
      <w:pPr>
        <w:pStyle w:val="ListParagraph"/>
        <w:numPr>
          <w:ilvl w:val="0"/>
          <w:numId w:val="2"/>
        </w:numPr>
        <w:spacing w:before="40" w:after="40" w:line="300" w:lineRule="auto"/>
      </w:pPr>
      <w:r>
        <w:t>Dedicated page at /ask-anna, linked from the footer and from a small CTA in the secondary area of the homepage.</w:t>
      </w:r>
    </w:p>
    <w:p w14:paraId="3754A41E" w14:textId="77777777" w:rsidR="008F5BBA" w:rsidRDefault="00087C43">
      <w:pPr>
        <w:pStyle w:val="ListParagraph"/>
        <w:numPr>
          <w:ilvl w:val="0"/>
          <w:numId w:val="2"/>
        </w:numPr>
        <w:spacing w:before="40" w:after="40" w:line="300" w:lineRule="auto"/>
      </w:pPr>
      <w:r>
        <w:t>On mobile, the floating widget opens full screen.</w:t>
      </w:r>
    </w:p>
    <w:p w14:paraId="4528EFE2" w14:textId="77777777" w:rsidR="008F5BBA" w:rsidRDefault="00087C43">
      <w:pPr>
        <w:pStyle w:val="Heading1"/>
      </w:pPr>
      <w:r>
        <w:t>What it does</w:t>
      </w:r>
    </w:p>
    <w:p w14:paraId="4E879AE6" w14:textId="77777777" w:rsidR="008F5BBA" w:rsidRDefault="00087C43">
      <w:pPr>
        <w:pStyle w:val="ListParagraph"/>
        <w:numPr>
          <w:ilvl w:val="0"/>
          <w:numId w:val="2"/>
        </w:numPr>
        <w:spacing w:before="40" w:after="40" w:line="300" w:lineRule="auto"/>
      </w:pPr>
      <w:r>
        <w:t>Answers questions about Anna’s work, programmes, retreats and articles.</w:t>
      </w:r>
    </w:p>
    <w:p w14:paraId="434E55AD" w14:textId="77777777" w:rsidR="008F5BBA" w:rsidRDefault="00087C43">
      <w:pPr>
        <w:pStyle w:val="ListParagraph"/>
        <w:numPr>
          <w:ilvl w:val="0"/>
          <w:numId w:val="2"/>
        </w:numPr>
        <w:spacing w:before="40" w:after="40" w:line="300" w:lineRule="auto"/>
      </w:pPr>
      <w:r>
        <w:t>Recommends a starting point: free, workshop, 1:1, retreat or membership, based on what the visitor describes.</w:t>
      </w:r>
    </w:p>
    <w:p w14:paraId="2F39ABCF" w14:textId="77777777" w:rsidR="008F5BBA" w:rsidRDefault="00087C43">
      <w:pPr>
        <w:pStyle w:val="ListParagraph"/>
        <w:numPr>
          <w:ilvl w:val="0"/>
          <w:numId w:val="2"/>
        </w:numPr>
        <w:spacing w:before="40" w:after="40" w:line="300" w:lineRule="auto"/>
      </w:pPr>
      <w:r>
        <w:t>Surfaces relevant articles from Reset Stories, Life, Love and Relationships, and Work and Money.</w:t>
      </w:r>
    </w:p>
    <w:p w14:paraId="5280F57F" w14:textId="77777777" w:rsidR="008F5BBA" w:rsidRDefault="00087C43">
      <w:pPr>
        <w:pStyle w:val="ListParagraph"/>
        <w:numPr>
          <w:ilvl w:val="0"/>
          <w:numId w:val="2"/>
        </w:numPr>
        <w:spacing w:before="40" w:after="40" w:line="300" w:lineRule="auto"/>
      </w:pPr>
      <w:r>
        <w:t>Explains the language Anna uses: signal, inner world, nervous system regulation, somatic.</w:t>
      </w:r>
    </w:p>
    <w:p w14:paraId="3856E60C" w14:textId="77777777" w:rsidR="008F5BBA" w:rsidRDefault="00087C43">
      <w:pPr>
        <w:pStyle w:val="ListParagraph"/>
        <w:numPr>
          <w:ilvl w:val="0"/>
          <w:numId w:val="2"/>
        </w:numPr>
        <w:spacing w:before="40" w:after="40" w:line="300" w:lineRule="auto"/>
      </w:pPr>
      <w:r>
        <w:t>Routes visitors to a discovery call when the question is beyond what an assistant should handle.</w:t>
      </w:r>
    </w:p>
    <w:p w14:paraId="78C43D30" w14:textId="77777777" w:rsidR="008F5BBA" w:rsidRDefault="00087C43">
      <w:pPr>
        <w:pStyle w:val="Heading1"/>
      </w:pPr>
      <w:r>
        <w:t>What it does not do</w:t>
      </w:r>
    </w:p>
    <w:p w14:paraId="1B6C4AAF" w14:textId="77777777" w:rsidR="008F5BBA" w:rsidRDefault="00087C43">
      <w:pPr>
        <w:pStyle w:val="ListParagraph"/>
        <w:numPr>
          <w:ilvl w:val="0"/>
          <w:numId w:val="2"/>
        </w:numPr>
        <w:spacing w:before="40" w:after="40" w:line="300" w:lineRule="auto"/>
      </w:pPr>
      <w:r>
        <w:t>It is not a coach. No therapy, no somatic guidance, no personalised healing advice.</w:t>
      </w:r>
    </w:p>
    <w:p w14:paraId="2479D2CC" w14:textId="77777777" w:rsidR="008F5BBA" w:rsidRDefault="00087C43">
      <w:pPr>
        <w:pStyle w:val="ListParagraph"/>
        <w:numPr>
          <w:ilvl w:val="0"/>
          <w:numId w:val="2"/>
        </w:numPr>
        <w:spacing w:before="40" w:after="40" w:line="300" w:lineRule="auto"/>
      </w:pPr>
      <w:r>
        <w:t>It does not handle crisis situations. If a visitor mentions self harm, abuse or acute distress, the assistant pauses and signals the Support and Charities page.</w:t>
      </w:r>
    </w:p>
    <w:p w14:paraId="7098B0ED" w14:textId="77777777" w:rsidR="008F5BBA" w:rsidRDefault="00087C43">
      <w:pPr>
        <w:pStyle w:val="ListParagraph"/>
        <w:numPr>
          <w:ilvl w:val="0"/>
          <w:numId w:val="2"/>
        </w:numPr>
        <w:spacing w:before="40" w:after="40" w:line="300" w:lineRule="auto"/>
      </w:pPr>
      <w:r>
        <w:t>It does not give medical advice.</w:t>
      </w:r>
    </w:p>
    <w:p w14:paraId="2CC8659E" w14:textId="77777777" w:rsidR="008F5BBA" w:rsidRDefault="00087C43">
      <w:pPr>
        <w:pStyle w:val="ListParagraph"/>
        <w:numPr>
          <w:ilvl w:val="0"/>
          <w:numId w:val="2"/>
        </w:numPr>
        <w:spacing w:before="40" w:after="40" w:line="300" w:lineRule="auto"/>
      </w:pPr>
      <w:r>
        <w:t>It does not impersonate Anna. It always identifies as an AI assistant trained on Anna’s work, never as Anna herself.</w:t>
      </w:r>
    </w:p>
    <w:p w14:paraId="1EEF1912" w14:textId="77777777" w:rsidR="008F5BBA" w:rsidRDefault="008F5BBA">
      <w:pPr>
        <w:pBdr>
          <w:bottom w:val="single" w:sz="6" w:space="8" w:color="D5D0C8"/>
        </w:pBdr>
        <w:spacing w:before="180" w:after="180"/>
      </w:pPr>
    </w:p>
    <w:p w14:paraId="55A183A1" w14:textId="77777777" w:rsidR="008F5BBA" w:rsidRDefault="00087C43">
      <w:pPr>
        <w:pStyle w:val="Heading1"/>
      </w:pPr>
      <w:r>
        <w:t>How it is built</w:t>
      </w:r>
    </w:p>
    <w:p w14:paraId="3043AB41" w14:textId="77777777" w:rsidR="008F5BBA" w:rsidRDefault="00087C43">
      <w:pPr>
        <w:pStyle w:val="ListParagraph"/>
        <w:numPr>
          <w:ilvl w:val="0"/>
          <w:numId w:val="2"/>
        </w:numPr>
        <w:spacing w:before="40" w:after="40" w:line="300" w:lineRule="auto"/>
      </w:pPr>
      <w:r>
        <w:t>API: Anthropic Claude API. Default model Claude Sonnet 4. Anna to confirm at build.</w:t>
      </w:r>
    </w:p>
    <w:p w14:paraId="2F0DA871" w14:textId="77777777" w:rsidR="008F5BBA" w:rsidRDefault="00087C43">
      <w:pPr>
        <w:pStyle w:val="ListParagraph"/>
        <w:numPr>
          <w:ilvl w:val="0"/>
          <w:numId w:val="2"/>
        </w:numPr>
        <w:spacing w:before="40" w:after="40" w:line="300" w:lineRule="auto"/>
      </w:pPr>
      <w:r>
        <w:t>Frontend: React component, integrated into the existing ReactJS site.</w:t>
      </w:r>
    </w:p>
    <w:p w14:paraId="3A03C9FF" w14:textId="77777777" w:rsidR="008F5BBA" w:rsidRDefault="00087C43">
      <w:pPr>
        <w:pStyle w:val="ListParagraph"/>
        <w:numPr>
          <w:ilvl w:val="0"/>
          <w:numId w:val="2"/>
        </w:numPr>
        <w:spacing w:before="40" w:after="40" w:line="300" w:lineRule="auto"/>
      </w:pPr>
      <w:r>
        <w:t xml:space="preserve">Backend: lightweight </w:t>
      </w:r>
      <w:proofErr w:type="spellStart"/>
      <w:r>
        <w:t>serverless</w:t>
      </w:r>
      <w:proofErr w:type="spellEnd"/>
      <w:r>
        <w:t xml:space="preserve"> function on </w:t>
      </w:r>
      <w:proofErr w:type="spellStart"/>
      <w:r>
        <w:t>Vercel</w:t>
      </w:r>
      <w:proofErr w:type="spellEnd"/>
      <w:r>
        <w:t xml:space="preserve"> that holds the API key and forwards requests. The API key must never be exposed in the frontend.</w:t>
      </w:r>
    </w:p>
    <w:p w14:paraId="3E691866" w14:textId="77777777" w:rsidR="008F5BBA" w:rsidRDefault="00087C43">
      <w:pPr>
        <w:pStyle w:val="ListParagraph"/>
        <w:numPr>
          <w:ilvl w:val="0"/>
          <w:numId w:val="2"/>
        </w:numPr>
        <w:spacing w:before="40" w:after="40" w:line="300" w:lineRule="auto"/>
      </w:pPr>
      <w:r>
        <w:t>Conversation memory: within a single session only for Phase 1. No cross session memory.</w:t>
      </w:r>
    </w:p>
    <w:p w14:paraId="60D9D5F2" w14:textId="77777777" w:rsidR="008F5BBA" w:rsidRDefault="00087C43">
      <w:pPr>
        <w:pStyle w:val="ListParagraph"/>
        <w:numPr>
          <w:ilvl w:val="0"/>
          <w:numId w:val="2"/>
        </w:numPr>
        <w:spacing w:before="40" w:after="40" w:line="300" w:lineRule="auto"/>
      </w:pPr>
      <w:r>
        <w:t>Rate limiting: per IP rate limit to control costs.</w:t>
      </w:r>
    </w:p>
    <w:p w14:paraId="1FF19D67" w14:textId="77777777" w:rsidR="008F5BBA" w:rsidRDefault="00087C43">
      <w:pPr>
        <w:pStyle w:val="ListParagraph"/>
        <w:numPr>
          <w:ilvl w:val="0"/>
          <w:numId w:val="2"/>
        </w:numPr>
        <w:spacing w:before="40" w:after="40" w:line="300" w:lineRule="auto"/>
      </w:pPr>
      <w:r>
        <w:t>Logging: anonymised conversation logs for prompt tuning. No personal data stored without consent.</w:t>
      </w:r>
    </w:p>
    <w:p w14:paraId="13302EE5" w14:textId="77777777" w:rsidR="008F5BBA" w:rsidRDefault="00087C43">
      <w:pPr>
        <w:pStyle w:val="ListParagraph"/>
        <w:numPr>
          <w:ilvl w:val="0"/>
          <w:numId w:val="2"/>
        </w:numPr>
        <w:spacing w:before="40" w:after="40" w:line="300" w:lineRule="auto"/>
      </w:pPr>
      <w:r>
        <w:t xml:space="preserve">Admin: a simple </w:t>
      </w:r>
      <w:proofErr w:type="spellStart"/>
      <w:r>
        <w:t>Strapi</w:t>
      </w:r>
      <w:proofErr w:type="spellEnd"/>
      <w:r>
        <w:t xml:space="preserve"> entry where Anna can update the system prompt without redeployment.</w:t>
      </w:r>
    </w:p>
    <w:p w14:paraId="3A83BCB1" w14:textId="77777777" w:rsidR="008F5BBA" w:rsidRDefault="008F5BBA"/>
    <w:p w14:paraId="6AEAA04D" w14:textId="77777777" w:rsidR="008F5BBA" w:rsidRDefault="00087C43">
      <w:pPr>
        <w:spacing w:before="60" w:after="60" w:line="320" w:lineRule="auto"/>
      </w:pPr>
      <w:r>
        <w:t>Indicative running cost for Anna to plan around: roughly £20 to £60 per month for moderate traffic, scaling with volume. Sameer to confirm a fixed monthly ceiling at quote stage.</w:t>
      </w:r>
    </w:p>
    <w:p w14:paraId="4614872F" w14:textId="77777777" w:rsidR="008F5BBA" w:rsidRDefault="00087C43">
      <w:pPr>
        <w:pStyle w:val="Heading1"/>
      </w:pPr>
      <w:r>
        <w:t>What Anna provides before build</w:t>
      </w:r>
    </w:p>
    <w:p w14:paraId="1C92EE6B" w14:textId="77777777" w:rsidR="008F5BBA" w:rsidRDefault="00087C43">
      <w:pPr>
        <w:pStyle w:val="ListParagraph"/>
        <w:numPr>
          <w:ilvl w:val="0"/>
          <w:numId w:val="2"/>
        </w:numPr>
        <w:spacing w:before="40" w:after="40" w:line="300" w:lineRule="auto"/>
      </w:pPr>
      <w:r>
        <w:t>The system prompt (Anna’s voice, scope and guardrails). Drafted separately. Not Sameer’s responsibility to write.</w:t>
      </w:r>
    </w:p>
    <w:p w14:paraId="4BD13844" w14:textId="77777777" w:rsidR="008F5BBA" w:rsidRDefault="00087C43">
      <w:pPr>
        <w:pStyle w:val="ListParagraph"/>
        <w:numPr>
          <w:ilvl w:val="0"/>
          <w:numId w:val="2"/>
        </w:numPr>
        <w:spacing w:before="40" w:after="40" w:line="300" w:lineRule="auto"/>
      </w:pPr>
      <w:r>
        <w:t>Programme descriptions for the full programme set: The Nervous System Decoder (free), Workshops, The Reset, Signal, Signal &amp; Build, One Day, The Signal Collective, The Reset Room.</w:t>
      </w:r>
    </w:p>
    <w:p w14:paraId="346867CA" w14:textId="77777777" w:rsidR="008F5BBA" w:rsidRDefault="00087C43">
      <w:pPr>
        <w:pStyle w:val="ListParagraph"/>
        <w:numPr>
          <w:ilvl w:val="0"/>
          <w:numId w:val="2"/>
        </w:numPr>
        <w:spacing w:before="40" w:after="40" w:line="300" w:lineRule="auto"/>
      </w:pPr>
      <w:r>
        <w:t>Recovery coaching programme: Untangle, Unbind, Unbound.</w:t>
      </w:r>
    </w:p>
    <w:p w14:paraId="2462771E" w14:textId="77777777" w:rsidR="008F5BBA" w:rsidRDefault="00087C43">
      <w:pPr>
        <w:pStyle w:val="ListParagraph"/>
        <w:numPr>
          <w:ilvl w:val="0"/>
          <w:numId w:val="2"/>
        </w:numPr>
        <w:spacing w:before="40" w:after="40" w:line="300" w:lineRule="auto"/>
      </w:pPr>
      <w:r>
        <w:t>A curated set of 10 to 20 reference articles from Reset Stories.</w:t>
      </w:r>
    </w:p>
    <w:p w14:paraId="70807F5B" w14:textId="77777777" w:rsidR="008F5BBA" w:rsidRDefault="00087C43">
      <w:pPr>
        <w:pStyle w:val="ListParagraph"/>
        <w:numPr>
          <w:ilvl w:val="0"/>
          <w:numId w:val="2"/>
        </w:numPr>
        <w:spacing w:before="40" w:after="40" w:line="300" w:lineRule="auto"/>
      </w:pPr>
      <w:r>
        <w:t>The Support and Charities page link for crisis routing.</w:t>
      </w:r>
    </w:p>
    <w:p w14:paraId="0CA2AE83" w14:textId="77777777" w:rsidR="008F5BBA" w:rsidRDefault="00087C43">
      <w:pPr>
        <w:pStyle w:val="Heading1"/>
      </w:pPr>
      <w:r>
        <w:t>What Sameer builds</w:t>
      </w:r>
    </w:p>
    <w:p w14:paraId="580D9302" w14:textId="77777777" w:rsidR="008F5BBA" w:rsidRDefault="00087C43">
      <w:pPr>
        <w:pStyle w:val="ListParagraph"/>
        <w:numPr>
          <w:ilvl w:val="0"/>
          <w:numId w:val="2"/>
        </w:numPr>
        <w:spacing w:before="40" w:after="40" w:line="300" w:lineRule="auto"/>
      </w:pPr>
      <w:r>
        <w:t>Floating chat widget component, on brand, matching the rest of the site.</w:t>
      </w:r>
    </w:p>
    <w:p w14:paraId="1BCD8F24" w14:textId="77777777" w:rsidR="008F5BBA" w:rsidRDefault="00087C43">
      <w:pPr>
        <w:pStyle w:val="ListParagraph"/>
        <w:numPr>
          <w:ilvl w:val="0"/>
          <w:numId w:val="2"/>
        </w:numPr>
        <w:spacing w:before="40" w:after="40" w:line="300" w:lineRule="auto"/>
      </w:pPr>
      <w:r>
        <w:t>Dedicated /ask-anna page with the chat in a fuller layout.</w:t>
      </w:r>
    </w:p>
    <w:p w14:paraId="37F922A2" w14:textId="77777777" w:rsidR="008F5BBA" w:rsidRDefault="00087C43">
      <w:pPr>
        <w:pStyle w:val="ListParagraph"/>
        <w:numPr>
          <w:ilvl w:val="0"/>
          <w:numId w:val="2"/>
        </w:numPr>
        <w:spacing w:before="40" w:after="40" w:line="300" w:lineRule="auto"/>
      </w:pPr>
      <w:proofErr w:type="spellStart"/>
      <w:r>
        <w:t>Serverless</w:t>
      </w:r>
      <w:proofErr w:type="spellEnd"/>
      <w:r>
        <w:t xml:space="preserve"> backend route that calls the Anthropic API.</w:t>
      </w:r>
    </w:p>
    <w:p w14:paraId="6BB2706C" w14:textId="77777777" w:rsidR="008F5BBA" w:rsidRDefault="00087C43">
      <w:pPr>
        <w:pStyle w:val="ListParagraph"/>
        <w:numPr>
          <w:ilvl w:val="0"/>
          <w:numId w:val="2"/>
        </w:numPr>
        <w:spacing w:before="40" w:after="40" w:line="300" w:lineRule="auto"/>
      </w:pPr>
      <w:r>
        <w:t>System prompt and reference content loaded from the corpus Anna provides.</w:t>
      </w:r>
    </w:p>
    <w:p w14:paraId="378FDBB1" w14:textId="77777777" w:rsidR="008F5BBA" w:rsidRDefault="00087C43">
      <w:pPr>
        <w:pStyle w:val="ListParagraph"/>
        <w:numPr>
          <w:ilvl w:val="0"/>
          <w:numId w:val="2"/>
        </w:numPr>
        <w:spacing w:before="40" w:after="40" w:line="300" w:lineRule="auto"/>
      </w:pPr>
      <w:r>
        <w:t>Rate limiting and anonymised logging.</w:t>
      </w:r>
    </w:p>
    <w:p w14:paraId="24EBE3E7" w14:textId="77777777" w:rsidR="008F5BBA" w:rsidRDefault="00087C43">
      <w:pPr>
        <w:pStyle w:val="ListParagraph"/>
        <w:numPr>
          <w:ilvl w:val="0"/>
          <w:numId w:val="2"/>
        </w:numPr>
        <w:spacing w:before="40" w:after="40" w:line="300" w:lineRule="auto"/>
      </w:pPr>
      <w:r>
        <w:t>Crisis routing logic: certain keywords trigger the support resources message.</w:t>
      </w:r>
    </w:p>
    <w:p w14:paraId="0892DD27" w14:textId="77777777" w:rsidR="008F5BBA" w:rsidRDefault="00087C43">
      <w:pPr>
        <w:pStyle w:val="ListParagraph"/>
        <w:numPr>
          <w:ilvl w:val="0"/>
          <w:numId w:val="2"/>
        </w:numPr>
        <w:spacing w:before="40" w:after="40" w:line="300" w:lineRule="auto"/>
      </w:pPr>
      <w:r>
        <w:t>Mobile responsive in both placements.</w:t>
      </w:r>
    </w:p>
    <w:p w14:paraId="053AD88B" w14:textId="77777777" w:rsidR="008F5BBA" w:rsidRDefault="00087C43">
      <w:pPr>
        <w:pStyle w:val="ListParagraph"/>
        <w:numPr>
          <w:ilvl w:val="0"/>
          <w:numId w:val="2"/>
        </w:numPr>
        <w:spacing w:before="40" w:after="40" w:line="300" w:lineRule="auto"/>
      </w:pPr>
      <w:proofErr w:type="spellStart"/>
      <w:r>
        <w:t>Strapi</w:t>
      </w:r>
      <w:proofErr w:type="spellEnd"/>
      <w:r>
        <w:t xml:space="preserve"> admin entry for Anna to update the system prompt without redeployment.</w:t>
      </w:r>
    </w:p>
    <w:p w14:paraId="3D9208E4" w14:textId="77777777" w:rsidR="008F5BBA" w:rsidRDefault="008F5BBA">
      <w:pPr>
        <w:pBdr>
          <w:bottom w:val="single" w:sz="6" w:space="8" w:color="D5D0C8"/>
        </w:pBdr>
        <w:spacing w:before="180" w:after="180"/>
      </w:pPr>
    </w:p>
    <w:p w14:paraId="266BD5BE" w14:textId="77777777" w:rsidR="008F5BBA" w:rsidRDefault="00087C43">
      <w:pPr>
        <w:pStyle w:val="Heading1"/>
      </w:pPr>
      <w:r>
        <w:t>Phase 1 vs Phase 2</w:t>
      </w:r>
    </w:p>
    <w:p w14:paraId="11F3955F" w14:textId="77777777" w:rsidR="008F5BBA" w:rsidRDefault="00087C43">
      <w:pPr>
        <w:spacing w:before="60" w:after="60" w:line="320" w:lineRule="auto"/>
      </w:pPr>
      <w:r>
        <w:t>Build the Phase 1 column now. Phase 2 is on the roadmap, not in this scope.</w:t>
      </w:r>
    </w:p>
    <w:p w14:paraId="48B60B98" w14:textId="77777777" w:rsidR="008F5BBA" w:rsidRDefault="008F5BBA"/>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F5BBA" w14:paraId="6E11A9F1" w14:textId="77777777">
        <w:tblPrEx>
          <w:tblCellMar>
            <w:top w:w="0" w:type="dxa"/>
            <w:bottom w:w="0" w:type="dxa"/>
          </w:tblCellMar>
        </w:tblPrEx>
        <w:trPr>
          <w:tblHeader/>
        </w:trPr>
        <w:tc>
          <w:tcPr>
            <w:tcW w:w="4680" w:type="dxa"/>
            <w:tcBorders>
              <w:top w:val="single" w:sz="4" w:space="0" w:color="D5D0C8"/>
              <w:left w:val="single" w:sz="4" w:space="0" w:color="D5D0C8"/>
              <w:bottom w:val="single" w:sz="4" w:space="0" w:color="D5D0C8"/>
              <w:right w:val="single" w:sz="4" w:space="0" w:color="D5D0C8"/>
            </w:tcBorders>
            <w:shd w:val="clear" w:color="auto" w:fill="F5F3EF"/>
            <w:tcMar>
              <w:top w:w="120" w:type="dxa"/>
              <w:left w:w="140" w:type="dxa"/>
              <w:bottom w:w="120" w:type="dxa"/>
              <w:right w:w="140" w:type="dxa"/>
            </w:tcMar>
          </w:tcPr>
          <w:p w14:paraId="0AE794E6" w14:textId="77777777" w:rsidR="008F5BBA" w:rsidRDefault="00087C43">
            <w:r>
              <w:rPr>
                <w:b/>
                <w:bCs/>
                <w:color w:val="231F20"/>
              </w:rPr>
              <w:t>Phase 1 (build now)</w:t>
            </w:r>
          </w:p>
        </w:tc>
        <w:tc>
          <w:tcPr>
            <w:tcW w:w="4680" w:type="dxa"/>
            <w:tcBorders>
              <w:top w:val="single" w:sz="4" w:space="0" w:color="D5D0C8"/>
              <w:left w:val="single" w:sz="4" w:space="0" w:color="D5D0C8"/>
              <w:bottom w:val="single" w:sz="4" w:space="0" w:color="D5D0C8"/>
              <w:right w:val="single" w:sz="4" w:space="0" w:color="D5D0C8"/>
            </w:tcBorders>
            <w:shd w:val="clear" w:color="auto" w:fill="F5F3EF"/>
            <w:tcMar>
              <w:top w:w="120" w:type="dxa"/>
              <w:left w:w="140" w:type="dxa"/>
              <w:bottom w:w="120" w:type="dxa"/>
              <w:right w:w="140" w:type="dxa"/>
            </w:tcMar>
          </w:tcPr>
          <w:p w14:paraId="7147E463" w14:textId="77777777" w:rsidR="008F5BBA" w:rsidRDefault="00087C43">
            <w:r>
              <w:rPr>
                <w:b/>
                <w:bCs/>
                <w:color w:val="231F20"/>
              </w:rPr>
              <w:t>Phase 2 (later)</w:t>
            </w:r>
          </w:p>
        </w:tc>
      </w:tr>
      <w:tr w:rsidR="008F5BBA" w14:paraId="050615B5" w14:textId="77777777">
        <w:tblPrEx>
          <w:tblCellMar>
            <w:top w:w="0" w:type="dxa"/>
            <w:bottom w:w="0" w:type="dxa"/>
          </w:tblCellMar>
        </w:tblPrEx>
        <w:tc>
          <w:tcPr>
            <w:tcW w:w="4680" w:type="dxa"/>
            <w:tcBorders>
              <w:top w:val="single" w:sz="4" w:space="0" w:color="D5D0C8"/>
              <w:left w:val="single" w:sz="4" w:space="0" w:color="D5D0C8"/>
              <w:bottom w:val="single" w:sz="4" w:space="0" w:color="D5D0C8"/>
              <w:right w:val="single" w:sz="4" w:space="0" w:color="D5D0C8"/>
            </w:tcBorders>
            <w:tcMar>
              <w:top w:w="120" w:type="dxa"/>
              <w:left w:w="140" w:type="dxa"/>
              <w:bottom w:w="120" w:type="dxa"/>
              <w:right w:w="140" w:type="dxa"/>
            </w:tcMar>
          </w:tcPr>
          <w:p w14:paraId="36B165AF" w14:textId="77777777" w:rsidR="008F5BBA" w:rsidRDefault="00087C43">
            <w:r>
              <w:rPr>
                <w:color w:val="231F20"/>
              </w:rPr>
              <w:t>Q&amp;A in Anna’s voice</w:t>
            </w:r>
          </w:p>
        </w:tc>
        <w:tc>
          <w:tcPr>
            <w:tcW w:w="4680" w:type="dxa"/>
            <w:tcBorders>
              <w:top w:val="single" w:sz="4" w:space="0" w:color="D5D0C8"/>
              <w:left w:val="single" w:sz="4" w:space="0" w:color="D5D0C8"/>
              <w:bottom w:val="single" w:sz="4" w:space="0" w:color="D5D0C8"/>
              <w:right w:val="single" w:sz="4" w:space="0" w:color="D5D0C8"/>
            </w:tcBorders>
            <w:tcMar>
              <w:top w:w="120" w:type="dxa"/>
              <w:left w:w="140" w:type="dxa"/>
              <w:bottom w:w="120" w:type="dxa"/>
              <w:right w:w="140" w:type="dxa"/>
            </w:tcMar>
          </w:tcPr>
          <w:p w14:paraId="4E96AA0A" w14:textId="77777777" w:rsidR="008F5BBA" w:rsidRDefault="00087C43">
            <w:r>
              <w:rPr>
                <w:color w:val="231F20"/>
              </w:rPr>
              <w:t>Memory across sessions for logged in members</w:t>
            </w:r>
          </w:p>
        </w:tc>
      </w:tr>
      <w:tr w:rsidR="008F5BBA" w14:paraId="07892D5B" w14:textId="77777777">
        <w:tblPrEx>
          <w:tblCellMar>
            <w:top w:w="0" w:type="dxa"/>
            <w:bottom w:w="0" w:type="dxa"/>
          </w:tblCellMar>
        </w:tblPrEx>
        <w:tc>
          <w:tcPr>
            <w:tcW w:w="4680" w:type="dxa"/>
            <w:tcBorders>
              <w:top w:val="single" w:sz="4" w:space="0" w:color="D5D0C8"/>
              <w:left w:val="single" w:sz="4" w:space="0" w:color="D5D0C8"/>
              <w:bottom w:val="single" w:sz="4" w:space="0" w:color="D5D0C8"/>
              <w:right w:val="single" w:sz="4" w:space="0" w:color="D5D0C8"/>
            </w:tcBorders>
            <w:tcMar>
              <w:top w:w="120" w:type="dxa"/>
              <w:left w:w="140" w:type="dxa"/>
              <w:bottom w:w="120" w:type="dxa"/>
              <w:right w:w="140" w:type="dxa"/>
            </w:tcMar>
          </w:tcPr>
          <w:p w14:paraId="557B6C96" w14:textId="77777777" w:rsidR="008F5BBA" w:rsidRDefault="00087C43">
            <w:r>
              <w:rPr>
                <w:color w:val="231F20"/>
              </w:rPr>
              <w:t>Programme recommendations</w:t>
            </w:r>
          </w:p>
        </w:tc>
        <w:tc>
          <w:tcPr>
            <w:tcW w:w="4680" w:type="dxa"/>
            <w:tcBorders>
              <w:top w:val="single" w:sz="4" w:space="0" w:color="D5D0C8"/>
              <w:left w:val="single" w:sz="4" w:space="0" w:color="D5D0C8"/>
              <w:bottom w:val="single" w:sz="4" w:space="0" w:color="D5D0C8"/>
              <w:right w:val="single" w:sz="4" w:space="0" w:color="D5D0C8"/>
            </w:tcBorders>
            <w:tcMar>
              <w:top w:w="120" w:type="dxa"/>
              <w:left w:w="140" w:type="dxa"/>
              <w:bottom w:w="120" w:type="dxa"/>
              <w:right w:w="140" w:type="dxa"/>
            </w:tcMar>
          </w:tcPr>
          <w:p w14:paraId="7B019A4B" w14:textId="77777777" w:rsidR="008F5BBA" w:rsidRDefault="00087C43">
            <w:r>
              <w:rPr>
                <w:color w:val="231F20"/>
              </w:rPr>
              <w:t>Integration with the membership space</w:t>
            </w:r>
          </w:p>
        </w:tc>
      </w:tr>
      <w:tr w:rsidR="008F5BBA" w14:paraId="3AA3A50F" w14:textId="77777777">
        <w:tblPrEx>
          <w:tblCellMar>
            <w:top w:w="0" w:type="dxa"/>
            <w:bottom w:w="0" w:type="dxa"/>
          </w:tblCellMar>
        </w:tblPrEx>
        <w:tc>
          <w:tcPr>
            <w:tcW w:w="4680" w:type="dxa"/>
            <w:tcBorders>
              <w:top w:val="single" w:sz="4" w:space="0" w:color="D5D0C8"/>
              <w:left w:val="single" w:sz="4" w:space="0" w:color="D5D0C8"/>
              <w:bottom w:val="single" w:sz="4" w:space="0" w:color="D5D0C8"/>
              <w:right w:val="single" w:sz="4" w:space="0" w:color="D5D0C8"/>
            </w:tcBorders>
            <w:tcMar>
              <w:top w:w="120" w:type="dxa"/>
              <w:left w:w="140" w:type="dxa"/>
              <w:bottom w:w="120" w:type="dxa"/>
              <w:right w:w="140" w:type="dxa"/>
            </w:tcMar>
          </w:tcPr>
          <w:p w14:paraId="349DA425" w14:textId="77777777" w:rsidR="008F5BBA" w:rsidRDefault="00087C43">
            <w:r>
              <w:rPr>
                <w:color w:val="231F20"/>
              </w:rPr>
              <w:t>Article surfacing from Reset Stories</w:t>
            </w:r>
          </w:p>
        </w:tc>
        <w:tc>
          <w:tcPr>
            <w:tcW w:w="4680" w:type="dxa"/>
            <w:tcBorders>
              <w:top w:val="single" w:sz="4" w:space="0" w:color="D5D0C8"/>
              <w:left w:val="single" w:sz="4" w:space="0" w:color="D5D0C8"/>
              <w:bottom w:val="single" w:sz="4" w:space="0" w:color="D5D0C8"/>
              <w:right w:val="single" w:sz="4" w:space="0" w:color="D5D0C8"/>
            </w:tcBorders>
            <w:tcMar>
              <w:top w:w="120" w:type="dxa"/>
              <w:left w:w="140" w:type="dxa"/>
              <w:bottom w:w="120" w:type="dxa"/>
              <w:right w:w="140" w:type="dxa"/>
            </w:tcMar>
          </w:tcPr>
          <w:p w14:paraId="1EAF001A" w14:textId="77777777" w:rsidR="008F5BBA" w:rsidRDefault="00087C43">
            <w:r>
              <w:rPr>
                <w:color w:val="231F20"/>
              </w:rPr>
              <w:t xml:space="preserve">Direct booking handoff into </w:t>
            </w:r>
            <w:proofErr w:type="spellStart"/>
            <w:r>
              <w:rPr>
                <w:color w:val="231F20"/>
              </w:rPr>
              <w:t>Calendly</w:t>
            </w:r>
            <w:proofErr w:type="spellEnd"/>
          </w:p>
        </w:tc>
      </w:tr>
      <w:tr w:rsidR="008F5BBA" w14:paraId="7BA6590E" w14:textId="77777777">
        <w:tblPrEx>
          <w:tblCellMar>
            <w:top w:w="0" w:type="dxa"/>
            <w:bottom w:w="0" w:type="dxa"/>
          </w:tblCellMar>
        </w:tblPrEx>
        <w:tc>
          <w:tcPr>
            <w:tcW w:w="4680" w:type="dxa"/>
            <w:tcBorders>
              <w:top w:val="single" w:sz="4" w:space="0" w:color="D5D0C8"/>
              <w:left w:val="single" w:sz="4" w:space="0" w:color="D5D0C8"/>
              <w:bottom w:val="single" w:sz="4" w:space="0" w:color="D5D0C8"/>
              <w:right w:val="single" w:sz="4" w:space="0" w:color="D5D0C8"/>
            </w:tcBorders>
            <w:tcMar>
              <w:top w:w="120" w:type="dxa"/>
              <w:left w:w="140" w:type="dxa"/>
              <w:bottom w:w="120" w:type="dxa"/>
              <w:right w:w="140" w:type="dxa"/>
            </w:tcMar>
          </w:tcPr>
          <w:p w14:paraId="33001275" w14:textId="77777777" w:rsidR="008F5BBA" w:rsidRDefault="00087C43">
            <w:r>
              <w:rPr>
                <w:color w:val="231F20"/>
              </w:rPr>
              <w:t>Crisis routing to support resources</w:t>
            </w:r>
          </w:p>
        </w:tc>
        <w:tc>
          <w:tcPr>
            <w:tcW w:w="4680" w:type="dxa"/>
            <w:tcBorders>
              <w:top w:val="single" w:sz="4" w:space="0" w:color="D5D0C8"/>
              <w:left w:val="single" w:sz="4" w:space="0" w:color="D5D0C8"/>
              <w:bottom w:val="single" w:sz="4" w:space="0" w:color="D5D0C8"/>
              <w:right w:val="single" w:sz="4" w:space="0" w:color="D5D0C8"/>
            </w:tcBorders>
            <w:tcMar>
              <w:top w:w="120" w:type="dxa"/>
              <w:left w:w="140" w:type="dxa"/>
              <w:bottom w:w="120" w:type="dxa"/>
              <w:right w:w="140" w:type="dxa"/>
            </w:tcMar>
          </w:tcPr>
          <w:p w14:paraId="24D0DC76" w14:textId="77777777" w:rsidR="008F5BBA" w:rsidRDefault="00087C43">
            <w:r>
              <w:rPr>
                <w:color w:val="231F20"/>
              </w:rPr>
              <w:t>Voice mode (audio reply)</w:t>
            </w:r>
          </w:p>
        </w:tc>
      </w:tr>
      <w:tr w:rsidR="008F5BBA" w14:paraId="37CD3030" w14:textId="77777777">
        <w:tblPrEx>
          <w:tblCellMar>
            <w:top w:w="0" w:type="dxa"/>
            <w:bottom w:w="0" w:type="dxa"/>
          </w:tblCellMar>
        </w:tblPrEx>
        <w:tc>
          <w:tcPr>
            <w:tcW w:w="4680" w:type="dxa"/>
            <w:tcBorders>
              <w:top w:val="single" w:sz="4" w:space="0" w:color="D5D0C8"/>
              <w:left w:val="single" w:sz="4" w:space="0" w:color="D5D0C8"/>
              <w:bottom w:val="single" w:sz="4" w:space="0" w:color="D5D0C8"/>
              <w:right w:val="single" w:sz="4" w:space="0" w:color="D5D0C8"/>
            </w:tcBorders>
            <w:tcMar>
              <w:top w:w="120" w:type="dxa"/>
              <w:left w:w="140" w:type="dxa"/>
              <w:bottom w:w="120" w:type="dxa"/>
              <w:right w:w="140" w:type="dxa"/>
            </w:tcMar>
          </w:tcPr>
          <w:p w14:paraId="37B36526" w14:textId="77777777" w:rsidR="008F5BBA" w:rsidRDefault="00087C43">
            <w:r>
              <w:rPr>
                <w:color w:val="231F20"/>
              </w:rPr>
              <w:t>Single session memory only</w:t>
            </w:r>
          </w:p>
        </w:tc>
        <w:tc>
          <w:tcPr>
            <w:tcW w:w="4680" w:type="dxa"/>
            <w:tcBorders>
              <w:top w:val="single" w:sz="4" w:space="0" w:color="D5D0C8"/>
              <w:left w:val="single" w:sz="4" w:space="0" w:color="D5D0C8"/>
              <w:bottom w:val="single" w:sz="4" w:space="0" w:color="D5D0C8"/>
              <w:right w:val="single" w:sz="4" w:space="0" w:color="D5D0C8"/>
            </w:tcBorders>
            <w:tcMar>
              <w:top w:w="120" w:type="dxa"/>
              <w:left w:w="140" w:type="dxa"/>
              <w:bottom w:w="120" w:type="dxa"/>
              <w:right w:w="140" w:type="dxa"/>
            </w:tcMar>
          </w:tcPr>
          <w:p w14:paraId="783C2E67" w14:textId="77777777" w:rsidR="008F5BBA" w:rsidRDefault="00087C43">
            <w:r>
              <w:rPr>
                <w:color w:val="231F20"/>
              </w:rPr>
              <w:t>Personalised follow ups by email</w:t>
            </w:r>
          </w:p>
        </w:tc>
      </w:tr>
    </w:tbl>
    <w:p w14:paraId="55BE6433" w14:textId="77777777" w:rsidR="008F5BBA" w:rsidRDefault="008F5BBA">
      <w:pPr>
        <w:pBdr>
          <w:bottom w:val="single" w:sz="6" w:space="8" w:color="D5D0C8"/>
        </w:pBdr>
        <w:spacing w:before="180" w:after="180"/>
      </w:pPr>
    </w:p>
    <w:p w14:paraId="0416CC4D" w14:textId="77777777" w:rsidR="008F5BBA" w:rsidRDefault="00087C43">
      <w:pPr>
        <w:pStyle w:val="Heading1"/>
      </w:pPr>
      <w:r>
        <w:t>For Anna to confirm with Sameer</w:t>
      </w:r>
    </w:p>
    <w:p w14:paraId="79A85C4B" w14:textId="77777777" w:rsidR="008F5BBA" w:rsidRDefault="00087C43">
      <w:pPr>
        <w:pStyle w:val="ListParagraph"/>
        <w:numPr>
          <w:ilvl w:val="0"/>
          <w:numId w:val="2"/>
        </w:numPr>
        <w:spacing w:before="40" w:after="40" w:line="300" w:lineRule="auto"/>
      </w:pPr>
      <w:r>
        <w:t>Floating widget plus dedicated page. Confirm both, or only one.</w:t>
      </w:r>
    </w:p>
    <w:p w14:paraId="4AE99D89" w14:textId="77777777" w:rsidR="008F5BBA" w:rsidRDefault="00087C43">
      <w:pPr>
        <w:pStyle w:val="ListParagraph"/>
        <w:numPr>
          <w:ilvl w:val="0"/>
          <w:numId w:val="2"/>
        </w:numPr>
        <w:spacing w:before="40" w:after="40" w:line="300" w:lineRule="auto"/>
      </w:pPr>
      <w:r>
        <w:t>Model: Claude Sonnet 4 as default. Confirm.</w:t>
      </w:r>
    </w:p>
    <w:p w14:paraId="7F4D6702" w14:textId="77777777" w:rsidR="008F5BBA" w:rsidRDefault="00087C43">
      <w:pPr>
        <w:pStyle w:val="ListParagraph"/>
        <w:numPr>
          <w:ilvl w:val="0"/>
          <w:numId w:val="2"/>
        </w:numPr>
        <w:spacing w:before="40" w:after="40" w:line="300" w:lineRule="auto"/>
      </w:pPr>
      <w:r>
        <w:t>Monthly API cost ceiling so rate limiting can be configured accordingly.</w:t>
      </w:r>
    </w:p>
    <w:p w14:paraId="5775BA8D" w14:textId="77777777" w:rsidR="008F5BBA" w:rsidRDefault="00087C43">
      <w:pPr>
        <w:pStyle w:val="ListParagraph"/>
        <w:numPr>
          <w:ilvl w:val="0"/>
          <w:numId w:val="2"/>
        </w:numPr>
        <w:spacing w:before="40" w:after="40" w:line="300" w:lineRule="auto"/>
      </w:pPr>
      <w:r>
        <w:t>Quote and timeline for the add on. This is separate from the GBP 1,100 main build.</w:t>
      </w:r>
    </w:p>
    <w:p w14:paraId="5A82929B" w14:textId="77777777" w:rsidR="008F5BBA" w:rsidRDefault="008F5BBA"/>
    <w:p w14:paraId="5E3F26EA" w14:textId="77777777" w:rsidR="008F5BBA" w:rsidRDefault="008F5BBA"/>
    <w:p w14:paraId="37C4BA59" w14:textId="77777777" w:rsidR="008F5BBA" w:rsidRDefault="00087C43">
      <w:pPr>
        <w:spacing w:before="240"/>
        <w:jc w:val="center"/>
      </w:pPr>
      <w:r>
        <w:rPr>
          <w:i/>
          <w:iCs/>
          <w:color w:val="8C8880"/>
        </w:rPr>
        <w:t>Beautifully Whole.</w:t>
      </w:r>
    </w:p>
    <w:sectPr w:rsidR="008F5B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D680A"/>
    <w:multiLevelType w:val="hybridMultilevel"/>
    <w:tmpl w:val="FFFFFFFF"/>
    <w:lvl w:ilvl="0" w:tplc="0F965636">
      <w:start w:val="1"/>
      <w:numFmt w:val="bullet"/>
      <w:lvlText w:val="•"/>
      <w:lvlJc w:val="left"/>
      <w:pPr>
        <w:ind w:left="540" w:hanging="270"/>
      </w:pPr>
    </w:lvl>
    <w:lvl w:ilvl="1" w:tplc="E372424C">
      <w:numFmt w:val="decimal"/>
      <w:lvlText w:val=""/>
      <w:lvlJc w:val="left"/>
    </w:lvl>
    <w:lvl w:ilvl="2" w:tplc="D9AADDDA">
      <w:numFmt w:val="decimal"/>
      <w:lvlText w:val=""/>
      <w:lvlJc w:val="left"/>
    </w:lvl>
    <w:lvl w:ilvl="3" w:tplc="7AC2C9C4">
      <w:numFmt w:val="decimal"/>
      <w:lvlText w:val=""/>
      <w:lvlJc w:val="left"/>
    </w:lvl>
    <w:lvl w:ilvl="4" w:tplc="FC2CD8A0">
      <w:numFmt w:val="decimal"/>
      <w:lvlText w:val=""/>
      <w:lvlJc w:val="left"/>
    </w:lvl>
    <w:lvl w:ilvl="5" w:tplc="FC725F7C">
      <w:numFmt w:val="decimal"/>
      <w:lvlText w:val=""/>
      <w:lvlJc w:val="left"/>
    </w:lvl>
    <w:lvl w:ilvl="6" w:tplc="8D6E3540">
      <w:numFmt w:val="decimal"/>
      <w:lvlText w:val=""/>
      <w:lvlJc w:val="left"/>
    </w:lvl>
    <w:lvl w:ilvl="7" w:tplc="52005970">
      <w:numFmt w:val="decimal"/>
      <w:lvlText w:val=""/>
      <w:lvlJc w:val="left"/>
    </w:lvl>
    <w:lvl w:ilvl="8" w:tplc="770ED226">
      <w:numFmt w:val="decimal"/>
      <w:lvlText w:val=""/>
      <w:lvlJc w:val="left"/>
    </w:lvl>
  </w:abstractNum>
  <w:abstractNum w:abstractNumId="1" w15:restartNumberingAfterBreak="0">
    <w:nsid w:val="62744A68"/>
    <w:multiLevelType w:val="hybridMultilevel"/>
    <w:tmpl w:val="FFFFFFFF"/>
    <w:lvl w:ilvl="0" w:tplc="5E6AA33A">
      <w:start w:val="1"/>
      <w:numFmt w:val="bullet"/>
      <w:lvlText w:val="●"/>
      <w:lvlJc w:val="left"/>
      <w:pPr>
        <w:ind w:left="720" w:hanging="360"/>
      </w:pPr>
    </w:lvl>
    <w:lvl w:ilvl="1" w:tplc="5EF204AA">
      <w:start w:val="1"/>
      <w:numFmt w:val="bullet"/>
      <w:lvlText w:val="○"/>
      <w:lvlJc w:val="left"/>
      <w:pPr>
        <w:ind w:left="1440" w:hanging="360"/>
      </w:pPr>
    </w:lvl>
    <w:lvl w:ilvl="2" w:tplc="704EDB20">
      <w:start w:val="1"/>
      <w:numFmt w:val="bullet"/>
      <w:lvlText w:val="■"/>
      <w:lvlJc w:val="left"/>
      <w:pPr>
        <w:ind w:left="2160" w:hanging="360"/>
      </w:pPr>
    </w:lvl>
    <w:lvl w:ilvl="3" w:tplc="1D00D9AA">
      <w:start w:val="1"/>
      <w:numFmt w:val="bullet"/>
      <w:lvlText w:val="●"/>
      <w:lvlJc w:val="left"/>
      <w:pPr>
        <w:ind w:left="2880" w:hanging="360"/>
      </w:pPr>
    </w:lvl>
    <w:lvl w:ilvl="4" w:tplc="0C9E7344">
      <w:start w:val="1"/>
      <w:numFmt w:val="bullet"/>
      <w:lvlText w:val="○"/>
      <w:lvlJc w:val="left"/>
      <w:pPr>
        <w:ind w:left="3600" w:hanging="360"/>
      </w:pPr>
    </w:lvl>
    <w:lvl w:ilvl="5" w:tplc="76E47A48">
      <w:start w:val="1"/>
      <w:numFmt w:val="bullet"/>
      <w:lvlText w:val="■"/>
      <w:lvlJc w:val="left"/>
      <w:pPr>
        <w:ind w:left="4320" w:hanging="360"/>
      </w:pPr>
    </w:lvl>
    <w:lvl w:ilvl="6" w:tplc="C2C0F7F0">
      <w:start w:val="1"/>
      <w:numFmt w:val="bullet"/>
      <w:lvlText w:val="●"/>
      <w:lvlJc w:val="left"/>
      <w:pPr>
        <w:ind w:left="5040" w:hanging="360"/>
      </w:pPr>
    </w:lvl>
    <w:lvl w:ilvl="7" w:tplc="6B145750">
      <w:start w:val="1"/>
      <w:numFmt w:val="bullet"/>
      <w:lvlText w:val="●"/>
      <w:lvlJc w:val="left"/>
      <w:pPr>
        <w:ind w:left="5760" w:hanging="360"/>
      </w:pPr>
    </w:lvl>
    <w:lvl w:ilvl="8" w:tplc="FBC07A22">
      <w:start w:val="1"/>
      <w:numFmt w:val="bullet"/>
      <w:lvlText w:val="●"/>
      <w:lvlJc w:val="left"/>
      <w:pPr>
        <w:ind w:left="6480" w:hanging="360"/>
      </w:pPr>
    </w:lvl>
  </w:abstractNum>
  <w:num w:numId="1" w16cid:durableId="704675289">
    <w:abstractNumId w:val="1"/>
    <w:lvlOverride w:ilvl="0">
      <w:startOverride w:val="1"/>
    </w:lvlOverride>
  </w:num>
  <w:num w:numId="2" w16cid:durableId="836305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BBA"/>
    <w:rsid w:val="00087C43"/>
    <w:rsid w:val="003B578F"/>
    <w:rsid w:val="008F5B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7F5A3D"/>
  <w15:docId w15:val="{9AA661B0-F28D-9E4B-A135-B6EF4428E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color w:val="231F20"/>
      <w:sz w:val="32"/>
      <w:szCs w:val="32"/>
    </w:rPr>
  </w:style>
  <w:style w:type="paragraph" w:styleId="Heading2">
    <w:name w:val="heading 2"/>
    <w:uiPriority w:val="9"/>
    <w:semiHidden/>
    <w:unhideWhenUsed/>
    <w:qFormat/>
    <w:pPr>
      <w:spacing w:before="240" w:after="100"/>
      <w:outlineLvl w:val="1"/>
    </w:pPr>
    <w:rPr>
      <w:b/>
      <w:bCs/>
      <w:color w:val="231F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 Lou Scaife</cp:lastModifiedBy>
  <cp:revision>2</cp:revision>
  <dcterms:created xsi:type="dcterms:W3CDTF">2026-04-27T09:22:00Z</dcterms:created>
  <dcterms:modified xsi:type="dcterms:W3CDTF">2026-04-27T09:22:00Z</dcterms:modified>
</cp:coreProperties>
</file>