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040" w:val="clear"/>
            <w:tcMar>
              <w:top w:type="dxa" w:w="440"/>
              <w:left w:type="dxa" w:w="500"/>
              <w:bottom w:type="dxa" w:w="440"/>
              <w:right w:type="dxa" w:w="500"/>
            </w:tcMar>
          </w:tcPr>
          <w:p>
            <w:pPr>
              <w:spacing w:before="0" w:after="80"/>
              <w:jc w:val="center"/>
            </w:pPr>
            <w:r>
              <w:rPr>
                <w:rFonts w:ascii="Arial" w:cs="Arial" w:eastAsia="Arial" w:hAnsi="Arial"/>
                <w:b/>
                <w:bCs/>
                <w:color w:val="C9A84C"/>
                <w:sz w:val="36"/>
                <w:szCs w:val="36"/>
              </w:rPr>
              <w:t xml:space="preserve">ANNA LOU WELLNESS</w:t>
            </w:r>
          </w:p>
          <w:p>
            <w:pPr>
              <w:spacing w:before="0" w:after="80"/>
              <w:jc w:val="center"/>
            </w:pPr>
            <w:r>
              <w:rPr>
                <w:rFonts w:ascii="Arial" w:cs="Arial" w:eastAsia="Arial" w:hAnsi="Arial"/>
                <w:color w:val="C8B8E8"/>
                <w:sz w:val="26"/>
                <w:szCs w:val="26"/>
              </w:rPr>
              <w:t xml:space="preserve">New Website Build</w:t>
            </w:r>
          </w:p>
          <w:p>
            <w:pPr>
              <w:spacing w:before="0" w:after="0"/>
              <w:jc w:val="center"/>
            </w:pPr>
            <w:r>
              <w:rPr>
                <w:rFonts w:ascii="Arial" w:cs="Arial" w:eastAsia="Arial" w:hAnsi="Arial"/>
                <w:color w:val="C8B8E8"/>
                <w:sz w:val="22"/>
                <w:szCs w:val="22"/>
              </w:rPr>
              <w:t xml:space="preserve">Responses to Sameer's Questions</w:t>
            </w:r>
          </w:p>
        </w:tc>
      </w:tr>
    </w:tbl>
    <w:p>
      <w:pPr>
        <w:spacing w:before="200" w:after="100"/>
      </w:pPr>
      <w:r>
        <w:t xml:space="preserve"/>
      </w:r>
    </w:p>
    <w:p>
      <w:pPr>
        <w:spacing w:before="0" w:after="200"/>
      </w:pPr>
      <w:r>
        <w:rPr>
          <w:rFonts w:ascii="Arial" w:cs="Arial" w:eastAsia="Arial" w:hAnsi="Arial"/>
          <w:i/>
          <w:iCs/>
          <w:color w:val="444444"/>
          <w:sz w:val="21"/>
          <w:szCs w:val="21"/>
        </w:rPr>
        <w:t xml:space="preserve">Hi Sameer — love that we are doing a full rebuild rather than patching the old site. Here are my answers to your questions, framed with the new build in mind. Where there is a note in italics, that is something I want to flag or confirm before our call.</w:t>
      </w:r>
    </w:p>
    <w:p>
      <w:pPr>
        <w:pBdr>
          <w:bottom w:val="single" w:color="C9A84C" w:sz="4" w:space="1"/>
        </w:pBdr>
        <w:spacing w:before="200" w:after="0"/>
      </w:pPr>
      <w:r>
        <w:rPr>
          <w:sz w:val="4"/>
          <w:szCs w:val="4"/>
        </w:rPr>
        <w:t xml:space="preserve"> </w:t>
      </w:r>
    </w:p>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Who is your single most important audience and geography focus?</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Primary audience is UK-based female founders, entrepreneurs, and leaders — typically women in their 30s and 40s who are high-achieving but running on an overloaded nervous system. They may be experiencing burnout, recovering from difficult relationships or litigation, or feeling the gap between external success and internal wellbeing. They are spiritually curious, self-aware, and ready to invest in themselves. Geography is primarily UK, with London and the surrounding areas as the core given the houseboat retreat and The Returning Circle gatherings in Twickenham. Online programmes and the Crystal Clear Collective extend the reach globally.</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Q2</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Which 2-3 services generate the most revenue and which do you most want to grow?</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Highest revenue currently comes from 1:1 intensive coaching days and 12-week programmes. Corporate wellbeing work — monthly retainers and team sessions — is a strong and growing stream with high ticket value. For the new site, the three areas I most want to grow are: the Crystal Clear Collective membership (recurring revenue and community), the houseboat retreat days (premium and unique to the space), and the Reset Stories positioning as the narrative engine that elevates everything else. The full jewellery shop lives on annalouoflondon.com — what appears on annalouwellness.com is a small curated selection of symbolic pieces tied directly to the Reset Stories narrative.</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Q3</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How do you want people to feel within 5 seconds of landing on the site?</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Safe, seen, and slightly elevated. Like they have walked into a beautiful calm space created specifically for them — not overwhelmed, not sold at. The feeling should be: this woman understands me and I want to know more. Warm and luxurious at the same time. Not clinical wellness, not chaotic spiritual. Grounded and magical. The Reset Stories positioning should come through immediately — this is a site about transformation, not transactions.</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Q4</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The brand uses several personas — Anna Lou, Dr Gemstone, Zen Hustler. What do you want to do with it?</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Anna Lou Wellness is the primary brand and the home the new site lives under. Dr Gemstone is a social media persona — comedic and playful, used for crystal content on Instagram and TikTok — and does not need its own section on the main site, though it can be referenced lightly for warmth. Zen Hustler is a philosophy rather than a brand name and can be woven into the About page as a framing device. The new site should feel cohesive under Anna Lou Wellness as the umbrella — one woman, many facets — rather than giving each persona its own architecture.</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Q5</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Can we consolidate the service offerings? There are currently 20+ services listed.</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Yes — and the new build is the perfect opportunity to do this properly from scratch. The services should be built around four clean categories: Healing and Somatics (TRE, breathwork, Flash EMDR, Brainspotting, nervous system regulation); Coaching and Mentorship (1:1 sessions, intensives, 12-week programmes); Corporate and Retreats (team wellbeing sessions, half-day and full-day retreats, monthly retainers); and Gatherings and Events (The Returning Circle, crystal parties, houseboat retreat days). No more than three to four clearly named offers per category. No duplicate naming variants.</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Q6</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What is the relationship between the coaching side and the crystal shop? Should these feel like two wings of the same brand, or would you ever consider separating them?</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Important clarification on this: we are running two separate sites. annalouoflondon.com is the jewellery brand and will be kept and improved separately. annalouwellness.com is being rebuilt as the coaching, healing, and Reset Stories site. The full jewellery shop lives on annalouoflondon.com. What appears on the wellness site is a small curated selection of symbolic pieces — crystals, meaningful jewellery, sage, palo santo — connected directly to the Reset Stories narrative and the healing practice. These are sold not as fashion products but as physical anchors for transformation. Visitors who want the full jewellery range will be directed to annalouoflondon.com. This separation makes both sites stronger and more focused.</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Q7</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What is the primary action you want a new visitor to take?</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The primary action is to book the free 15-minute discovery call — the gateway into the coaching and services world. The Reset Stories narrative should draw visitors in first: they read a story, they feel something, they want to go deeper. The Crystal Clear Collective free 14-day trial is the ideal secondary CTA for people who are curious but not yet ready to commit. A symbolic shop purchase — a crystal or meaningful piece — is a natural low-barrier entry point that keeps them in the world and often leads to a client relationship.</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Q8</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The Corporate and Retreats section lists the same item twice — is that intentional?</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No — that was a duplication error on the old site and the new build resolves this from day one. There are two distinct corporate offerings: the Corporate Wellness Retreat (a half-day or full-day experience for teams, delivered at the houseboat or client premises); and the Monthly Wellbeing Retainer (an ongoing corporate partnership for regular sessions and facilitation). Please build these as two clearly separate service pages with distinct enquiry flows.</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Q9</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Do you have professional photography or video of your houseboat, sessions, retreats, and crystal products?</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I have some existing photography and strong Instagram content for the interim. Given the Reset Stories positioning, the photography brief is particularly important — we need images that feel editorial and emotionally resonant rather than standard product or headshot photography. I am planning a dedicated shoot of the houseboat, retreat space, and symbolic pieces ahead of launch. Can you advise on the exact image specifications and quantities needed for each section so I can brief the photographer with the new direction in mind?</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Q10</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Is there any press, media coverage, or certifications you'd like featured?</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Yes and this is central to the Reset Stories positioning. Credentials to feature: ICF and CPD accreditation for coaching, TRE certification, podcast appearances, and media coverage. The Anna Lou of London backstory is the ultimate reset story and must be told properly — building a jewellery brand from a Portobello Market stall to Harrods, Selfridges, Harvey Nichols, Isetan Japan, Takashimaya Japan, and Printemps France, with licensing partnerships including Disney, Hello Kitty, Nokia, and Ray-Ban — and then consciously walking away to rebuild. That journey is the heart of the brand. Please build in a press and credentials strip on the homepage and make the About page generous enough to tell this fully.</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Q12</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How important is the e-commerce and shop to the business?</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On annalouwellness.com the shop is intentionally small and curated — symbolic pieces that connect directly to the Reset Stories narrative. It is a lower-barrier entry point into the world rather than a volume product business. The full jewellery ecommerce operation lives separately on annalouoflondon.com. For the wellness site every item in the shop should earn its place through the story it carries. Quality and meaning over quantity.</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Q13</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Are you happy with the current booking flow through Calendly?</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For the new build I would like your recommendation on the best setup rather than defaulting to what was there before. Calendly works for the free discovery call and I am open to keeping it for that. For paid programme purchases I want a seamless on-brand checkout — ideally Stripe-integrated so the client never feels like they have left the site. I would also like to understand how the small symbolic shop on the wellness site integrates with checkout, and how we handle cross-linking cleanly between annalouwellness.com and annalouoflondon.com for visitors who want the full jewellery range.</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Q14</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Do you want to keep the Instagram feed embedded on the homepage?</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For the new site I prefer a curated approach — a handpicked selection of three to four posts chosen for emotional resonance and storytelling rather than recency, in line with the Reset Stories positioning. Not an auto-feed. The full feed can be linked from the About or Community page for anyone who wants to explore further.</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Q16</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What are your top 3 frustrations with the current website? What made you decide it's time for a redesign?</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First, it does not tell a story. It lists services and products but it does not make you feel anything — which is completely at odds with what the work actually does. Second, it is impossible to navigate — too many menus, too many sub-items, no clear hierarchy. Third, it does not reflect the quality or depth of the brand. I have built two significant businesses, hold serious professional credentials, and work with remarkable people — none of that comes through. The Reset Stories positioning made me realise the site needed a complete rethink, not just a tidy-up.</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Q17</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Do you plan to add a blog or podcast in the near future?</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120"/>
            </w:pPr>
            <w:r>
              <w:rPr>
                <w:rFonts w:ascii="Arial" w:cs="Arial" w:eastAsia="Arial" w:hAnsi="Arial"/>
                <w:color w:val="2D2D2D"/>
                <w:sz w:val="21"/>
                <w:szCs w:val="21"/>
              </w:rPr>
              <w:t xml:space="preserve">Yes to both — and both are central to the Reset Stories concept so please build the architecture for them from day one. The blog becomes the natural home for Reset Stories content: client stories (anonymised), my own reset journey, transformation narratives that draw people into the world and support SEO. I co-host a podcast with Amina and want a dedicated podcast page with episode listings, similar to how Jamie Sea features The Jamie Sea Show. Both fully built into the site structure at launch.</w:t>
            </w:r>
          </w:p>
          <w:p>
            <w:pPr>
              <w:spacing w:before="80" w:after="0"/>
            </w:pPr>
            <w:r>
              <w:rPr>
                <w:rFonts w:ascii="Arial" w:cs="Arial" w:eastAsia="Arial" w:hAnsi="Arial"/>
                <w:b/>
                <w:bCs/>
                <w:i/>
                <w:iCs/>
                <w:color w:val="B8860B"/>
                <w:sz w:val="20"/>
                <w:szCs w:val="20"/>
              </w:rPr>
              <w:t xml:space="preserve">Note: </w:t>
            </w:r>
            <w:r>
              <w:rPr>
                <w:rFonts w:ascii="Arial" w:cs="Arial" w:eastAsia="Arial" w:hAnsi="Arial"/>
                <w:i/>
                <w:iCs/>
                <w:color w:val="8B6914"/>
                <w:sz w:val="20"/>
                <w:szCs w:val="20"/>
              </w:rPr>
              <w:t xml:space="preserve">Confirm the podcast name with Amina before the call so Sameer can name the page correctly.</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Q18</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What does success look like 6 months after launch?</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Three things. Discovery call bookings have increased and the site is converting cold visitors without me having to direct people around it manually. The Reset Stories narrative is landing — people are arriving already emotionally connected to the work before we even speak. And when I look at the site I feel it truly represents who I am and what I do. A stretch goal is the Crystal Clear Collective membership growing meaningfully through the site. Underlying all of it: annalouwellness.com and annalouoflondon.com feel like two coherent complementary presences rather than one cluttered site trying to do everything.</w:t>
            </w:r>
          </w:p>
        </w:tc>
      </w:tr>
    </w:tbl>
    <w:p>
      <w:pPr>
        <w:spacing w:before="1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single" w:color="E0D8F0" w:sz="1"/>
              <w:left w:val="single" w:color="E0D8F0" w:sz="1"/>
              <w:bottom w:val="single" w:color="E0D8F0" w:sz="1"/>
              <w:right w:val="single" w:color="E0D8F0" w:sz="1"/>
            </w:tcBorders>
            <w:shd w:fill="4A2D8A" w:val="clear"/>
            <w:tcMar>
              <w:top w:type="dxa" w:w="100"/>
              <w:left w:type="dxa" w:w="120"/>
              <w:bottom w:type="dxa" w:w="100"/>
              <w:right w:type="dxa" w:w="120"/>
            </w:tcMar>
          </w:tcPr>
          <w:p>
            <w:pPr>
              <w:jc w:val="center"/>
            </w:pPr>
            <w:r>
              <w:rPr>
                <w:rFonts w:ascii="Arial" w:cs="Arial" w:eastAsia="Arial" w:hAnsi="Arial"/>
                <w:b/>
                <w:bCs/>
                <w:color w:val="C9A84C"/>
                <w:sz w:val="20"/>
                <w:szCs w:val="20"/>
              </w:rPr>
              <w:t xml:space="preserve">Q19</w:t>
            </w:r>
          </w:p>
        </w:tc>
        <w:tc>
          <w:tcPr>
            <w:tcW w:type="dxa" w:w="8606"/>
            <w:tcBorders>
              <w:top w:val="single" w:color="E0D8F0" w:sz="1"/>
              <w:left w:val="single" w:color="E0D8F0" w:sz="1"/>
              <w:bottom w:val="single" w:color="E0D8F0" w:sz="1"/>
              <w:right w:val="single" w:color="E0D8F0" w:sz="1"/>
            </w:tcBorders>
            <w:shd w:fill="F0ECF8" w:val="clear"/>
            <w:tcMar>
              <w:top w:type="dxa" w:w="100"/>
              <w:left w:type="dxa" w:w="180"/>
              <w:bottom w:type="dxa" w:w="100"/>
              <w:right w:type="dxa" w:w="160"/>
            </w:tcMar>
          </w:tcPr>
          <w:p>
            <w:r>
              <w:rPr>
                <w:rFonts w:ascii="Arial" w:cs="Arial" w:eastAsia="Arial" w:hAnsi="Arial"/>
                <w:b/>
                <w:bCs/>
                <w:color w:val="1E1040"/>
                <w:sz w:val="20"/>
                <w:szCs w:val="20"/>
              </w:rPr>
              <w:t xml:space="preserve">Are there any pages or features you want to keep as-is from the current site?</w:t>
            </w:r>
          </w:p>
        </w:tc>
      </w:tr>
      <w:tr>
        <w:tc>
          <w:tcPr>
            <w:tcW w:type="dxa" w:w="420"/>
            <w:tcBorders>
              <w:top w:val="single" w:color="E0D8F0" w:sz="1"/>
              <w:left w:val="single" w:color="E0D8F0" w:sz="1"/>
              <w:bottom w:val="single" w:color="E0D8F0" w:sz="1"/>
              <w:right w:val="single" w:color="E0D8F0" w:sz="1"/>
            </w:tcBorders>
            <w:shd w:fill="F4EEF9" w:val="clear"/>
            <w:tcMar>
              <w:top w:type="dxa" w:w="100"/>
              <w:left w:type="dxa" w:w="120"/>
              <w:bottom w:type="dxa" w:w="100"/>
              <w:right w:type="dxa" w:w="120"/>
            </w:tcMar>
          </w:tcPr>
          <w:p>
            <w:pPr>
              <w:jc w:val="center"/>
            </w:pPr>
            <w:r>
              <w:rPr>
                <w:rFonts w:ascii="Arial" w:cs="Arial" w:eastAsia="Arial" w:hAnsi="Arial"/>
                <w:b/>
                <w:bCs/>
                <w:color w:val="4A2D8A"/>
                <w:sz w:val="20"/>
                <w:szCs w:val="20"/>
              </w:rPr>
              <w:t xml:space="preserve">A</w:t>
            </w:r>
          </w:p>
        </w:tc>
        <w:tc>
          <w:tcPr>
            <w:tcW w:type="dxa" w:w="8606"/>
            <w:tcBorders>
              <w:top w:val="single" w:color="E0D8F0" w:sz="1"/>
              <w:left w:val="single" w:color="E0D8F0" w:sz="1"/>
              <w:bottom w:val="single" w:color="E0D8F0" w:sz="1"/>
              <w:right w:val="single" w:color="E0D8F0" w:sz="1"/>
            </w:tcBorders>
            <w:tcMar>
              <w:top w:type="dxa" w:w="100"/>
              <w:left w:type="dxa" w:w="180"/>
              <w:bottom w:type="dxa" w:w="120"/>
              <w:right w:type="dxa" w:w="160"/>
            </w:tcMar>
          </w:tcPr>
          <w:p>
            <w:pPr>
              <w:spacing w:before="0" w:after="0"/>
            </w:pPr>
            <w:r>
              <w:rPr>
                <w:rFonts w:ascii="Arial" w:cs="Arial" w:eastAsia="Arial" w:hAnsi="Arial"/>
                <w:color w:val="2D2D2D"/>
                <w:sz w:val="21"/>
                <w:szCs w:val="21"/>
              </w:rPr>
              <w:t xml:space="preserve">Since we are doing a full rebuild, I want to think in terms of what must be included from day one. Non-negotiables: Calendly integration for the free discovery call; Stripe checkout for paid services and the curated symbolic shop; the free lead magnets (nervous system recalibration download and narcissistic abuse ebook) consolidated into a single Community page; the Events page with clear dates and ticket links; the Crystal Clear Collective membership signup. One additional requirement: clean cross-linking between annalouwellness.com and annalouoflondon.com so the two sites work as a coherent brand ecosystem rather than two separate worlds.</w:t>
            </w:r>
          </w:p>
        </w:tc>
      </w:tr>
    </w:tbl>
    <w:p>
      <w:pPr>
        <w:spacing w:before="160" w:after="60"/>
      </w:pPr>
      <w:r>
        <w:t xml:space="preserve"/>
      </w:r>
    </w:p>
    <w:p>
      <w:pPr>
        <w:pBdr>
          <w:bottom w:val="single" w:color="C9A84C" w:sz="4" w:space="1"/>
        </w:pBdr>
        <w:spacing w:before="200" w:after="0"/>
      </w:pPr>
      <w:r>
        <w:rPr>
          <w:sz w:val="4"/>
          <w:szCs w:val="4"/>
        </w:rPr>
        <w:t xml:space="preserve"> </w:t>
      </w:r>
    </w:p>
    <w:p>
      <w:pPr>
        <w:spacing w:before="24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1040" w:val="clear"/>
            <w:tcMar>
              <w:top w:type="dxa" w:w="300"/>
              <w:left w:type="dxa" w:w="500"/>
              <w:bottom w:type="dxa" w:w="300"/>
              <w:right w:type="dxa" w:w="500"/>
            </w:tcMar>
          </w:tcPr>
          <w:p>
            <w:pPr>
              <w:spacing w:before="0" w:after="60"/>
              <w:jc w:val="center"/>
            </w:pPr>
            <w:r>
              <w:rPr>
                <w:rFonts w:ascii="Arial" w:cs="Arial" w:eastAsia="Arial" w:hAnsi="Arial"/>
                <w:b/>
                <w:bCs/>
                <w:color w:val="C9A84C"/>
                <w:sz w:val="26"/>
                <w:szCs w:val="26"/>
              </w:rPr>
              <w:t xml:space="preserve">KEY DIRECTION UPDATE</w:t>
            </w:r>
          </w:p>
          <w:p>
            <w:pPr>
              <w:spacing w:before="0" w:after="0"/>
              <w:jc w:val="center"/>
            </w:pPr>
            <w:r>
              <w:rPr>
                <w:rFonts w:ascii="Arial" w:cs="Arial" w:eastAsia="Arial" w:hAnsi="Arial"/>
                <w:color w:val="C8B8E8"/>
                <w:sz w:val="22"/>
                <w:szCs w:val="22"/>
              </w:rPr>
              <w:t xml:space="preserve">Reset Stories — A Shift in Brand Positioning</w:t>
            </w:r>
          </w:p>
        </w:tc>
      </w:tr>
    </w:tbl>
    <w:p>
      <w:pPr>
        <w:spacing w:before="200" w:after="120"/>
      </w:pPr>
      <w:r>
        <w:t xml:space="preserve"/>
      </w:r>
    </w:p>
    <w:p>
      <w:pPr>
        <w:spacing w:before="0" w:after="200"/>
      </w:pPr>
      <w:r>
        <w:rPr>
          <w:rFonts w:ascii="Arial" w:cs="Arial" w:eastAsia="Arial" w:hAnsi="Arial"/>
          <w:color w:val="2D2D2D"/>
          <w:sz w:val="21"/>
          <w:szCs w:val="21"/>
        </w:rPr>
        <w:t xml:space="preserve">I wanted to update you on an important shift in direction before our call. We are keeping annalouoflondon.com as the jewellery brand and improving it separately. annalouwellness.com is being rebuilt from scratch around a new positioning called Reset Stories — and this changes how everything on the wellness site should be structured.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0D8F0" w:sz="1"/>
              <w:left w:val="single" w:color="E0D8F0" w:sz="1"/>
              <w:bottom w:val="single" w:color="E0D8F0" w:sz="1"/>
              <w:right w:val="single" w:color="E0D8F0" w:sz="1"/>
            </w:tcBorders>
            <w:shd w:fill="F0ECF8" w:val="clear"/>
            <w:tcMar>
              <w:top w:type="dxa" w:w="120"/>
              <w:left w:type="dxa" w:w="180"/>
              <w:bottom w:type="dxa" w:w="120"/>
              <w:right w:type="dxa" w:w="160"/>
            </w:tcMar>
          </w:tcPr>
          <w:p>
            <w:r>
              <w:rPr>
                <w:rFonts w:ascii="Arial" w:cs="Arial" w:eastAsia="Arial" w:hAnsi="Arial"/>
                <w:b/>
                <w:bCs/>
                <w:color w:val="4A2D8A"/>
                <w:sz w:val="20"/>
                <w:szCs w:val="20"/>
              </w:rPr>
              <w:t xml:space="preserve">The old positioning</w:t>
            </w:r>
          </w:p>
        </w:tc>
        <w:tc>
          <w:tcPr>
            <w:tcW w:type="dxa" w:w="6626"/>
            <w:tcBorders>
              <w:top w:val="single" w:color="E0D8F0" w:sz="1"/>
              <w:left w:val="single" w:color="E0D8F0" w:sz="1"/>
              <w:bottom w:val="single" w:color="E0D8F0" w:sz="1"/>
              <w:right w:val="single" w:color="E0D8F0" w:sz="1"/>
            </w:tcBorders>
            <w:tcMar>
              <w:top w:type="dxa" w:w="120"/>
              <w:left w:type="dxa" w:w="180"/>
              <w:bottom w:type="dxa" w:w="120"/>
              <w:right w:type="dxa" w:w="160"/>
            </w:tcMar>
          </w:tcPr>
          <w:p>
            <w:r>
              <w:rPr>
                <w:rFonts w:ascii="Arial" w:cs="Arial" w:eastAsia="Arial" w:hAnsi="Arial"/>
                <w:color w:val="2D2D2D"/>
                <w:sz w:val="20"/>
                <w:szCs w:val="20"/>
              </w:rPr>
              <w:t xml:space="preserve">One cluttered site trying to be a jewellery brand, a coaching practice, and a shop simultaneously. The jewellery market is heavily saturated and that positioning alone makes it very hard to stand out.</w:t>
            </w:r>
          </w:p>
        </w:tc>
      </w:tr>
      <w:tr>
        <w:tc>
          <w:tcPr>
            <w:tcW w:type="dxa" w:w="2400"/>
            <w:tcBorders>
              <w:top w:val="single" w:color="E0D8F0" w:sz="1"/>
              <w:left w:val="single" w:color="E0D8F0" w:sz="1"/>
              <w:bottom w:val="single" w:color="E0D8F0" w:sz="1"/>
              <w:right w:val="single" w:color="E0D8F0" w:sz="1"/>
            </w:tcBorders>
            <w:shd w:fill="1E1040" w:val="clear"/>
            <w:tcMar>
              <w:top w:type="dxa" w:w="120"/>
              <w:left w:type="dxa" w:w="180"/>
              <w:bottom w:type="dxa" w:w="120"/>
              <w:right w:type="dxa" w:w="160"/>
            </w:tcMar>
          </w:tcPr>
          <w:p>
            <w:r>
              <w:rPr>
                <w:rFonts w:ascii="Arial" w:cs="Arial" w:eastAsia="Arial" w:hAnsi="Arial"/>
                <w:b/>
                <w:bCs/>
                <w:color w:val="C9A84C"/>
                <w:sz w:val="20"/>
                <w:szCs w:val="20"/>
              </w:rPr>
              <w:t xml:space="preserve">The new positioning</w:t>
            </w:r>
          </w:p>
        </w:tc>
        <w:tc>
          <w:tcPr>
            <w:tcW w:type="dxa" w:w="6626"/>
            <w:tcBorders>
              <w:top w:val="single" w:color="E0D8F0" w:sz="1"/>
              <w:left w:val="single" w:color="E0D8F0" w:sz="1"/>
              <w:bottom w:val="single" w:color="E0D8F0" w:sz="1"/>
              <w:right w:val="single" w:color="E0D8F0" w:sz="1"/>
            </w:tcBorders>
            <w:shd w:fill="FAF3E0" w:val="clear"/>
            <w:tcMar>
              <w:top w:type="dxa" w:w="120"/>
              <w:left w:type="dxa" w:w="180"/>
              <w:bottom w:type="dxa" w:w="120"/>
              <w:right w:type="dxa" w:w="160"/>
            </w:tcMar>
          </w:tcPr>
          <w:p>
            <w:r>
              <w:rPr>
                <w:rFonts w:ascii="Arial" w:cs="Arial" w:eastAsia="Arial" w:hAnsi="Arial"/>
                <w:b/>
                <w:bCs/>
                <w:color w:val="2D2D2D"/>
                <w:sz w:val="20"/>
                <w:szCs w:val="20"/>
              </w:rPr>
              <w:t xml:space="preserve">Two focused sites. annalouoflondon.com handles the full jewellery brand. annalouwellness.com is rebuilt around Reset Stories — a story-led, transformation-first coaching and healing site where a small curated selection of symbolic pieces connects to the narrative, not the other way around.</w:t>
            </w:r>
          </w:p>
        </w:tc>
      </w:tr>
    </w:tbl>
    <w:p>
      <w:pPr>
        <w:spacing w:before="200" w:after="120"/>
      </w:pPr>
      <w:r>
        <w:t xml:space="preserve"/>
      </w:r>
    </w:p>
    <w:p>
      <w:pPr>
        <w:spacing w:before="0" w:after="160"/>
      </w:pPr>
      <w:r>
        <w:rPr>
          <w:rFonts w:ascii="Arial" w:cs="Arial" w:eastAsia="Arial" w:hAnsi="Arial"/>
          <w:b/>
          <w:bCs/>
          <w:color w:val="1E1040"/>
          <w:sz w:val="21"/>
          <w:szCs w:val="21"/>
        </w:rPr>
        <w:t xml:space="preserve">What the jewellery becomes in this positioning:</w:t>
      </w:r>
    </w:p>
    <w:p>
      <w:pPr>
        <w:pStyle w:val="ListParagraph"/>
        <w:numPr>
          <w:ilvl w:val="0"/>
          <w:numId w:val="2"/>
        </w:numPr>
        <w:spacing w:before="60" w:after="60"/>
      </w:pPr>
      <w:r>
        <w:rPr>
          <w:rFonts w:ascii="Arial" w:cs="Arial" w:eastAsia="Arial" w:hAnsi="Arial"/>
          <w:color w:val="2D2D2D"/>
          <w:sz w:val="21"/>
          <w:szCs w:val="21"/>
        </w:rPr>
        <w:t xml:space="preserve">A physical reminder of a personal reset moment</w:t>
      </w:r>
    </w:p>
    <w:p>
      <w:pPr>
        <w:pStyle w:val="ListParagraph"/>
        <w:numPr>
          <w:ilvl w:val="0"/>
          <w:numId w:val="2"/>
        </w:numPr>
        <w:spacing w:before="60" w:after="60"/>
      </w:pPr>
      <w:r>
        <w:rPr>
          <w:rFonts w:ascii="Arial" w:cs="Arial" w:eastAsia="Arial" w:hAnsi="Arial"/>
          <w:color w:val="2D2D2D"/>
          <w:sz w:val="21"/>
          <w:szCs w:val="21"/>
        </w:rPr>
        <w:t xml:space="preserve">A symbol of growth, healing, or change</w:t>
      </w:r>
    </w:p>
    <w:p>
      <w:pPr>
        <w:pStyle w:val="ListParagraph"/>
        <w:numPr>
          <w:ilvl w:val="0"/>
          <w:numId w:val="2"/>
        </w:numPr>
        <w:spacing w:before="60" w:after="160"/>
      </w:pPr>
      <w:r>
        <w:rPr>
          <w:rFonts w:ascii="Arial" w:cs="Arial" w:eastAsia="Arial" w:hAnsi="Arial"/>
          <w:color w:val="2D2D2D"/>
          <w:sz w:val="21"/>
          <w:szCs w:val="21"/>
        </w:rPr>
        <w:t xml:space="preserve">Something people connect to because of the story behind it — not just because it looks beautiful</w:t>
      </w:r>
    </w:p>
    <w:p>
      <w:pPr>
        <w:spacing w:before="80" w:after="160"/>
      </w:pPr>
      <w:r>
        <w:rPr>
          <w:rFonts w:ascii="Arial" w:cs="Arial" w:eastAsia="Arial" w:hAnsi="Arial"/>
          <w:color w:val="2D2D2D"/>
          <w:sz w:val="21"/>
          <w:szCs w:val="21"/>
        </w:rPr>
        <w:t xml:space="preserve">Rather than leading with products, the site leads with real stories (mine and others), the concept of reset and personal evolution, and emotional connection. The jewellery then sits naturally within that as symbolic pieces that represent your reset.</w:t>
      </w:r>
    </w:p>
    <w:p>
      <w:pPr>
        <w:spacing w:before="100" w:after="100"/>
      </w:pPr>
      <w:r>
        <w:t xml:space="preserve"/>
      </w:r>
    </w:p>
    <w:p>
      <w:pPr>
        <w:spacing w:before="0" w:after="160"/>
      </w:pPr>
      <w:r>
        <w:rPr>
          <w:rFonts w:ascii="Arial" w:cs="Arial" w:eastAsia="Arial" w:hAnsi="Arial"/>
          <w:b/>
          <w:bCs/>
          <w:color w:val="1E1040"/>
          <w:sz w:val="21"/>
          <w:szCs w:val="21"/>
        </w:rPr>
        <w:t xml:space="preserve">What this means for the site structure:</w:t>
      </w:r>
    </w:p>
    <w:p>
      <w:pPr>
        <w:pStyle w:val="ListParagraph"/>
        <w:numPr>
          <w:ilvl w:val="0"/>
          <w:numId w:val="2"/>
        </w:numPr>
        <w:spacing w:before="60" w:after="60"/>
      </w:pPr>
      <w:r>
        <w:rPr>
          <w:rFonts w:ascii="Arial" w:cs="Arial" w:eastAsia="Arial" w:hAnsi="Arial"/>
          <w:color w:val="2D2D2D"/>
          <w:sz w:val="21"/>
          <w:szCs w:val="21"/>
        </w:rPr>
        <w:t xml:space="preserve">Story-led homepage, not product-led</w:t>
      </w:r>
    </w:p>
    <w:p>
      <w:pPr>
        <w:pStyle w:val="ListParagraph"/>
        <w:numPr>
          <w:ilvl w:val="0"/>
          <w:numId w:val="2"/>
        </w:numPr>
        <w:spacing w:before="60" w:after="60"/>
      </w:pPr>
      <w:r>
        <w:rPr>
          <w:rFonts w:ascii="Arial" w:cs="Arial" w:eastAsia="Arial" w:hAnsi="Arial"/>
          <w:color w:val="2D2D2D"/>
          <w:sz w:val="21"/>
          <w:szCs w:val="21"/>
        </w:rPr>
        <w:t xml:space="preserve">Strong narrative sections built around Reset Stories</w:t>
      </w:r>
    </w:p>
    <w:p>
      <w:pPr>
        <w:pStyle w:val="ListParagraph"/>
        <w:numPr>
          <w:ilvl w:val="0"/>
          <w:numId w:val="2"/>
        </w:numPr>
        <w:spacing w:before="60" w:after="60"/>
      </w:pPr>
      <w:r>
        <w:rPr>
          <w:rFonts w:ascii="Arial" w:cs="Arial" w:eastAsia="Arial" w:hAnsi="Arial"/>
          <w:color w:val="2D2D2D"/>
          <w:sz w:val="21"/>
          <w:szCs w:val="21"/>
        </w:rPr>
        <w:t xml:space="preserve">Jewellery integrated within stories rather than presented as a separate shop category</w:t>
      </w:r>
    </w:p>
    <w:p>
      <w:pPr>
        <w:pStyle w:val="ListParagraph"/>
        <w:numPr>
          <w:ilvl w:val="0"/>
          <w:numId w:val="2"/>
        </w:numPr>
        <w:spacing w:before="60" w:after="160"/>
      </w:pPr>
      <w:r>
        <w:rPr>
          <w:rFonts w:ascii="Arial" w:cs="Arial" w:eastAsia="Arial" w:hAnsi="Arial"/>
          <w:color w:val="2D2D2D"/>
          <w:sz w:val="21"/>
          <w:szCs w:val="21"/>
        </w:rPr>
        <w:t xml:space="preserve">Editorial and content-driven feel rather than traditional ecommerce</w:t>
      </w:r>
    </w:p>
    <w:p>
      <w:pPr>
        <w:spacing w:before="12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D8F0" w:sz="1"/>
              <w:left w:val="single" w:color="E0D8F0" w:sz="1"/>
              <w:bottom w:val="single" w:color="E0D8F0" w:sz="1"/>
              <w:right w:val="single" w:color="E0D8F0" w:sz="1"/>
            </w:tcBorders>
            <w:shd w:fill="F0ECF8" w:val="clear"/>
            <w:tcMar>
              <w:top w:type="dxa" w:w="240"/>
              <w:left w:type="dxa" w:w="360"/>
              <w:bottom w:type="dxa" w:w="240"/>
              <w:right w:type="dxa" w:w="360"/>
            </w:tcMar>
          </w:tcPr>
          <w:p>
            <w:pPr>
              <w:spacing w:before="0" w:after="80"/>
            </w:pPr>
            <w:r>
              <w:rPr>
                <w:rFonts w:ascii="Arial" w:cs="Arial" w:eastAsia="Arial" w:hAnsi="Arial"/>
                <w:b/>
                <w:bCs/>
                <w:color w:val="1E1040"/>
                <w:sz w:val="22"/>
                <w:szCs w:val="22"/>
              </w:rPr>
              <w:t xml:space="preserve">The core idea:</w:t>
            </w:r>
          </w:p>
          <w:p>
            <w:pPr>
              <w:spacing w:before="0" w:after="160"/>
            </w:pPr>
            <w:r>
              <w:rPr>
                <w:rFonts w:ascii="Arial" w:cs="Arial" w:eastAsia="Arial" w:hAnsi="Arial"/>
                <w:b/>
                <w:bCs/>
                <w:i/>
                <w:iCs/>
                <w:color w:val="4A2D8A"/>
                <w:sz w:val="22"/>
                <w:szCs w:val="22"/>
              </w:rPr>
              <w:t xml:space="preserve">We are not selling jewellery. We are sharing stories — and the jewellery holds the meaning.</w:t>
            </w:r>
          </w:p>
          <w:p>
            <w:pPr>
              <w:spacing w:before="0" w:after="0"/>
            </w:pPr>
            <w:r>
              <w:rPr>
                <w:rFonts w:ascii="Arial" w:cs="Arial" w:eastAsia="Arial" w:hAnsi="Arial"/>
                <w:color w:val="2D2D2D"/>
                <w:sz w:val="21"/>
                <w:szCs w:val="21"/>
              </w:rPr>
              <w:t xml:space="preserve">I would love your thoughts on how to structure this from a UX and design perspective — particularly how we handle story-led product discovery on the wellness site, and how we cross-link cleanly between annalouwellness.com and annalouoflondon.com so the two sites work as one coherent brand ecosystem.</w:t>
            </w:r>
          </w:p>
        </w:tc>
      </w:tr>
    </w:tbl>
    <w:p>
      <w:pPr>
        <w:spacing w:before="200" w:after="100"/>
      </w:pPr>
      <w:r>
        <w:t xml:space="preserve"/>
      </w:r>
    </w:p>
    <w:p>
      <w:pPr>
        <w:pBdr>
          <w:bottom w:val="single" w:color="C9A84C" w:sz="4" w:space="1"/>
        </w:pBdr>
        <w:spacing w:before="200" w:after="0"/>
      </w:pPr>
      <w:r>
        <w:rPr>
          <w:sz w:val="4"/>
          <w:szCs w:val="4"/>
        </w:rPr>
        <w:t xml:space="preserve"> </w:t>
      </w:r>
    </w:p>
    <w:p>
      <w:pPr>
        <w:spacing w:before="120" w:after="80"/>
      </w:pPr>
      <w:r>
        <w:t xml:space="preserve"/>
      </w:r>
    </w:p>
    <w:p>
      <w:pPr>
        <w:jc w:val="center"/>
      </w:pPr>
      <w:r>
        <w:rPr>
          <w:rFonts w:ascii="Arial" w:cs="Arial" w:eastAsia="Arial" w:hAnsi="Arial"/>
          <w:i/>
          <w:iCs/>
          <w:color w:val="4A2D8A"/>
          <w:sz w:val="21"/>
          <w:szCs w:val="21"/>
        </w:rPr>
        <w:t xml:space="preserve">Looking forward to our call. Anna Lou</w:t>
      </w:r>
    </w:p>
    <w:p>
      <w:pPr>
        <w:spacing w:before="60" w:after="60"/>
      </w:pPr>
      <w:r>
        <w:t xml:space="preserve"/>
      </w:r>
    </w:p>
    <w:p>
      <w:pPr>
        <w:jc w:val="center"/>
      </w:pPr>
      <w:r>
        <w:rPr>
          <w:rFonts w:ascii="Arial" w:cs="Arial" w:eastAsia="Arial" w:hAnsi="Arial"/>
          <w:i/>
          <w:iCs/>
          <w:color w:val="AAAAAA"/>
          <w:sz w:val="18"/>
          <w:szCs w:val="18"/>
        </w:rPr>
        <w:t xml:space="preserve">annalouwellness.com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2026-03-25T08:25:57.018Z</dcterms:created>
  <dcterms:modified xsi:type="dcterms:W3CDTF">2026-03-25T08:25:57.019Z</dcterms:modified>
</cp:coreProperties>
</file>

<file path=docProps/custom.xml><?xml version="1.0" encoding="utf-8"?>
<Properties xmlns="http://schemas.openxmlformats.org/officeDocument/2006/custom-properties" xmlns:vt="http://schemas.openxmlformats.org/officeDocument/2006/docPropsVTypes"/>
</file>