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â†’ logo</w:t>
            </w:r>
          </w:p>
        </w:tc>
        <w:tc>
          <w:tcPr>
            <w:tcW w:type="dxa" w:w="4320"/>
          </w:tcPr>
          <w:p>
            <w:r/>
            <w:r>
              <w:t>Anna Lou Wellness wordmark (light background)</w:t>
            </w:r>
          </w:p>
        </w:tc>
      </w:tr>
      <w:tr>
        <w:tc>
          <w:tcPr>
            <w:tcW w:type="dxa" w:w="4320"/>
          </w:tcPr>
          <w:p>
            <w:r/>
            <w:r>
              <w:t>3. Site Settings â†’ og_default_image</w:t>
            </w:r>
          </w:p>
        </w:tc>
        <w:tc>
          <w:tcPr>
            <w:tcW w:type="dxa" w:w="4320"/>
          </w:tcPr>
          <w:p>
            <w:r/>
            <w:r>
              <w:t>1200 Ã— 630 social-share image (Anna portrait + wordmark)</w:t>
            </w:r>
          </w:p>
        </w:tc>
      </w:tr>
      <w:tr>
        <w:tc>
          <w:tcPr>
            <w:tcW w:type="dxa" w:w="4320"/>
          </w:tcPr>
          <w:p>
            <w:r/>
            <w:r>
              <w:t>3. Site Settings â†’ favicon</w:t>
            </w:r>
          </w:p>
        </w:tc>
        <w:tc>
          <w:tcPr>
            <w:tcW w:type="dxa" w:w="4320"/>
          </w:tcPr>
          <w:p>
            <w:r/>
            <w:r>
              <w:t>(already set â€” only re-upload if you want a new one)</w:t>
            </w:r>
          </w:p>
        </w:tc>
      </w:tr>
    </w:tbl>
    <w:p>
      <w:pPr>
        <w:pStyle w:val="Heading3"/>
      </w:pPr>
      <w:r>
        <w:t>Homepage (4 images)</w:t>
      </w:r>
    </w:p>
    <w:p>
      <w:r>
        <w:rPr>
          <w:rFonts w:ascii="Consolas" w:hAnsi="Consolas"/>
          <w:sz w:val="20"/>
        </w:rPr>
        <w:t>1. Homepage</w:t>
      </w:r>
      <w:r>
        <w:t xml:space="preserve"> â†’</w:t>
      </w:r>
    </w:p>
    <w:p>
      <w:pPr>
        <w:pStyle w:val="ListBullet"/>
      </w:pPr>
      <w:r>
        <w:rPr>
          <w:rFonts w:ascii="Consolas" w:hAnsi="Consolas"/>
          <w:sz w:val="20"/>
        </w:rPr>
        <w:t>heroImage</w:t>
      </w:r>
      <w:r>
        <w:t xml:space="preserve"> â€” main portrait/hero (1600 Ã— 1200, portrait orientation, e.g. you on the houseboat or studio shot)</w:t>
      </w:r>
    </w:p>
    <w:p>
      <w:pPr>
        <w:pStyle w:val="ListBullet"/>
      </w:pPr>
      <w:r>
        <w:rPr>
          <w:rFonts w:ascii="Consolas" w:hAnsi="Consolas"/>
          <w:sz w:val="20"/>
        </w:rPr>
        <w:t>workImage</w:t>
      </w:r>
      <w:r>
        <w:t xml:space="preserve"> â€” the "Work with Anna" section photo</w:t>
      </w:r>
    </w:p>
    <w:p>
      <w:pPr>
        <w:pStyle w:val="ListBullet"/>
      </w:pPr>
      <w:r>
        <w:rPr>
          <w:rFonts w:ascii="Consolas" w:hAnsi="Consolas"/>
          <w:sz w:val="20"/>
        </w:rPr>
        <w:t>communityImage</w:t>
      </w:r>
      <w:r>
        <w:t xml:space="preserve"> â€” the Community teaser photo</w:t>
      </w:r>
    </w:p>
    <w:p>
      <w:pPr>
        <w:pStyle w:val="ListBullet"/>
      </w:pPr>
      <w:r>
        <w:rPr>
          <w:rFonts w:ascii="Consolas" w:hAnsi="Consolas"/>
          <w:sz w:val="20"/>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â€” main "Anna's story" photo (portrait orientation)</w:t>
            </w:r>
          </w:p>
        </w:tc>
      </w:tr>
      <w:tr>
        <w:tc>
          <w:tcPr>
            <w:tcW w:type="dxa" w:w="4320"/>
          </w:tcPr>
          <w:p>
            <w:r/>
            <w:r>
              <w:t>About</w:t>
            </w:r>
          </w:p>
        </w:tc>
        <w:tc>
          <w:tcPr>
            <w:tcW w:type="dxa" w:w="4320"/>
          </w:tcPr>
          <w:p>
            <w:r/>
            <w:r>
              <w:t>press_logos â€” one logo per row (Aneeza is sending the licensed artwork)</w:t>
            </w:r>
          </w:p>
        </w:tc>
      </w:tr>
      <w:tr>
        <w:tc>
          <w:tcPr>
            <w:tcW w:type="dxa" w:w="4320"/>
          </w:tcPr>
          <w:p>
            <w:r/>
            <w:r>
              <w:t>About</w:t>
            </w:r>
          </w:p>
        </w:tc>
        <w:tc>
          <w:tcPr>
            <w:tcW w:type="dxa" w:w="4320"/>
          </w:tcPr>
          <w:p>
            <w:r/>
            <w:r>
              <w:t>certifications â€” ICF, CPD, TRE badge per row</w:t>
            </w:r>
          </w:p>
        </w:tc>
      </w:tr>
      <w:tr>
        <w:tc>
          <w:tcPr>
            <w:tcW w:type="dxa" w:w="4320"/>
          </w:tcPr>
          <w:p>
            <w:r/>
            <w:r>
              <w:t>Community</w:t>
            </w:r>
          </w:p>
        </w:tc>
        <w:tc>
          <w:tcPr>
            <w:tcW w:type="dxa" w:w="4320"/>
          </w:tcPr>
          <w:p>
            <w:r/>
            <w:r>
              <w:t>circle_image â€” Returning Circle photo</w:t>
            </w:r>
          </w:p>
        </w:tc>
      </w:tr>
      <w:tr>
        <w:tc>
          <w:tcPr>
            <w:tcW w:type="dxa" w:w="4320"/>
          </w:tcPr>
          <w:p>
            <w:r/>
            <w:r>
              <w:t>Community</w:t>
            </w:r>
          </w:p>
        </w:tc>
        <w:tc>
          <w:tcPr>
            <w:tcW w:type="dxa" w:w="4320"/>
          </w:tcPr>
          <w:p>
            <w:r/>
            <w:r>
              <w:t>reset_room_image â€”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Â· Membership (Reset Room)</w:t>
            </w:r>
          </w:p>
        </w:tc>
        <w:tc>
          <w:tcPr>
            <w:tcW w:type="dxa" w:w="4320"/>
          </w:tcPr>
          <w:p>
            <w:r/>
            <w:r>
              <w:t>hero_image</w:t>
            </w:r>
          </w:p>
        </w:tc>
      </w:tr>
    </w:tbl>
    <w:p>
      <w:pPr>
        <w:pStyle w:val="Heading3"/>
      </w:pPr>
      <w:r>
        <w:t>Work with Anna â€” programmes (5 images)</w:t>
      </w:r>
    </w:p>
    <w:p>
      <w:r>
        <w:rPr>
          <w:rFonts w:ascii="Consolas" w:hAnsi="Consolas"/>
          <w:sz w:val="20"/>
        </w:rPr>
        <w:t>Work Â· Programme</w:t>
      </w:r>
      <w:r>
        <w:t xml:space="preserve"> â†’ for each entry (The Reset, Signal, Signal &amp; Build, One Day, Signal Collective):</w:t>
      </w:r>
    </w:p>
    <w:p>
      <w:pPr>
        <w:pStyle w:val="ListBullet"/>
      </w:pPr>
      <w:r>
        <w:rPr>
          <w:rFonts w:ascii="Consolas" w:hAnsi="Consolas"/>
          <w:sz w:val="20"/>
        </w:rPr>
        <w:t>hero_image</w:t>
      </w:r>
      <w:r>
        <w:t xml:space="preserve"> â€” one portrait photo per programme</w:t>
      </w:r>
    </w:p>
    <w:p>
      <w:pPr>
        <w:pStyle w:val="Heading3"/>
      </w:pPr>
      <w:r>
        <w:t>Work with Anna â€” coaching sessions (3 images)</w:t>
      </w:r>
    </w:p>
    <w:p>
      <w:r>
        <w:rPr>
          <w:rFonts w:ascii="Consolas" w:hAnsi="Consolas"/>
          <w:sz w:val="20"/>
        </w:rPr>
        <w:t>Work Â· Coaching Session</w:t>
      </w:r>
      <w:r>
        <w:t xml:space="preserve"> â†’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â€”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â€” what visitors see.</w:t>
      </w:r>
    </w:p>
    <w:p>
      <w:pPr>
        <w:pStyle w:val="ListNumber"/>
      </w:pPr>
      <w:r>
        <w:rPr>
          <w:b/>
        </w:rPr>
        <w:t>The CMS (Strapi)</w:t>
      </w:r>
      <w:r>
        <w:t xml:space="preserve"> at </w:t>
      </w:r>
      <w:r>
        <w:rPr>
          <w:rFonts w:ascii="Consolas" w:hAnsi="Consolas"/>
          <w:sz w:val="20"/>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â€” the front page of the site</w:t>
      </w:r>
    </w:p>
    <w:p>
      <w:pPr>
        <w:pStyle w:val="ListBullet"/>
      </w:pPr>
      <w:r>
        <w:rPr>
          <w:rFonts w:ascii="Consolas" w:hAnsi="Consolas"/>
          <w:sz w:val="20"/>
        </w:rPr>
        <w:t>2. Navigation</w:t>
      </w:r>
      <w:r>
        <w:t xml:space="preserve"> â€” the menu items + top strip</w:t>
      </w:r>
    </w:p>
    <w:p>
      <w:pPr>
        <w:pStyle w:val="ListBullet"/>
      </w:pPr>
      <w:r>
        <w:rPr>
          <w:rFonts w:ascii="Consolas" w:hAnsi="Consolas"/>
          <w:sz w:val="20"/>
        </w:rPr>
        <w:t>3. Site Settings</w:t>
      </w:r>
      <w:r>
        <w:t xml:space="preserve"> â€” global logo / SEO / social URLs / bank details</w:t>
      </w:r>
    </w:p>
    <w:p>
      <w:r>
        <w:rPr>
          <w:b/>
        </w:rPr>
        <w:t>Page singletons</w:t>
      </w:r>
      <w:r>
        <w:t xml:space="preserve"> (each one matches a menu item on the website â€”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sz w:val="20"/>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sz w:val="20"/>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sz w:val="20"/>
        </w:rPr>
        <w:t>zz Â· X (unused)</w:t>
      </w:r>
      <w:r>
        <w:t>) â€”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Â·</w:t>
      </w:r>
      <w:r>
        <w:t xml:space="preserve"> between words. Example: </w:t>
      </w:r>
      <w:r>
        <w:rPr>
          <w:rFonts w:ascii="Consolas" w:hAnsi="Consolas"/>
          <w:sz w:val="20"/>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â†’ optionally add child links â†’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sz w:val="20"/>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r>
        <w:t xml:space="preserve">   - </w:t>
      </w:r>
      <w:r>
        <w:rPr>
          <w:b/>
        </w:rPr>
        <w:t>Title</w:t>
      </w:r>
      <w:r>
        <w:t xml:space="preserve"> â€” the article headline</w:t>
      </w:r>
    </w:p>
    <w:p>
      <w:r>
        <w:t xml:space="preserve">   - </w:t>
      </w:r>
      <w:r>
        <w:rPr>
          <w:b/>
        </w:rPr>
        <w:t>Slug</w:t>
      </w:r>
      <w:r>
        <w:t xml:space="preserve"> â€” the URL part. Auto-fills from title but you can edit. Use lowercase, dashes, no special characters.</w:t>
      </w:r>
    </w:p>
    <w:p>
      <w:r>
        <w:t xml:space="preserve">   - </w:t>
      </w:r>
      <w:r>
        <w:rPr>
          <w:b/>
        </w:rPr>
        <w:t>Excerpt</w:t>
      </w:r>
      <w:r>
        <w:t xml:space="preserve"> â€” a one-paragraph summary that shows on cards and SEO</w:t>
      </w:r>
    </w:p>
    <w:p>
      <w:r>
        <w:t xml:space="preserve">   - </w:t>
      </w:r>
      <w:r>
        <w:rPr>
          <w:b/>
        </w:rPr>
        <w:t>Body</w:t>
      </w:r>
      <w:r>
        <w:t xml:space="preserve"> â€” the full article. Paragraph per block, separated by blank lines.</w:t>
      </w:r>
    </w:p>
    <w:p>
      <w:r>
        <w:t xml:space="preserve">   - </w:t>
      </w:r>
      <w:r>
        <w:rPr>
          <w:b/>
        </w:rPr>
        <w:t>Hero image</w:t>
      </w:r>
      <w:r>
        <w:t xml:space="preserve"> â€” main image for the article</w:t>
      </w:r>
    </w:p>
    <w:p>
      <w:r>
        <w:t xml:space="preserve">   - </w:t>
      </w:r>
      <w:r>
        <w:rPr>
          <w:b/>
        </w:rPr>
        <w:t>Category</w:t>
      </w:r>
      <w:r>
        <w:t xml:space="preserve"> â€”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â€” defaults to "Anna Lou". Override for guest writers.</w:t>
      </w:r>
    </w:p>
    <w:p>
      <w:r>
        <w:t xml:space="preserve">   - </w:t>
      </w:r>
      <w:r>
        <w:rPr>
          <w:b/>
        </w:rPr>
        <w:t>Reading time</w:t>
      </w:r>
      <w:r>
        <w:t xml:space="preserve"> â€” like "5 min read"</w:t>
      </w:r>
    </w:p>
    <w:p>
      <w:r>
        <w:t xml:space="preserve">   - </w:t>
      </w:r>
      <w:r>
        <w:rPr>
          <w:b/>
        </w:rPr>
        <w:t>Is featured</w:t>
      </w:r>
      <w:r>
        <w:t xml:space="preserve"> â€” toggles whether this becomes the featured article on the homepage</w:t>
      </w:r>
    </w:p>
    <w:p>
      <w:r>
        <w:t xml:space="preserve">   - </w:t>
      </w:r>
      <w:r>
        <w:rPr>
          <w:b/>
        </w:rPr>
        <w:t>Is free</w:t>
      </w:r>
      <w:r>
        <w:t xml:space="preserve"> â€” toggles whether the full body is shown or only a preview (paywall)</w:t>
      </w:r>
    </w:p>
    <w:p>
      <w:r>
        <w:t xml:space="preserve">   - </w:t>
      </w:r>
      <w:r>
        <w:rPr>
          <w:b/>
        </w:rPr>
        <w:t>Substack URL</w:t>
      </w:r>
      <w:r>
        <w:t xml:space="preserve"> â€” link to the Substack version if cross-posted (for the "Read on Substack" link)</w:t>
      </w:r>
    </w:p>
    <w:p>
      <w:r>
        <w:t xml:space="preserve">   - </w:t>
      </w:r>
      <w:r>
        <w:rPr>
          <w:b/>
        </w:rPr>
        <w:t>SEO title</w:t>
      </w:r>
      <w:r>
        <w:t xml:space="preserve"> â€” overrides the default page title (defaults to article title + section)</w:t>
      </w:r>
    </w:p>
    <w:p>
      <w:r>
        <w:t xml:space="preserve">   - </w:t>
      </w:r>
      <w:r>
        <w:rPr>
          <w:b/>
        </w:rPr>
        <w:t>SEO description</w:t>
      </w:r>
      <w:r>
        <w:t xml:space="preserve"> â€” overrides the default meta description</w:t>
      </w:r>
    </w:p>
    <w:p>
      <w:r>
        <w:t xml:space="preserve">   - </w:t>
      </w: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r>
        <w:t xml:space="preserve">   - </w:t>
      </w:r>
      <w:r>
        <w:rPr>
          <w:b/>
        </w:rPr>
        <w:t>Name</w:t>
      </w:r>
      <w:r>
        <w:t xml:space="preserve"> â€” product name</w:t>
      </w:r>
    </w:p>
    <w:p>
      <w:r>
        <w:t xml:space="preserve">   - </w:t>
      </w:r>
      <w:r>
        <w:rPr>
          <w:b/>
        </w:rPr>
        <w:t>Slug</w:t>
      </w:r>
      <w:r>
        <w:t xml:space="preserve"> â€” URL part (auto-generated)</w:t>
      </w:r>
    </w:p>
    <w:p>
      <w:r>
        <w:t xml:space="preserve">   - </w:t>
      </w:r>
      <w:r>
        <w:rPr>
          <w:b/>
        </w:rPr>
        <w:t>Short description</w:t>
      </w:r>
      <w:r>
        <w:t xml:space="preserve"> â€” one line for product cards</w:t>
      </w:r>
    </w:p>
    <w:p>
      <w:r>
        <w:t xml:space="preserve">   - </w:t>
      </w:r>
      <w:r>
        <w:rPr>
          <w:b/>
        </w:rPr>
        <w:t>Description</w:t>
      </w:r>
      <w:r>
        <w:t xml:space="preserve"> â€” long form on the product page</w:t>
      </w:r>
    </w:p>
    <w:p>
      <w:r>
        <w:t xml:space="preserve">   - </w:t>
      </w:r>
      <w:r>
        <w:rPr>
          <w:b/>
        </w:rPr>
        <w:t>Price</w:t>
      </w:r>
      <w:r>
        <w:t xml:space="preserve"> â€” number only, no currency symbol (e.g. </w:t>
      </w:r>
      <w:r>
        <w:rPr>
          <w:rFonts w:ascii="Consolas" w:hAnsi="Consolas"/>
          <w:sz w:val="20"/>
        </w:rPr>
        <w:t>45.00</w:t>
      </w:r>
      <w:r>
        <w:t>)</w:t>
      </w:r>
    </w:p>
    <w:p>
      <w:r>
        <w:t xml:space="preserve">   - </w:t>
      </w:r>
      <w:r>
        <w:rPr>
          <w:b/>
        </w:rPr>
        <w:t>Stock</w:t>
      </w:r>
      <w:r>
        <w:t xml:space="preserve"> â€” integer (e.g. </w:t>
      </w:r>
      <w:r>
        <w:rPr>
          <w:rFonts w:ascii="Consolas" w:hAnsi="Consolas"/>
          <w:sz w:val="20"/>
        </w:rPr>
        <w:t>12</w:t>
      </w:r>
      <w:r>
        <w:t>). Decremented automatically when an order is paid.</w:t>
      </w:r>
    </w:p>
    <w:p>
      <w:r>
        <w:t xml:space="preserve">   - </w:t>
      </w:r>
      <w:r>
        <w:rPr>
          <w:b/>
        </w:rPr>
        <w:t>Is active</w:t>
      </w:r>
      <w:r>
        <w:t xml:space="preserve"> â€” toggle ON to show in shop, OFF to hide without deleting</w:t>
      </w:r>
    </w:p>
    <w:p>
      <w:r>
        <w:t xml:space="preserve">   - </w:t>
      </w:r>
      <w:r>
        <w:rPr>
          <w:b/>
        </w:rPr>
        <w:t>Images</w:t>
      </w:r>
      <w:r>
        <w:t xml:space="preserve"> â€” upload multiple. First image is the main one. Drag to reorder.</w:t>
      </w:r>
    </w:p>
    <w:p>
      <w:r>
        <w:t xml:space="preserve">   - </w:t>
      </w: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sz w:val="20"/>
        </w:rPr>
        <w:t>refunded</w:t>
      </w:r>
      <w:r>
        <w:t xml:space="preserve"> â†’ optionally note the reason in Notes â†’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sz w:val="20"/>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r>
        <w:t xml:space="preserve">  - Hero images: 1600 Ã— 1200 px minimum</w:t>
      </w:r>
    </w:p>
    <w:p>
      <w:r>
        <w:t xml:space="preserve">  - Article body images: 1200 Ã— 800 px</w:t>
      </w:r>
    </w:p>
    <w:p>
      <w:r>
        <w:t xml:space="preserve">  - Product images: 1500 Ã— 1500 px (square)</w:t>
      </w:r>
    </w:p>
    <w:p>
      <w:r>
        <w:t xml:space="preserve">  - 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sz w:val="20"/>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â€”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â†’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sz w:val="20"/>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sz w:val="20"/>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sz w:val="20"/>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sz w:val="20"/>
        </w:rPr>
        <w:t>title</w:t>
      </w:r>
      <w:r>
        <w:t xml:space="preserve"> or </w:t>
      </w:r>
      <w:r>
        <w:rPr>
          <w:rFonts w:ascii="Consolas" w:hAnsi="Consolas"/>
          <w:sz w:val="20"/>
        </w:rPr>
        <w:t>slug</w:t>
      </w:r>
      <w:r>
        <w:t xml:space="preserve"> is blank. Slug auto-fills from title, so make sure title is set first.</w:t>
      </w:r>
    </w:p>
    <w:p>
      <w:r>
        <w:rPr>
          <w:b/>
        </w:rPr>
        <w:t>Common culprits on Shop products:</w:t>
      </w:r>
    </w:p>
    <w:p>
      <w:pPr>
        <w:pStyle w:val="ListBullet"/>
      </w:pPr>
      <w:r>
        <w:rPr>
          <w:rFonts w:ascii="Consolas" w:hAnsi="Consolas"/>
          <w:sz w:val="20"/>
        </w:rPr>
        <w:t>name</w:t>
      </w:r>
      <w:r>
        <w:t xml:space="preserve">, </w:t>
      </w:r>
      <w:r>
        <w:rPr>
          <w:rFonts w:ascii="Consolas" w:hAnsi="Consolas"/>
          <w:sz w:val="20"/>
        </w:rPr>
        <w:t>slug</w:t>
      </w:r>
      <w:r>
        <w:t xml:space="preserve">, or </w:t>
      </w:r>
      <w:r>
        <w:rPr>
          <w:rFonts w:ascii="Consolas" w:hAnsi="Consolas"/>
          <w:sz w:val="20"/>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sz w:val="20"/>
        </w:rPr>
        <w:t>title</w:t>
      </w:r>
      <w:r>
        <w:t xml:space="preserve"> or </w:t>
      </w:r>
      <w:r>
        <w:rPr>
          <w:rFonts w:ascii="Consolas" w:hAnsi="Consolas"/>
          <w:sz w:val="20"/>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Strapi accepts the upload start but silently fails. iPhone photos are usually fine (5-7 MB). RAW exports from Photoshop can go over. Compress at [squoosh.app](https://squoosh.app)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sz w:val="20"/>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â€” </w:t>
      </w:r>
      <w:r>
        <w:rPr>
          <w:rFonts w:ascii="Consolas" w:hAnsi="Consolas"/>
          <w:sz w:val="20"/>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sz w:val="20"/>
        </w:rPr>
        <w:t>annalouwellness.com</w:t>
      </w:r>
      <w:r>
        <w:t>.</w:t>
      </w:r>
    </w:p>
    <w:p>
      <w:pPr>
        <w:pStyle w:val="ListBullet"/>
      </w:pPr>
      <w:r>
        <w:rPr>
          <w:b/>
        </w:rPr>
        <w:t>Cache</w:t>
      </w:r>
      <w:r>
        <w:t xml:space="preserve"> â€”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sz w:val="20"/>
        </w:rPr>
        <w:t>seo_title</w:t>
      </w:r>
      <w:r>
        <w:t xml:space="preserve"> + </w:t>
      </w:r>
      <w:r>
        <w:rPr>
          <w:rFonts w:ascii="Consolas" w:hAnsi="Consolas"/>
          <w:sz w:val="20"/>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sz w:val="20"/>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â†’ Site Settings</w:t>
            </w:r>
          </w:p>
        </w:tc>
      </w:tr>
      <w:tr>
        <w:tc>
          <w:tcPr>
            <w:tcW w:type="dxa" w:w="4320"/>
          </w:tcPr>
          <w:p>
            <w:r/>
            <w:r>
              <w:t>Top navigation menu (dropdowns under each item)</w:t>
            </w:r>
          </w:p>
        </w:tc>
        <w:tc>
          <w:tcPr>
            <w:tcW w:type="dxa" w:w="4320"/>
          </w:tcPr>
          <w:p>
            <w:r/>
            <w:r>
              <w:t>Single Types â†’ Navigation</w:t>
            </w:r>
          </w:p>
        </w:tc>
      </w:tr>
      <w:tr>
        <w:tc>
          <w:tcPr>
            <w:tcW w:type="dxa" w:w="4320"/>
          </w:tcPr>
          <w:p>
            <w:r/>
            <w:r>
              <w:t>Footer (legal links, columns, newsletter CTA)</w:t>
            </w:r>
          </w:p>
        </w:tc>
        <w:tc>
          <w:tcPr>
            <w:tcW w:type="dxa" w:w="4320"/>
          </w:tcPr>
          <w:p>
            <w:r/>
            <w:r>
              <w:t>Single Types â†’ Footer</w:t>
            </w:r>
          </w:p>
        </w:tc>
      </w:tr>
      <w:tr>
        <w:tc>
          <w:tcPr>
            <w:tcW w:type="dxa" w:w="4320"/>
          </w:tcPr>
          <w:p>
            <w:r/>
            <w:r>
              <w:t>Cookie banner text</w:t>
            </w:r>
          </w:p>
        </w:tc>
        <w:tc>
          <w:tcPr>
            <w:tcW w:type="dxa" w:w="4320"/>
          </w:tcPr>
          <w:p>
            <w:r/>
            <w:r>
              <w:t>Single Types â†’ Site Settings â†’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â†’ Homepage + the 3 article cards pick from Story â†’ Article (see Â§16.3 + Â§16.7)</w:t>
            </w:r>
          </w:p>
        </w:tc>
      </w:tr>
      <w:tr>
        <w:tc>
          <w:tcPr>
            <w:tcW w:type="dxa" w:w="4320"/>
          </w:tcPr>
          <w:p>
            <w:r/>
            <w:r>
              <w:t>/about</w:t>
            </w:r>
          </w:p>
        </w:tc>
        <w:tc>
          <w:tcPr>
            <w:tcW w:type="dxa" w:w="4320"/>
          </w:tcPr>
          <w:p>
            <w:r/>
            <w:r>
              <w:t>Single Types â†’ About Page</w:t>
            </w:r>
          </w:p>
        </w:tc>
      </w:tr>
      <w:tr>
        <w:tc>
          <w:tcPr>
            <w:tcW w:type="dxa" w:w="4320"/>
          </w:tcPr>
          <w:p>
            <w:r/>
            <w:r>
              <w:t>/about/press</w:t>
            </w:r>
          </w:p>
        </w:tc>
        <w:tc>
          <w:tcPr>
            <w:tcW w:type="dxa" w:w="4320"/>
          </w:tcPr>
          <w:p>
            <w:r/>
            <w:r>
              <w:t>Content Manager â†’ Pages Â· Standalone â†’ entry with slug about-press</w:t>
            </w:r>
          </w:p>
        </w:tc>
      </w:tr>
      <w:tr>
        <w:tc>
          <w:tcPr>
            <w:tcW w:type="dxa" w:w="4320"/>
          </w:tcPr>
          <w:p>
            <w:r/>
            <w:r>
              <w:t>/about/partnerships</w:t>
            </w:r>
          </w:p>
        </w:tc>
        <w:tc>
          <w:tcPr>
            <w:tcW w:type="dxa" w:w="4320"/>
          </w:tcPr>
          <w:p>
            <w:r/>
            <w:r>
              <w:t>Content Manager â†’ Pages Â· Standalone â†’ entry with slug about-partnerships</w:t>
            </w:r>
          </w:p>
        </w:tc>
      </w:tr>
      <w:tr>
        <w:tc>
          <w:tcPr>
            <w:tcW w:type="dxa" w:w="4320"/>
          </w:tcPr>
          <w:p>
            <w:r/>
            <w:r>
              <w:t>/contact</w:t>
            </w:r>
          </w:p>
        </w:tc>
        <w:tc>
          <w:tcPr>
            <w:tcW w:type="dxa" w:w="4320"/>
          </w:tcPr>
          <w:p>
            <w:r/>
            <w:r>
              <w:t>Single Types â†’ Contact Page + Site Settings (for email/address)</w:t>
            </w:r>
          </w:p>
        </w:tc>
      </w:tr>
      <w:tr>
        <w:tc>
          <w:tcPr>
            <w:tcW w:type="dxa" w:w="4320"/>
          </w:tcPr>
          <w:p>
            <w:r/>
            <w:r>
              <w:t>/testimonials</w:t>
            </w:r>
          </w:p>
        </w:tc>
        <w:tc>
          <w:tcPr>
            <w:tcW w:type="dxa" w:w="4320"/>
          </w:tcPr>
          <w:p>
            <w:r/>
            <w:r>
              <w:t>Single Types â†’ Testimonials Page (hero copy) + Content Manager â†’ Testimonial / Review (each card)</w:t>
            </w:r>
          </w:p>
        </w:tc>
      </w:tr>
      <w:tr>
        <w:tc>
          <w:tcPr>
            <w:tcW w:type="dxa" w:w="4320"/>
          </w:tcPr>
          <w:p>
            <w:r/>
            <w:r>
              <w:t>/our-mission</w:t>
            </w:r>
          </w:p>
        </w:tc>
        <w:tc>
          <w:tcPr>
            <w:tcW w:type="dxa" w:w="4320"/>
          </w:tcPr>
          <w:p>
            <w:r/>
            <w:r>
              <w:t>Content Manager â†’ Pages Â· Standalone â†’ entry with slug our-mission</w:t>
            </w:r>
          </w:p>
        </w:tc>
      </w:tr>
      <w:tr>
        <w:tc>
          <w:tcPr>
            <w:tcW w:type="dxa" w:w="4320"/>
          </w:tcPr>
          <w:p>
            <w:r/>
            <w:r>
              <w:t>/privacy-policy</w:t>
            </w:r>
          </w:p>
        </w:tc>
        <w:tc>
          <w:tcPr>
            <w:tcW w:type="dxa" w:w="4320"/>
          </w:tcPr>
          <w:p>
            <w:r/>
            <w:r>
              <w:t>Content Manager â†’ Pages Â· Standalone â†’ entry with slug privacy-policy</w:t>
            </w:r>
          </w:p>
        </w:tc>
      </w:tr>
      <w:tr>
        <w:tc>
          <w:tcPr>
            <w:tcW w:type="dxa" w:w="4320"/>
          </w:tcPr>
          <w:p>
            <w:r/>
            <w:r>
              <w:t>/terms-and-conditions</w:t>
            </w:r>
          </w:p>
        </w:tc>
        <w:tc>
          <w:tcPr>
            <w:tcW w:type="dxa" w:w="4320"/>
          </w:tcPr>
          <w:p>
            <w:r/>
            <w:r>
              <w:t>Content Manager â†’ Pages Â· Standalone â†’ entry with slug terms-and-conditions</w:t>
            </w:r>
          </w:p>
        </w:tc>
      </w:tr>
      <w:tr>
        <w:tc>
          <w:tcPr>
            <w:tcW w:type="dxa" w:w="4320"/>
          </w:tcPr>
          <w:p>
            <w:r/>
            <w:r>
              <w:t>/reset-letters</w:t>
            </w:r>
          </w:p>
        </w:tc>
        <w:tc>
          <w:tcPr>
            <w:tcW w:type="dxa" w:w="4320"/>
          </w:tcPr>
          <w:p>
            <w:r/>
            <w:r>
              <w:t>Single Types â†’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â†’ Decoder (page copy)</w:t>
            </w:r>
          </w:p>
        </w:tc>
      </w:tr>
      <w:tr>
        <w:tc>
          <w:tcPr>
            <w:tcW w:type="dxa" w:w="4320"/>
          </w:tcPr>
          <w:p>
            <w:r/>
            <w:r>
              <w:t>/free/nervous-system-decoder/quiz</w:t>
            </w:r>
          </w:p>
        </w:tc>
        <w:tc>
          <w:tcPr>
            <w:tcW w:type="dxa" w:w="4320"/>
          </w:tcPr>
          <w:p>
            <w:r/>
            <w:r>
              <w:t>Single Types â†’ Decoder Quiz (Free) (hero + 3 result blurbs)</w:t>
            </w:r>
          </w:p>
        </w:tc>
      </w:tr>
      <w:tr>
        <w:tc>
          <w:tcPr>
            <w:tcW w:type="dxa" w:w="4320"/>
          </w:tcPr>
          <w:p>
            <w:r/>
            <w:r>
              <w:t>/the-work/regulated</w:t>
            </w:r>
          </w:p>
        </w:tc>
        <w:tc>
          <w:tcPr>
            <w:tcW w:type="dxa" w:w="4320"/>
          </w:tcPr>
          <w:p>
            <w:r/>
            <w:r>
              <w:t>Content Manager â†’ Work Â· Programme â†’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â†’ Work With Anna Page</w:t>
            </w:r>
          </w:p>
        </w:tc>
      </w:tr>
      <w:tr>
        <w:tc>
          <w:tcPr>
            <w:tcW w:type="dxa" w:w="4320"/>
          </w:tcPr>
          <w:p>
            <w:r/>
            <w:r>
              <w:t>/the-work/the-reset</w:t>
            </w:r>
          </w:p>
        </w:tc>
        <w:tc>
          <w:tcPr>
            <w:tcW w:type="dxa" w:w="4320"/>
          </w:tcPr>
          <w:p>
            <w:r/>
            <w:r>
              <w:t>Content Manager â†’ Work Â· Programme â†’ slug the-reset</w:t>
            </w:r>
          </w:p>
        </w:tc>
      </w:tr>
      <w:tr>
        <w:tc>
          <w:tcPr>
            <w:tcW w:type="dxa" w:w="4320"/>
          </w:tcPr>
          <w:p>
            <w:r/>
            <w:r>
              <w:t>/the-work/signal</w:t>
            </w:r>
          </w:p>
        </w:tc>
        <w:tc>
          <w:tcPr>
            <w:tcW w:type="dxa" w:w="4320"/>
          </w:tcPr>
          <w:p>
            <w:r/>
            <w:r>
              <w:t>Content Manager â†’ Work Â· Programme â†’ slug signal</w:t>
            </w:r>
          </w:p>
        </w:tc>
      </w:tr>
      <w:tr>
        <w:tc>
          <w:tcPr>
            <w:tcW w:type="dxa" w:w="4320"/>
          </w:tcPr>
          <w:p>
            <w:r/>
            <w:r>
              <w:t>/the-work/signal-and-build</w:t>
            </w:r>
          </w:p>
        </w:tc>
        <w:tc>
          <w:tcPr>
            <w:tcW w:type="dxa" w:w="4320"/>
          </w:tcPr>
          <w:p>
            <w:r/>
            <w:r>
              <w:t>Content Manager â†’ Work Â· Programme â†’ slug signal-and-build</w:t>
            </w:r>
          </w:p>
        </w:tc>
      </w:tr>
      <w:tr>
        <w:tc>
          <w:tcPr>
            <w:tcW w:type="dxa" w:w="4320"/>
          </w:tcPr>
          <w:p>
            <w:r/>
            <w:r>
              <w:t>/the-work/one-day</w:t>
            </w:r>
          </w:p>
        </w:tc>
        <w:tc>
          <w:tcPr>
            <w:tcW w:type="dxa" w:w="4320"/>
          </w:tcPr>
          <w:p>
            <w:r/>
            <w:r>
              <w:t>Content Manager â†’ Work Â· Programme â†’ slug one-day</w:t>
            </w:r>
          </w:p>
        </w:tc>
      </w:tr>
      <w:tr>
        <w:tc>
          <w:tcPr>
            <w:tcW w:type="dxa" w:w="4320"/>
          </w:tcPr>
          <w:p>
            <w:r/>
            <w:r>
              <w:t>/the-work/signal-collective</w:t>
            </w:r>
          </w:p>
        </w:tc>
        <w:tc>
          <w:tcPr>
            <w:tcW w:type="dxa" w:w="4320"/>
          </w:tcPr>
          <w:p>
            <w:r/>
            <w:r>
              <w:t>Content Manager â†’ Work Â· Programme â†’ slug signal-collective</w:t>
            </w:r>
          </w:p>
        </w:tc>
      </w:tr>
      <w:tr>
        <w:tc>
          <w:tcPr>
            <w:tcW w:type="dxa" w:w="4320"/>
          </w:tcPr>
          <w:p>
            <w:r/>
            <w:r>
              <w:t>/the-work/recovery</w:t>
            </w:r>
          </w:p>
        </w:tc>
        <w:tc>
          <w:tcPr>
            <w:tcW w:type="dxa" w:w="4320"/>
          </w:tcPr>
          <w:p>
            <w:r/>
            <w:r>
              <w:t>Content Manager â†’ Work Â· Programme â†’ slug recovery</w:t>
            </w:r>
          </w:p>
        </w:tc>
      </w:tr>
      <w:tr>
        <w:tc>
          <w:tcPr>
            <w:tcW w:type="dxa" w:w="4320"/>
          </w:tcPr>
          <w:p>
            <w:r/>
            <w:r>
              <w:t>/the-work/sessions</w:t>
            </w:r>
          </w:p>
        </w:tc>
        <w:tc>
          <w:tcPr>
            <w:tcW w:type="dxa" w:w="4320"/>
          </w:tcPr>
          <w:p>
            <w:r/>
            <w:r>
              <w:t>Single Types â†’ Sessions Hub Page + Content Manager â†’ Work Â· Coaching Session</w:t>
            </w:r>
          </w:p>
        </w:tc>
      </w:tr>
      <w:tr>
        <w:tc>
          <w:tcPr>
            <w:tcW w:type="dxa" w:w="4320"/>
          </w:tcPr>
          <w:p>
            <w:r/>
            <w:r>
              <w:t>/the-work/sessions/{slug}</w:t>
            </w:r>
          </w:p>
        </w:tc>
        <w:tc>
          <w:tcPr>
            <w:tcW w:type="dxa" w:w="4320"/>
          </w:tcPr>
          <w:p>
            <w:r/>
            <w:r>
              <w:t>Content Manager â†’ Work Â· Coaching Session â†’ matching slug</w:t>
            </w:r>
          </w:p>
        </w:tc>
      </w:tr>
      <w:tr>
        <w:tc>
          <w:tcPr>
            <w:tcW w:type="dxa" w:w="4320"/>
          </w:tcPr>
          <w:p>
            <w:r/>
            <w:r>
              <w:t>/the-work/quiz</w:t>
            </w:r>
          </w:p>
        </w:tc>
        <w:tc>
          <w:tcPr>
            <w:tcW w:type="dxa" w:w="4320"/>
          </w:tcPr>
          <w:p>
            <w:r/>
            <w:r>
              <w:t>Single Types â†’ Quiz Page</w:t>
            </w:r>
          </w:p>
        </w:tc>
      </w:tr>
      <w:tr>
        <w:tc>
          <w:tcPr>
            <w:tcW w:type="dxa" w:w="4320"/>
          </w:tcPr>
          <w:p>
            <w:r/>
            <w:r>
              <w:t>/the-work/ways-to-work-with-me</w:t>
            </w:r>
          </w:p>
        </w:tc>
        <w:tc>
          <w:tcPr>
            <w:tcW w:type="dxa" w:w="4320"/>
          </w:tcPr>
          <w:p>
            <w:r/>
            <w:r>
              <w:t>Content Manager â†’ Pages Â· Standalone â†’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â†’ Experiences Landing Page</w:t>
            </w:r>
          </w:p>
        </w:tc>
      </w:tr>
      <w:tr>
        <w:tc>
          <w:tcPr>
            <w:tcW w:type="dxa" w:w="4320"/>
          </w:tcPr>
          <w:p>
            <w:r/>
            <w:r>
              <w:t>/experiences/retreats</w:t>
            </w:r>
          </w:p>
        </w:tc>
        <w:tc>
          <w:tcPr>
            <w:tcW w:type="dxa" w:w="4320"/>
          </w:tcPr>
          <w:p>
            <w:r/>
            <w:r>
              <w:t>Content Manager â†’ Experiences · Category Pages slug retreats + Content Manager â†’ Experiences · Event Bookings (dates)</w:t>
            </w:r>
          </w:p>
        </w:tc>
      </w:tr>
      <w:tr>
        <w:tc>
          <w:tcPr>
            <w:tcW w:type="dxa" w:w="4320"/>
          </w:tcPr>
          <w:p>
            <w:r/>
            <w:r>
              <w:t>/experiences/workshops</w:t>
            </w:r>
          </w:p>
        </w:tc>
        <w:tc>
          <w:tcPr>
            <w:tcW w:type="dxa" w:w="4320"/>
          </w:tcPr>
          <w:p>
            <w:r/>
            <w:r>
              <w:t>Experiences · Category Pages slug workshops + Experiences · Event Bookings</w:t>
            </w:r>
          </w:p>
        </w:tc>
      </w:tr>
      <w:tr>
        <w:tc>
          <w:tcPr>
            <w:tcW w:type="dxa" w:w="4320"/>
          </w:tcPr>
          <w:p>
            <w:r/>
            <w:r>
              <w:t>/experiences/corporate-wellbeing</w:t>
            </w:r>
          </w:p>
        </w:tc>
        <w:tc>
          <w:tcPr>
            <w:tcW w:type="dxa" w:w="4320"/>
          </w:tcPr>
          <w:p>
            <w:r/>
            <w:r>
              <w:t>Experiences · Category Pages slug corporate-wellbeing</w:t>
            </w:r>
          </w:p>
        </w:tc>
      </w:tr>
      <w:tr>
        <w:tc>
          <w:tcPr>
            <w:tcW w:type="dxa" w:w="4320"/>
          </w:tcPr>
          <w:p>
            <w:r/>
            <w:r>
              <w:t>/experiences/speaking</w:t>
            </w:r>
          </w:p>
        </w:tc>
        <w:tc>
          <w:tcPr>
            <w:tcW w:type="dxa" w:w="4320"/>
          </w:tcPr>
          <w:p>
            <w:r/>
            <w:r>
              <w:t>Experiences · Category Pages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â†’ Community Page</w:t>
            </w:r>
          </w:p>
        </w:tc>
      </w:tr>
      <w:tr>
        <w:tc>
          <w:tcPr>
            <w:tcW w:type="dxa" w:w="4320"/>
          </w:tcPr>
          <w:p>
            <w:r/>
            <w:r>
              <w:t>/community/the-returning-circle</w:t>
            </w:r>
          </w:p>
        </w:tc>
        <w:tc>
          <w:tcPr>
            <w:tcW w:type="dxa" w:w="4320"/>
          </w:tcPr>
          <w:p>
            <w:r/>
            <w:r>
              <w:t>Content Manager â†’ Community Event Page â†’ slug the-returning-circle</w:t>
            </w:r>
          </w:p>
        </w:tc>
      </w:tr>
      <w:tr>
        <w:tc>
          <w:tcPr>
            <w:tcW w:type="dxa" w:w="4320"/>
          </w:tcPr>
          <w:p>
            <w:r/>
            <w:r>
              <w:t>/community/reset-room</w:t>
            </w:r>
          </w:p>
        </w:tc>
        <w:tc>
          <w:tcPr>
            <w:tcW w:type="dxa" w:w="4320"/>
          </w:tcPr>
          <w:p>
            <w:r/>
            <w:r>
              <w:t>Single Types â†’ Reset Room Page</w:t>
            </w:r>
          </w:p>
        </w:tc>
      </w:tr>
      <w:tr>
        <w:tc>
          <w:tcPr>
            <w:tcW w:type="dxa" w:w="4320"/>
          </w:tcPr>
          <w:p>
            <w:r/>
            <w:r>
              <w:t>/community/reset-room/vault (members)</w:t>
            </w:r>
          </w:p>
        </w:tc>
        <w:tc>
          <w:tcPr>
            <w:tcW w:type="dxa" w:w="4320"/>
          </w:tcPr>
          <w:p>
            <w:r/>
            <w:r>
              <w:t>Content Manager â†’ Reset Room Â· Vault Journey</w:t>
            </w:r>
          </w:p>
        </w:tc>
      </w:tr>
      <w:tr>
        <w:tc>
          <w:tcPr>
            <w:tcW w:type="dxa" w:w="4320"/>
          </w:tcPr>
          <w:p>
            <w:r/>
            <w:r>
              <w:t>/community/reset-room/replays (members)</w:t>
            </w:r>
          </w:p>
        </w:tc>
        <w:tc>
          <w:tcPr>
            <w:tcW w:type="dxa" w:w="4320"/>
          </w:tcPr>
          <w:p>
            <w:r/>
            <w:r>
              <w:t>Content Manager â†’ Reset Room Â· Workshop Replay</w:t>
            </w:r>
          </w:p>
        </w:tc>
      </w:tr>
      <w:tr>
        <w:tc>
          <w:tcPr>
            <w:tcW w:type="dxa" w:w="4320"/>
          </w:tcPr>
          <w:p>
            <w:r/>
            <w:r>
              <w:t>/community/membership</w:t>
            </w:r>
          </w:p>
        </w:tc>
        <w:tc>
          <w:tcPr>
            <w:tcW w:type="dxa" w:w="4320"/>
          </w:tcPr>
          <w:p>
            <w:r/>
            <w:r>
              <w:t>Single Types â†’ Membership Page</w:t>
            </w:r>
          </w:p>
        </w:tc>
      </w:tr>
      <w:tr>
        <w:tc>
          <w:tcPr>
            <w:tcW w:type="dxa" w:w="4320"/>
          </w:tcPr>
          <w:p>
            <w:r/>
            <w:r>
              <w:t>/community/events</w:t>
            </w:r>
          </w:p>
        </w:tc>
        <w:tc>
          <w:tcPr>
            <w:tcW w:type="dxa" w:w="4320"/>
          </w:tcPr>
          <w:p>
            <w:r/>
            <w:r>
              <w:t>Content Manager â†’ Community Event Page slug events + Content Manager â†’ Experiences · Event Bookings</w:t>
            </w:r>
          </w:p>
        </w:tc>
      </w:tr>
      <w:tr>
        <w:tc>
          <w:tcPr>
            <w:tcW w:type="dxa" w:w="4320"/>
          </w:tcPr>
          <w:p>
            <w:r/>
            <w:r>
              <w:t>/community/resources</w:t>
            </w:r>
          </w:p>
        </w:tc>
        <w:tc>
          <w:tcPr>
            <w:tcW w:type="dxa" w:w="4320"/>
          </w:tcPr>
          <w:p>
            <w:r/>
            <w:r>
              <w:t>Content Manager â†’ Pages Â· Standalone â†’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â†’ Reset Stories Page</w:t>
            </w:r>
          </w:p>
        </w:tc>
      </w:tr>
      <w:tr>
        <w:tc>
          <w:tcPr>
            <w:tcW w:type="dxa" w:w="4320"/>
          </w:tcPr>
          <w:p>
            <w:r/>
            <w:r>
              <w:t>/reset-stories/{slug}</w:t>
            </w:r>
          </w:p>
        </w:tc>
        <w:tc>
          <w:tcPr>
            <w:tcW w:type="dxa" w:w="4320"/>
          </w:tcPr>
          <w:p>
            <w:r/>
            <w:r>
              <w:t>Content Manager â†’ Story Â· Article â†’ matching slug</w:t>
            </w:r>
          </w:p>
        </w:tc>
      </w:tr>
      <w:tr>
        <w:tc>
          <w:tcPr>
            <w:tcW w:type="dxa" w:w="4320"/>
          </w:tcPr>
          <w:p>
            <w:r/>
            <w:r>
              <w:t>/reset-stories/{category} (sub-category landing)</w:t>
            </w:r>
          </w:p>
        </w:tc>
        <w:tc>
          <w:tcPr>
            <w:tcW w:type="dxa" w:w="4320"/>
          </w:tcPr>
          <w:p>
            <w:r/>
            <w:r>
              <w:t>Content Manager â†’ Story Â· Category â†’ matching slug</w:t>
            </w:r>
          </w:p>
        </w:tc>
      </w:tr>
      <w:tr>
        <w:tc>
          <w:tcPr>
            <w:tcW w:type="dxa" w:w="4320"/>
          </w:tcPr>
          <w:p>
            <w:r/>
            <w:r>
              <w:t>/life, /love-and-relationships, /work-and-money (hubs + categories + articles)</w:t>
            </w:r>
          </w:p>
        </w:tc>
        <w:tc>
          <w:tcPr>
            <w:tcW w:type="dxa" w:w="4320"/>
          </w:tcPr>
          <w:p>
            <w:r/>
            <w:r>
              <w:t>Same pattern as Reset Stories â€” Single Type for hub copy, Story Â· Category for sub-pages, Story Â· Article for individual articles</w:t>
            </w:r>
          </w:p>
        </w:tc>
      </w:tr>
      <w:tr>
        <w:tc>
          <w:tcPr>
            <w:tcW w:type="dxa" w:w="4320"/>
          </w:tcPr>
          <w:p>
            <w:r/>
            <w:r>
              <w:t>/mantras</w:t>
            </w:r>
          </w:p>
        </w:tc>
        <w:tc>
          <w:tcPr>
            <w:tcW w:type="dxa" w:w="4320"/>
          </w:tcPr>
          <w:p>
            <w:r/>
            <w:r>
              <w:t>Single Types â†’ Mantras Page + Content Manager â†’ Story Â· Mantra</w:t>
            </w:r>
          </w:p>
        </w:tc>
      </w:tr>
      <w:tr>
        <w:tc>
          <w:tcPr>
            <w:tcW w:type="dxa" w:w="4320"/>
          </w:tcPr>
          <w:p>
            <w:r/>
            <w:r>
              <w:t>/cosmic-forecast</w:t>
            </w:r>
          </w:p>
        </w:tc>
        <w:tc>
          <w:tcPr>
            <w:tcW w:type="dxa" w:w="4320"/>
          </w:tcPr>
          <w:p>
            <w:r/>
            <w:r>
              <w:t>Content Manager â†’ 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â†’ Shop Page</w:t>
            </w:r>
          </w:p>
        </w:tc>
      </w:tr>
      <w:tr>
        <w:tc>
          <w:tcPr>
            <w:tcW w:type="dxa" w:w="4320"/>
          </w:tcPr>
          <w:p>
            <w:r/>
            <w:r>
              <w:t>/shop/{slug} (individual product)</w:t>
            </w:r>
          </w:p>
        </w:tc>
        <w:tc>
          <w:tcPr>
            <w:tcW w:type="dxa" w:w="4320"/>
          </w:tcPr>
          <w:p>
            <w:r/>
            <w:r>
              <w:t>Content Manager â†’ Shop Â· Product â†’ matching slug</w:t>
            </w:r>
          </w:p>
        </w:tc>
      </w:tr>
      <w:tr>
        <w:tc>
          <w:tcPr>
            <w:tcW w:type="dxa" w:w="4320"/>
          </w:tcPr>
          <w:p>
            <w:r/>
            <w:r>
              <w:t>/shop?category={slug} (category filter)</w:t>
            </w:r>
          </w:p>
        </w:tc>
        <w:tc>
          <w:tcPr>
            <w:tcW w:type="dxa" w:w="4320"/>
          </w:tcPr>
          <w:p>
            <w:r/>
            <w:r>
              <w:t>Content Manager â†’ Shop Â· Category (tick is_visible_in_nav to add to dropdown)</w:t>
            </w:r>
          </w:p>
        </w:tc>
      </w:tr>
      <w:tr>
        <w:tc>
          <w:tcPr>
            <w:tcW w:type="dxa" w:w="4320"/>
          </w:tcPr>
          <w:p>
            <w:r/>
            <w:r>
              <w:t>/shop/emotional-support-jewellery</w:t>
            </w:r>
          </w:p>
        </w:tc>
        <w:tc>
          <w:tcPr>
            <w:tcW w:type="dxa" w:w="4320"/>
          </w:tcPr>
          <w:p>
            <w:r/>
            <w:r>
              <w:t>Single Types â†’ Shop ESJ Page</w:t>
            </w:r>
          </w:p>
        </w:tc>
      </w:tr>
      <w:tr>
        <w:tc>
          <w:tcPr>
            <w:tcW w:type="dxa" w:w="4320"/>
          </w:tcPr>
          <w:p>
            <w:r/>
            <w:r>
              <w:t>/shop/new-in</w:t>
            </w:r>
          </w:p>
        </w:tc>
        <w:tc>
          <w:tcPr>
            <w:tcW w:type="dxa" w:w="4320"/>
          </w:tcPr>
          <w:p>
            <w:r/>
            <w:r>
              <w:t>Single Types â†’ Shop New In Page</w:t>
            </w:r>
          </w:p>
        </w:tc>
      </w:tr>
      <w:tr>
        <w:tc>
          <w:tcPr>
            <w:tcW w:type="dxa" w:w="4320"/>
          </w:tcPr>
          <w:p>
            <w:r/>
            <w:r>
              <w:t>/shop/personalised</w:t>
            </w:r>
          </w:p>
        </w:tc>
        <w:tc>
          <w:tcPr>
            <w:tcW w:type="dxa" w:w="4320"/>
          </w:tcPr>
          <w:p>
            <w:r/>
            <w:r>
              <w:t>Single Types â†’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â†’ FAQ Â· Per Page â†’ filter by page field</w:t>
            </w:r>
          </w:p>
        </w:tc>
      </w:tr>
      <w:tr>
        <w:tc>
          <w:tcPr>
            <w:tcW w:type="dxa" w:w="4320"/>
          </w:tcPr>
          <w:p>
            <w:r/>
            <w:r>
              <w:t>Email signup forms</w:t>
            </w:r>
          </w:p>
        </w:tc>
        <w:tc>
          <w:tcPr>
            <w:tcW w:type="dxa" w:w="4320"/>
          </w:tcPr>
          <w:p>
            <w:r/>
            <w:r>
              <w:t>Mailchimp-driven, see Â§8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600Ã—600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(1200Ã—630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â†’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â€”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â€” same shape).</w:t>
      </w:r>
    </w:p>
    <w:p>
      <w:r>
        <w:rPr>
          <w:b/>
        </w:rPr>
        <w:t>To add Client Stories under About:</w:t>
      </w:r>
      <w:r>
        <w:t xml:space="preserve"> open the "About" item â†’ scroll to its </w:t>
      </w:r>
      <w:r>
        <w:rPr>
          <w:rFonts w:ascii="Consolas" w:hAnsi="Consolas"/>
          <w:sz w:val="20"/>
        </w:rPr>
        <w:t>children</w:t>
      </w:r>
      <w:r>
        <w:t xml:space="preserve"> â†’ click </w:t>
      </w:r>
      <w:r>
        <w:rPr>
          <w:b/>
        </w:rPr>
        <w:t>+ Add an entry</w:t>
      </w:r>
      <w:r>
        <w:t xml:space="preserve"> â†’ label </w:t>
      </w:r>
      <w:r>
        <w:rPr>
          <w:rFonts w:ascii="Consolas" w:hAnsi="Consolas"/>
          <w:sz w:val="20"/>
        </w:rPr>
        <w:t>Client Stories</w:t>
      </w:r>
      <w:r>
        <w:t xml:space="preserve">, href </w:t>
      </w:r>
      <w:r>
        <w:rPr>
          <w:rFonts w:ascii="Consolas" w:hAnsi="Consolas"/>
          <w:sz w:val="20"/>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â€”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â€” same shape with </w:t>
      </w:r>
      <w:r>
        <w:rPr>
          <w:rFonts w:ascii="Consolas" w:hAnsi="Consolas"/>
          <w:sz w:val="20"/>
        </w:rPr>
        <w:t>community_*</w:t>
      </w:r>
      <w:r>
        <w:t xml:space="preserve"> prefix.</w:t>
      </w:r>
    </w:p>
    <w:p>
      <w:r>
        <w:rPr>
          <w:b/>
        </w:rPr>
        <w:t>8. Reviews section</w:t>
      </w:r>
      <w:r>
        <w:t xml:space="preserve"> â€”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sz w:val="20"/>
        </w:rPr>
        <w:t>is_homepage_featured</w:t>
      </w:r>
      <w:r>
        <w:t xml:space="preserve"> flag on each.</w:t>
      </w:r>
    </w:p>
    <w:p>
      <w:r>
        <w:rPr>
          <w:b/>
        </w:rPr>
        <w:t>10. Newsletter / Substack final block</w:t>
      </w:r>
      <w:r>
        <w:t xml:space="preserve"> â€”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â†’ hero_title</w:t>
            </w:r>
          </w:p>
        </w:tc>
      </w:tr>
      <w:tr>
        <w:tc>
          <w:tcPr>
            <w:tcW w:type="dxa" w:w="4320"/>
          </w:tcPr>
          <w:p>
            <w:r/>
            <w:r>
              <w:t>Replace the hero image</w:t>
            </w:r>
          </w:p>
        </w:tc>
        <w:tc>
          <w:tcPr>
            <w:tcW w:type="dxa" w:w="4320"/>
          </w:tcPr>
          <w:p>
            <w:r/>
            <w:r>
              <w:t>Homepage â†’ hero_image â†’ upload new</w:t>
            </w:r>
          </w:p>
        </w:tc>
      </w:tr>
      <w:tr>
        <w:tc>
          <w:tcPr>
            <w:tcW w:type="dxa" w:w="4320"/>
          </w:tcPr>
          <w:p>
            <w:r/>
            <w:r>
              <w:t>Update the Substack box wording</w:t>
            </w:r>
          </w:p>
        </w:tc>
        <w:tc>
          <w:tcPr>
            <w:tcW w:type="dxa" w:w="4320"/>
          </w:tcPr>
          <w:p>
            <w:r/>
            <w:r>
              <w:t>Homepage â†’ 4 hero_substack_* fields</w:t>
            </w:r>
          </w:p>
        </w:tc>
      </w:tr>
      <w:tr>
        <w:tc>
          <w:tcPr>
            <w:tcW w:type="dxa" w:w="4320"/>
          </w:tcPr>
          <w:p>
            <w:r/>
            <w:r>
              <w:t>Pick a different featured article</w:t>
            </w:r>
          </w:p>
        </w:tc>
        <w:tc>
          <w:tcPr>
            <w:tcW w:type="dxa" w:w="4320"/>
          </w:tcPr>
          <w:p>
            <w:r/>
            <w:r>
              <w:t>Story Â· Article â†’ tick is_featured on your choice, untick the old one</w:t>
            </w:r>
          </w:p>
        </w:tc>
      </w:tr>
      <w:tr>
        <w:tc>
          <w:tcPr>
            <w:tcW w:type="dxa" w:w="4320"/>
          </w:tcPr>
          <w:p>
            <w:r/>
            <w:r>
              <w:t>Curate the 3 small article cards</w:t>
            </w:r>
          </w:p>
        </w:tc>
        <w:tc>
          <w:tcPr>
            <w:tcW w:type="dxa" w:w="4320"/>
          </w:tcPr>
          <w:p>
            <w:r/>
            <w:r>
              <w:t>Story Â· Article â†’ tick is_homepage_pinned on up to 3</w:t>
            </w:r>
          </w:p>
        </w:tc>
      </w:tr>
      <w:tr>
        <w:tc>
          <w:tcPr>
            <w:tcW w:type="dxa" w:w="4320"/>
          </w:tcPr>
          <w:p>
            <w:r/>
            <w:r>
              <w:t>Swap a homepage testimonial</w:t>
            </w:r>
          </w:p>
        </w:tc>
        <w:tc>
          <w:tcPr>
            <w:tcW w:type="dxa" w:w="4320"/>
          </w:tcPr>
          <w:p>
            <w:r/>
            <w:r>
              <w:t>Testimonial / Review â†’ adjust is_featured flags</w:t>
            </w:r>
          </w:p>
        </w:tc>
      </w:tr>
      <w:tr>
        <w:tc>
          <w:tcPr>
            <w:tcW w:type="dxa" w:w="4320"/>
          </w:tcPr>
          <w:p>
            <w:r/>
            <w:r>
              <w:t>Add a press logo</w:t>
            </w:r>
          </w:p>
        </w:tc>
        <w:tc>
          <w:tcPr>
            <w:tcW w:type="dxa" w:w="4320"/>
          </w:tcPr>
          <w:p>
            <w:r/>
            <w:r>
              <w:t>Trust Â· Press Mention â†’ + Create â†’ upload logo + tick 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Â· Article</w:t>
            </w:r>
          </w:p>
        </w:tc>
        <w:tc>
          <w:tcPr>
            <w:tcW w:type="dxa" w:w="2880"/>
          </w:tcPr>
          <w:p>
            <w:r/>
            <w:r>
              <w:t>is_featured (only one wins â€” most recent if multiple)</w:t>
            </w:r>
          </w:p>
        </w:tc>
      </w:tr>
      <w:tr>
        <w:tc>
          <w:tcPr>
            <w:tcW w:type="dxa" w:w="2880"/>
          </w:tcPr>
          <w:p>
            <w:r/>
            <w:r>
              <w:t>The 3 article cards below</w:t>
            </w:r>
          </w:p>
        </w:tc>
        <w:tc>
          <w:tcPr>
            <w:tcW w:type="dxa" w:w="2880"/>
          </w:tcPr>
          <w:p>
            <w:r/>
            <w:r>
              <w:t>Story Â·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Â·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Â·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Â·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â†’ </w:t>
      </w:r>
      <w:r>
        <w:rPr>
          <w:b/>
        </w:rPr>
        <w:t>Pages Â· Standalone</w:t>
      </w:r>
      <w:r>
        <w:t xml:space="preserve"> â†’ find entry with slug </w:t>
      </w:r>
      <w:r>
        <w:rPr>
          <w:rFonts w:ascii="Consolas" w:hAnsi="Consolas"/>
          <w:sz w:val="20"/>
        </w:rPr>
        <w:t>about-press</w:t>
      </w:r>
      <w:r>
        <w:t xml:space="preserve"> or </w:t>
      </w:r>
      <w:r>
        <w:rPr>
          <w:rFonts w:ascii="Consolas" w:hAnsi="Consolas"/>
          <w:sz w:val="20"/>
        </w:rPr>
        <w:t>about-partnerships</w:t>
      </w:r>
      <w:r>
        <w:t>. Standard fields (see Â§16.5 below).</w:t>
      </w:r>
    </w:p>
    <w:p>
      <w:pPr>
        <w:pStyle w:val="Heading4"/>
      </w:pPr>
      <w:r>
        <w:rPr>
          <w:rFonts w:ascii="Consolas" w:hAnsi="Consolas"/>
          <w:sz w:val="20"/>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â€”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â€”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sz w:val="20"/>
        </w:rPr>
        <w:t>cookies</w:t>
      </w:r>
      <w:r>
        <w:t xml:space="preserve"> â†’ </w:t>
      </w:r>
      <w:r>
        <w:rPr>
          <w:rFonts w:ascii="Consolas" w:hAnsi="Consolas"/>
          <w:sz w:val="20"/>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â€” use sparingly, one every 6 cards)</w:t>
            </w:r>
          </w:p>
        </w:tc>
      </w:tr>
      <w:tr>
        <w:tc>
          <w:tcPr>
            <w:tcW w:type="dxa" w:w="4320"/>
          </w:tcPr>
          <w:p>
            <w:r/>
            <w:r>
              <w:t>tag</w:t>
            </w:r>
          </w:p>
        </w:tc>
        <w:tc>
          <w:tcPr>
            <w:tcW w:type="dxa" w:w="4320"/>
          </w:tcPr>
          <w:p>
            <w:r/>
            <w:r>
              <w:t>Optional â€” bind to a specific page (e.g. retreats, the-reset) so it also shows in that page's reviews section</w:t>
            </w:r>
          </w:p>
        </w:tc>
      </w:tr>
      <w:tr>
        <w:tc>
          <w:tcPr>
            <w:tcW w:type="dxa" w:w="4320"/>
          </w:tcPr>
          <w:p>
            <w:r/>
            <w:r>
              <w:t>is_featured</w:t>
            </w:r>
          </w:p>
        </w:tc>
        <w:tc>
          <w:tcPr>
            <w:tcW w:type="dxa" w:w="4320"/>
          </w:tcPr>
          <w:p>
            <w:r/>
            <w:r>
              <w:t>Tick â†’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sz w:val="20"/>
        </w:rPr>
        <w:t>quote</w:t>
      </w:r>
      <w:r>
        <w:t xml:space="preserve"> + </w:t>
      </w:r>
      <w:r>
        <w:rPr>
          <w:rFonts w:ascii="Consolas" w:hAnsi="Consolas"/>
          <w:sz w:val="20"/>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â€” Reset Stories, deep editorial, primary CTAs</w:t>
      </w:r>
    </w:p>
    <w:p>
      <w:pPr>
        <w:pStyle w:val="ListBullet"/>
      </w:pPr>
      <w:r>
        <w:t xml:space="preserve">Pink </w:t>
      </w:r>
      <w:r>
        <w:rPr>
          <w:rFonts w:ascii="Consolas" w:hAnsi="Consolas"/>
          <w:sz w:val="20"/>
        </w:rPr>
        <w:t>#F280AA</w:t>
      </w:r>
      <w:r>
        <w:t xml:space="preserve"> â€” Love &amp; Relationships, soft moments</w:t>
      </w:r>
    </w:p>
    <w:p>
      <w:pPr>
        <w:pStyle w:val="ListBullet"/>
      </w:pPr>
      <w:r>
        <w:t xml:space="preserve">Gold </w:t>
      </w:r>
      <w:r>
        <w:rPr>
          <w:rFonts w:ascii="Consolas" w:hAnsi="Consolas"/>
          <w:sz w:val="20"/>
        </w:rPr>
        <w:t>#FAA21B</w:t>
      </w:r>
      <w:r>
        <w:t xml:space="preserve"> â€” Life, ritual</w:t>
      </w:r>
    </w:p>
    <w:p>
      <w:pPr>
        <w:pStyle w:val="ListBullet"/>
      </w:pPr>
      <w:r>
        <w:t xml:space="preserve">Mint </w:t>
      </w:r>
      <w:r>
        <w:rPr>
          <w:rFonts w:ascii="Consolas" w:hAnsi="Consolas"/>
          <w:sz w:val="20"/>
        </w:rPr>
        <w:t>#5DCAA5</w:t>
      </w:r>
      <w:r>
        <w:t xml:space="preserve"> â€” Shop, fresh things</w:t>
      </w:r>
    </w:p>
    <w:p>
      <w:pPr>
        <w:pStyle w:val="ListBullet"/>
      </w:pPr>
      <w:r>
        <w:t xml:space="preserve">Blue </w:t>
      </w:r>
      <w:r>
        <w:rPr>
          <w:rFonts w:ascii="Consolas" w:hAnsi="Consolas"/>
          <w:sz w:val="20"/>
        </w:rPr>
        <w:t>#7BAFDD</w:t>
      </w:r>
      <w:r>
        <w:t xml:space="preserve"> â€” Experiences, water</w:t>
      </w:r>
    </w:p>
    <w:p>
      <w:pPr>
        <w:pStyle w:val="ListBullet"/>
      </w:pPr>
      <w:r>
        <w:t xml:space="preserve">Cream </w:t>
      </w:r>
      <w:r>
        <w:rPr>
          <w:rFonts w:ascii="Consolas" w:hAnsi="Consolas"/>
          <w:sz w:val="20"/>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sz w:val="20"/>
        </w:rPr>
        <w:t>/the-work/the-reset</w:t>
      </w:r>
      <w:r>
        <w:t xml:space="preserve">, open the Work Â·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â€”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1600Ã—2000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â€”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"Â£1,500. Paid in full or two instalments of Â£750."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â†’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â€”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â€”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â€”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Â· Programme â†’ entry the-reset â†’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â€”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sz w:val="20"/>
        </w:rPr>
        <w:t>title</w:t>
      </w:r>
      <w:r>
        <w:t xml:space="preserve"> (e.g. "New Programme") â€”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Â£200)</w:t>
            </w:r>
          </w:p>
        </w:tc>
      </w:tr>
      <w:tr>
        <w:tc>
          <w:tcPr>
            <w:tcW w:type="dxa" w:w="4320"/>
          </w:tcPr>
          <w:p>
            <w:r/>
            <w:r>
              <w:t>price_label</w:t>
            </w:r>
          </w:p>
        </w:tc>
        <w:tc>
          <w:tcPr>
            <w:tcW w:type="dxa" w:w="4320"/>
          </w:tcPr>
          <w:p>
            <w:r/>
            <w:r>
              <w:t>Free-text price display (e.g. "Â£200 per session", "Enquire", "From Â£200")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â€”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Â·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â†’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Â·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â€”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"Â£115 Â· Day immersion", "Pay what you can"</w:t>
            </w:r>
          </w:p>
        </w:tc>
      </w:tr>
      <w:tr>
        <w:tc>
          <w:tcPr>
            <w:tcW w:type="dxa" w:w="4320"/>
          </w:tcPr>
          <w:p>
            <w:r/>
            <w:r>
              <w:t>hero_image</w:t>
            </w:r>
          </w:p>
        </w:tc>
        <w:tc>
          <w:tcPr>
            <w:tcW w:type="dxa" w:w="4320"/>
          </w:tcPr>
          <w:p>
            <w:r/>
            <w:r>
              <w:t>Now used as the card image on /experiences/retreats etc. (16 Jun upgrade). Upload a landscape JPG at least 1600×1000px. Cards stack 3-2-1 across desktop/tablet/mobile and lead with this photo. Date overlays as a coloured pill. Empty = placeholder card.</w:t>
            </w:r>
          </w:p>
        </w:tc>
      </w:tr>
      <w:tr>
        <w:tc>
          <w:tcPr>
            <w:tcW w:type="dxa" w:w="4320"/>
          </w:tcPr>
          <w:p>
            <w:r/>
            <w:r>
              <w:t>booking_url</w:t>
            </w:r>
          </w:p>
        </w:tc>
        <w:tc>
          <w:tcPr>
            <w:tcW w:type="dxa" w:w="4320"/>
          </w:tcPr>
          <w:p>
            <w:r/>
            <w:r>
              <w:t>Where the "Book this place" button links to. Paste a Stripe checkout URL, Calendly, Eventbrite — anything. Calendly links open as a popup so visitors stay on your site.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r>
        <w:tc>
          <w:tcPr>
            <w:tcW w:type="dxa" w:w="4320"/>
          </w:tcPr>
          <w:p>
            <w:r/>
            <w: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sz w:val="20"/>
        </w:rPr>
        <w:t>type = retreat</w:t>
      </w:r>
      <w:r>
        <w:t xml:space="preserve">, fill name/date/location/price, paste booking link in </w:t>
      </w:r>
      <w:r>
        <w:rPr>
          <w:rFonts w:ascii="Consolas" w:hAnsi="Consolas"/>
          <w:sz w:val="20"/>
        </w:rPr>
        <w:t>booking_url</w:t>
      </w:r>
      <w:r>
        <w:t xml:space="preserve"> â†’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sz w:val="20"/>
        </w:rPr>
        <w:t>retreats</w:t>
      </w:r>
      <w:r>
        <w:t xml:space="preserve"> â†’ update </w:t>
      </w:r>
      <w:r>
        <w:rPr>
          <w:rFonts w:ascii="Consolas" w:hAnsi="Consolas"/>
          <w:sz w:val="20"/>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sz w:val="20"/>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â€”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Â·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â†’" link and sets the SEO canonical. Auto-fills when an article is pulled from Substack via the hourly RSS cron â€” you only need to paste manually for articles you wrote in the CMS first, then later published on Substack.</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sz w:val="20"/>
        </w:rPr>
        <w:t>title</w:t>
      </w:r>
      <w:r>
        <w:t xml:space="preserve"> â†’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â€” this shows on cards, so make it pull people in</w:t>
      </w:r>
    </w:p>
    <w:p>
      <w:pPr>
        <w:pStyle w:val="ListNumber"/>
      </w:pPr>
      <w:r>
        <w:t xml:space="preserve">Write the </w:t>
      </w:r>
      <w:r>
        <w:rPr>
          <w:rFonts w:ascii="Consolas" w:hAnsi="Consolas"/>
          <w:sz w:val="20"/>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1600Ã—900 or larger)</w:t>
      </w:r>
    </w:p>
    <w:p>
      <w:pPr>
        <w:pStyle w:val="ListNumber"/>
      </w:pPr>
      <w:r>
        <w:t xml:space="preserve">Pick a </w:t>
      </w:r>
      <w:r>
        <w:rPr>
          <w:rFonts w:ascii="Consolas" w:hAnsi="Consolas"/>
          <w:sz w:val="20"/>
        </w:rPr>
        <w:t>category</w:t>
      </w:r>
      <w:r>
        <w:t xml:space="preserve"> â€”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â€” almost always ticked (untick only for paywalled paid articles)</w:t>
      </w:r>
    </w:p>
    <w:p>
      <w:r>
        <w:t xml:space="preserve">   - </w:t>
      </w:r>
      <w:r>
        <w:rPr>
          <w:rFonts w:ascii="Consolas" w:hAnsi="Consolas"/>
          <w:sz w:val="20"/>
        </w:rPr>
        <w:t>is_featured</w:t>
      </w:r>
      <w:r>
        <w:t xml:space="preserve"> â€” only tick if you want this to be the big homepage banner (untick the previous one)</w:t>
      </w:r>
    </w:p>
    <w:p>
      <w:r>
        <w:t xml:space="preserve">   - </w:t>
      </w:r>
      <w:r>
        <w:rPr>
          <w:rFonts w:ascii="Consolas" w:hAnsi="Consolas"/>
          <w:sz w:val="20"/>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â†’ tick on the new one â†’ save both.</w:t>
      </w:r>
    </w:p>
    <w:p>
      <w:pPr>
        <w:pStyle w:val="ListBullet"/>
      </w:pPr>
      <w:r>
        <w:rPr>
          <w:b/>
        </w:rPr>
        <w:t>Re-categorise an article:</w:t>
      </w:r>
      <w:r>
        <w:t xml:space="preserve"> change </w:t>
      </w:r>
      <w:r>
        <w:rPr>
          <w:rFonts w:ascii="Consolas" w:hAnsi="Consolas"/>
          <w:sz w:val="20"/>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sz w:val="20"/>
        </w:rPr>
        <w:t>/reset-stories</w:t>
      </w:r>
    </w:p>
    <w:p>
      <w:pPr>
        <w:pStyle w:val="ListBullet"/>
      </w:pPr>
      <w:r>
        <w:rPr>
          <w:b/>
        </w:rPr>
        <w:t>Life Page</w:t>
      </w:r>
      <w:r>
        <w:t xml:space="preserve"> â€” </w:t>
      </w:r>
      <w:r>
        <w:rPr>
          <w:rFonts w:ascii="Consolas" w:hAnsi="Consolas"/>
          <w:sz w:val="20"/>
        </w:rPr>
        <w:t>/life</w:t>
      </w:r>
    </w:p>
    <w:p>
      <w:pPr>
        <w:pStyle w:val="ListBullet"/>
      </w:pPr>
      <w:r>
        <w:rPr>
          <w:b/>
        </w:rPr>
        <w:t>Love And Relationships Page</w:t>
      </w:r>
      <w:r>
        <w:t xml:space="preserve"> â€” </w:t>
      </w:r>
      <w:r>
        <w:rPr>
          <w:rFonts w:ascii="Consolas" w:hAnsi="Consolas"/>
          <w:sz w:val="20"/>
        </w:rPr>
        <w:t>/love-and-relationships</w:t>
      </w:r>
    </w:p>
    <w:p>
      <w:pPr>
        <w:pStyle w:val="ListBullet"/>
      </w:pPr>
      <w:r>
        <w:rPr>
          <w:b/>
        </w:rPr>
        <w:t>Work And Money Page</w:t>
      </w:r>
      <w:r>
        <w:t xml:space="preserve"> â€”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â€”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â€”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sz w:val="20"/>
        </w:rPr>
        <w:t>/{section}/{slug}</w:t>
      </w:r>
      <w:r>
        <w:t>.</w:t>
      </w:r>
    </w:p>
    <w:p>
      <w:pPr>
        <w:pStyle w:val="ListBullet"/>
      </w:pPr>
      <w:r>
        <w:rPr>
          <w:b/>
        </w:rPr>
        <w:t>Articles in the new category:</w:t>
      </w:r>
      <w:r>
        <w:t xml:space="preserve"> open any article â†’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sz w:val="20"/>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â€” title of the meditation (e.g. "Coming Back Online")</w:t>
      </w:r>
    </w:p>
    <w:p>
      <w:pPr>
        <w:pStyle w:val="ListNumber"/>
      </w:pPr>
      <w:r>
        <w:t xml:space="preserve">Fill </w:t>
      </w:r>
      <w:r>
        <w:rPr>
          <w:rFonts w:ascii="Consolas" w:hAnsi="Consolas"/>
          <w:sz w:val="20"/>
        </w:rPr>
        <w:t>description</w:t>
      </w:r>
      <w:r>
        <w:t xml:space="preserve"> â€”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â€” 1280Ã—720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â€”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â€”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(1280Ã—720 JPEG, max 500KB)</w:t>
            </w:r>
          </w:p>
        </w:tc>
      </w:tr>
      <w:tr>
        <w:tc>
          <w:tcPr>
            <w:tcW w:type="dxa" w:w="4320"/>
          </w:tcPr>
          <w:p>
            <w:r/>
            <w:r>
              <w:t>companion_pdf</w:t>
            </w:r>
          </w:p>
        </w:tc>
        <w:tc>
          <w:tcPr>
            <w:tcW w:type="dxa" w:w="4320"/>
          </w:tcPr>
          <w:p>
            <w:r/>
            <w:r>
              <w:t>PDF upload â€”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â€”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Bookings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Â· Standalone, slug </w:t>
      </w:r>
      <w:r>
        <w:rPr>
          <w:rFonts w:ascii="Consolas" w:hAnsi="Consolas"/>
          <w:sz w:val="20"/>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â€”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Â£48)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Â·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â€” "I reach for this one when I needâ€¦")</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â†’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Â· Category â†’ + Create â†’ name, leave </w:t>
      </w:r>
      <w:r>
        <w:rPr>
          <w:rFonts w:ascii="Consolas" w:hAnsi="Consolas"/>
          <w:sz w:val="20"/>
        </w:rPr>
        <w:t>parent</w:t>
      </w:r>
      <w:r>
        <w:t xml:space="preserve"> blank, tick </w:t>
      </w:r>
      <w:r>
        <w:rPr>
          <w:rFonts w:ascii="Consolas" w:hAnsi="Consolas"/>
          <w:sz w:val="20"/>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sz w:val="20"/>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Card number</w:t>
            </w:r>
          </w:p>
        </w:tc>
        <w:tc>
          <w:tcPr>
            <w:tcW w:type="dxa" w:w="2880"/>
          </w:tcPr>
          <w:p>
            <w:r/>
            <w:r>
              <w:rPr>
                <w:b/>
              </w:rPr>
              <w:t>Behaviour</w:t>
            </w:r>
          </w:p>
        </w:tc>
        <w:tc>
          <w:tcPr>
            <w:tcW w:type="dxa" w:w="2880"/>
          </w:tcPr>
          <w:p>
            <w:r/>
            <w:r>
              <w:rPr>
                <w:b/>
              </w:rPr>
              <w:t>Use for</w:t>
            </w:r>
          </w:p>
        </w:tc>
      </w:tr>
      <w:tr>
        <w:tc>
          <w:tcPr>
            <w:tcW w:type="dxa" w:w="2880"/>
          </w:tcPr>
          <w:p>
            <w:r/>
            <w: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t>4000 0000 0000 9995</w:t>
            </w:r>
          </w:p>
        </w:tc>
        <w:tc>
          <w:tcPr>
            <w:tcW w:type="dxa" w:w="2880"/>
          </w:tcPr>
          <w:p>
            <w:r/>
            <w:r>
              <w:t>Always fails (insufficient funds)</w:t>
            </w:r>
          </w:p>
        </w:tc>
        <w:tc>
          <w:tcPr>
            <w:tcW w:type="dxa" w:w="2880"/>
          </w:tcPr>
          <w:p>
            <w:r/>
            <w:r>
              <w:t>See how a failed payment looks</w:t>
            </w:r>
          </w:p>
        </w:tc>
      </w:tr>
      <w:tr>
        <w:tc>
          <w:tcPr>
            <w:tcW w:type="dxa" w:w="2880"/>
          </w:tcPr>
          <w:p>
            <w:r/>
            <w: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sz w:val="20"/>
        </w:rPr>
        <w:t>12/34</w:t>
      </w:r>
      <w:r>
        <w:t>)</w:t>
      </w:r>
    </w:p>
    <w:p>
      <w:pPr>
        <w:pStyle w:val="ListBullet"/>
      </w:pPr>
      <w:r>
        <w:rPr>
          <w:b/>
        </w:rPr>
        <w:t>CVC:</w:t>
      </w:r>
      <w:r>
        <w:t xml:space="preserve"> any 3 digits (e.g. </w:t>
      </w:r>
      <w:r>
        <w:rPr>
          <w:rFonts w:ascii="Consolas" w:hAnsi="Consolas"/>
          <w:sz w:val="20"/>
        </w:rPr>
        <w:t>123</w:t>
      </w:r>
      <w:r>
        <w:t>)</w:t>
      </w:r>
    </w:p>
    <w:p>
      <w:pPr>
        <w:pStyle w:val="ListBullet"/>
      </w:pPr>
      <w:r>
        <w:rPr>
          <w:b/>
        </w:rPr>
        <w:t>Postcode:</w:t>
      </w:r>
      <w:r>
        <w:t xml:space="preserve"> any UK postcode (e.g. </w:t>
      </w:r>
      <w:r>
        <w:rPr>
          <w:rFonts w:ascii="Consolas" w:hAnsi="Consolas"/>
          <w:sz w:val="20"/>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sz w:val="20"/>
        </w:rPr>
        <w:t>order_paid</w:t>
      </w:r>
      <w:r>
        <w:t xml:space="preserve"> to the customer, </w:t>
      </w:r>
      <w:r>
        <w:rPr>
          <w:rFonts w:ascii="Consolas" w:hAnsi="Consolas"/>
          <w:sz w:val="20"/>
        </w:rPr>
        <w:t>shop_account_invite</w:t>
      </w:r>
      <w:r>
        <w:t xml:space="preserve"> to a brand-new customer (first order on that email), </w:t>
      </w:r>
      <w:r>
        <w:rPr>
          <w:rFonts w:ascii="Consolas" w:hAnsi="Consolas"/>
          <w:sz w:val="20"/>
        </w:rPr>
        <w:t>admin_new_order</w:t>
      </w:r>
      <w:r>
        <w:t xml:space="preserve"> to </w:t>
      </w:r>
      <w:r>
        <w:rPr>
          <w:rFonts w:ascii="Consolas" w:hAnsi="Consolas"/>
          <w:sz w:val="20"/>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sz w:val="20"/>
        </w:rPr>
        <w:t>paid</w:t>
      </w:r>
      <w:r>
        <w:t>. Stock decrements automatically.</w:t>
      </w:r>
    </w:p>
    <w:p>
      <w:r>
        <w:rPr>
          <w:b/>
        </w:rPr>
        <w:t>Test the lifecycle emails:</w:t>
      </w:r>
      <w:r>
        <w:t xml:space="preserve"> open the order, change status </w:t>
      </w:r>
      <w:r>
        <w:rPr>
          <w:rFonts w:ascii="Consolas" w:hAnsi="Consolas"/>
          <w:sz w:val="20"/>
        </w:rPr>
        <w:t>paid</w:t>
      </w:r>
      <w:r>
        <w:t xml:space="preserve"> → </w:t>
      </w:r>
      <w:r>
        <w:rPr>
          <w:rFonts w:ascii="Consolas" w:hAnsi="Consolas"/>
          <w:sz w:val="20"/>
        </w:rPr>
        <w:t>shipped</w:t>
      </w:r>
      <w:r>
        <w:t xml:space="preserve"> → </w:t>
      </w:r>
      <w:r>
        <w:rPr>
          <w:rFonts w:ascii="Consolas" w:hAnsi="Consolas"/>
          <w:sz w:val="20"/>
        </w:rPr>
        <w:t>completed</w:t>
      </w:r>
      <w:r>
        <w:t xml:space="preserve"> → </w:t>
      </w:r>
      <w:r>
        <w:rPr>
          <w:rFonts w:ascii="Consolas" w:hAnsi="Consolas"/>
          <w:sz w:val="20"/>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â€” use the toolbar for bold/italic/links/lists. Markdown links work too: [text](url)</w:t>
            </w:r>
          </w:p>
        </w:tc>
      </w:tr>
      <w:tr>
        <w:tc>
          <w:tcPr>
            <w:tcW w:type="dxa" w:w="4320"/>
          </w:tcPr>
          <w:p>
            <w:r/>
            <w:r>
              <w:t>page</w:t>
            </w:r>
          </w:p>
        </w:tc>
        <w:tc>
          <w:tcPr>
            <w:tcW w:type="dxa" w:w="4320"/>
          </w:tcPr>
          <w:p>
            <w:r/>
            <w:r>
              <w:t>Required. Which page this FAQ appears on. Dropdown of 31 page slugs covering every CMS page. Includes (added 16 Jun): practitioners, regulated, reset-stories, life, love-and-relationships, work-and-money alongside the original the-reset / signal / retreats / workshops /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sz w:val="20"/>
        </w:rPr>
        <w:t>page</w:t>
      </w:r>
      <w:r>
        <w:t xml:space="preserve"> dropdown â€” this binds the FAQ to that page (</w:t>
      </w:r>
      <w:r>
        <w:rPr>
          <w:rFonts w:ascii="Consolas" w:hAnsi="Consolas"/>
          <w:sz w:val="20"/>
        </w:rPr>
        <w:t>the-reset</w:t>
      </w:r>
      <w:r>
        <w:t xml:space="preserve"> â†’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â€”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sz w:val="20"/>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â€” one per programme/destination</w:t>
            </w:r>
          </w:p>
        </w:tc>
      </w:tr>
    </w:tbl>
    <w:p>
      <w:r>
        <w:t>Each result row has:</w:t>
      </w:r>
    </w:p>
    <w:p>
      <w:pPr>
        <w:pStyle w:val="ListBullet"/>
      </w:pPr>
      <w:r>
        <w:rPr>
          <w:rFonts w:ascii="Consolas" w:hAnsi="Consolas"/>
          <w:sz w:val="20"/>
        </w:rPr>
        <w:t>slug</w:t>
      </w:r>
      <w:r>
        <w:t xml:space="preserve"> â€”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â€” the "Start with X" headline</w:t>
      </w:r>
    </w:p>
    <w:p>
      <w:pPr>
        <w:pStyle w:val="ListBullet"/>
      </w:pPr>
      <w:r>
        <w:rPr>
          <w:rFonts w:ascii="Consolas" w:hAnsi="Consolas"/>
          <w:sz w:val="20"/>
        </w:rPr>
        <w:t>blurb</w:t>
      </w:r>
      <w:r>
        <w:t xml:space="preserve"> â€” the longer body explaining the recommendation</w:t>
      </w:r>
    </w:p>
    <w:p>
      <w:pPr>
        <w:pStyle w:val="ListBullet"/>
      </w:pPr>
      <w:r>
        <w:rPr>
          <w:rFonts w:ascii="Consolas" w:hAnsi="Consolas"/>
          <w:sz w:val="20"/>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â€”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sz w:val="20"/>
        </w:rPr>
        <w:t>/mantras</w:t>
      </w:r>
      <w:r>
        <w:t xml:space="preserve"> instantly.</w:t>
      </w:r>
    </w:p>
    <w:p>
      <w:pPr>
        <w:pStyle w:val="Heading4"/>
      </w:pPr>
      <w:r>
        <w:rPr>
          <w:rFonts w:ascii="Consolas" w:hAnsi="Consolas"/>
          <w:sz w:val="20"/>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â†’ triggers Anna's "Decoder Upsell" journey</w:t>
      </w:r>
    </w:p>
    <w:p>
      <w:pPr>
        <w:pStyle w:val="ListNumber"/>
      </w:pPr>
      <w:r>
        <w:rPr>
          <w:b/>
        </w:rPr>
        <w:t>Paid course â€” REGULATED</w:t>
      </w:r>
    </w:p>
    <w:p>
      <w:r>
        <w:t xml:space="preserve">   - Sales page: </w:t>
      </w:r>
      <w:r>
        <w:rPr>
          <w:rFonts w:ascii="Consolas" w:hAnsi="Consolas"/>
          <w:sz w:val="20"/>
        </w:rPr>
        <w:t>/the-work/regulated</w:t>
      </w:r>
      <w:r>
        <w:t xml:space="preserve"> (Work Â· Programme entry, slug </w:t>
      </w:r>
      <w:r>
        <w:rPr>
          <w:rFonts w:ascii="Consolas" w:hAnsi="Consolas"/>
          <w:sz w:val="20"/>
        </w:rPr>
        <w:t>regulated</w:t>
      </w:r>
      <w:r>
        <w:t>)</w:t>
      </w:r>
    </w:p>
    <w:p>
      <w:r>
        <w:t xml:space="preserve">   - Pay-what-you-feel from Â£5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r>
        <w:t xml:space="preserve">   - Sales page: </w:t>
      </w:r>
      <w:r>
        <w:rPr>
          <w:rFonts w:ascii="Consolas" w:hAnsi="Consolas"/>
          <w:sz w:val="20"/>
        </w:rPr>
        <w:t>/community/membership</w:t>
      </w:r>
    </w:p>
    <w:p>
      <w:r>
        <w:t xml:space="preserve">   - Monthly subscription Â£25/month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sz w:val="20"/>
        </w:rPr>
        <w:t>regulated</w:t>
      </w:r>
    </w:p>
    <w:p>
      <w:pPr>
        <w:pStyle w:val="ListBullet"/>
      </w:pPr>
      <w:r>
        <w:rPr>
          <w:b/>
        </w:rPr>
        <w:t>Email templates</w:t>
      </w:r>
      <w:r>
        <w:t xml:space="preserve"> â†’ Mailchimp â†’ Email templates â†’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â€”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â€” drag-drop an MP3 here. File hosted in your Media Library, plays in-browser.</w:t>
            </w:r>
          </w:p>
        </w:tc>
      </w:tr>
      <w:tr>
        <w:tc>
          <w:tcPr>
            <w:tcW w:type="dxa" w:w="4320"/>
          </w:tcPr>
          <w:p>
            <w:r/>
            <w:r>
              <w:t>audio_url</w:t>
            </w:r>
          </w:p>
        </w:tc>
        <w:tc>
          <w:tcPr>
            <w:tcW w:type="dxa" w:w="4320"/>
          </w:tcPr>
          <w:p>
            <w:r/>
            <w:r>
              <w:t>Alternative to audio_file â€”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(800Ã—600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â€”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â€”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â€”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r>
        <w:t xml:space="preserve">   - </w:t>
      </w:r>
      <w:r>
        <w:rPr>
          <w:b/>
        </w:rPr>
        <w:t>Title</w:t>
      </w:r>
      <w:r>
        <w:t xml:space="preserve"> â€” appears in the browser tab. Example: </w:t>
      </w:r>
      <w:r>
        <w:rPr>
          <w:i/>
        </w:rPr>
        <w:t>"Beach Reset Day"</w:t>
      </w:r>
    </w:p>
    <w:p>
      <w:r>
        <w:t xml:space="preserve">   - </w:t>
      </w:r>
      <w:r>
        <w:rPr>
          <w:b/>
        </w:rPr>
        <w:t>Slug</w:t>
      </w:r>
      <w:r>
        <w:t xml:space="preserve"> â€” auto-fills from the title. This becomes the URL: </w:t>
      </w:r>
      <w:r>
        <w:rPr>
          <w:rFonts w:ascii="Consolas" w:hAnsi="Consolas"/>
          <w:sz w:val="20"/>
        </w:rPr>
        <w:t>annalouwellness.com/p/beach-reset-day</w:t>
      </w:r>
    </w:p>
    <w:p>
      <w:r>
        <w:t xml:space="preserve">   - </w:t>
      </w:r>
      <w:r>
        <w:rPr>
          <w:b/>
        </w:rPr>
        <w:t>Hero image</w:t>
      </w:r>
      <w:r>
        <w:t xml:space="preserve"> â€” the photo used when this page is shared on social (Instagram, WhatsApp). Optional but recommended.</w:t>
      </w:r>
    </w:p>
    <w:p>
      <w:r>
        <w:t xml:space="preserve">   - </w:t>
      </w: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â€” pair with cream text)</w:t>
      </w:r>
    </w:p>
    <w:p>
      <w:pPr>
        <w:pStyle w:val="ListBullet"/>
      </w:pPr>
      <w:r>
        <w:rPr>
          <w:b/>
        </w:rPr>
        <w:t>Text colour</w:t>
      </w:r>
      <w:r>
        <w:t xml:space="preserve"> â€”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sz w:val="20"/>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sz w:val="20"/>
        </w:rPr>
        <w:t>#GGGGGG</w:t>
      </w:r>
      <w:r>
        <w:t>) â€” the colour will silently default to white</w:t>
      </w:r>
    </w:p>
    <w:p>
      <w:pPr>
        <w:pStyle w:val="Heading3"/>
      </w:pPr>
      <w:r>
        <w:t>16.20 Practitioners â€”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â€” full name. Required.</w:t>
      </w:r>
    </w:p>
    <w:p>
      <w:r>
        <w:t xml:space="preserve">   - </w:t>
      </w:r>
      <w:r>
        <w:rPr>
          <w:b/>
        </w:rPr>
        <w:t>Role</w:t>
      </w:r>
      <w:r>
        <w:t xml:space="preserve"> â€” short specialism, e.g. "Somatic Therapist", "EMDR Practitioner". 1â€“4 words.</w:t>
      </w:r>
    </w:p>
    <w:p>
      <w:r>
        <w:t xml:space="preserve">   - </w:t>
      </w:r>
      <w:r>
        <w:rPr>
          <w:b/>
        </w:rPr>
        <w:t>Bio</w:t>
      </w:r>
      <w:r>
        <w:t xml:space="preserve"> â€” 1â€“3 sentences. Plain text.</w:t>
      </w:r>
    </w:p>
    <w:p>
      <w:r>
        <w:t xml:space="preserve">   - </w:t>
      </w:r>
      <w:r>
        <w:rPr>
          <w:b/>
        </w:rPr>
        <w:t>Portrait</w:t>
      </w:r>
      <w:r>
        <w:t xml:space="preserve"> â€” square photo (~800Ã—800), JPEG, max 500 KB.</w:t>
      </w:r>
    </w:p>
    <w:p>
      <w:r>
        <w:t xml:space="preserve">   - </w:t>
      </w:r>
      <w:r>
        <w:rPr>
          <w:b/>
        </w:rPr>
        <w:t>Website URL</w:t>
      </w:r>
      <w:r>
        <w:t xml:space="preserve"> â€” full URL </w:t>
      </w:r>
      <w:r>
        <w:rPr>
          <w:rFonts w:ascii="Consolas" w:hAnsi="Consolas"/>
          <w:sz w:val="20"/>
        </w:rPr>
        <w:t>https://...</w:t>
      </w:r>
      <w:r>
        <w:t>. Clicking the card sends visitors here.</w:t>
      </w:r>
    </w:p>
    <w:p>
      <w:r>
        <w:t xml:space="preserve">   - </w:t>
      </w:r>
      <w:r>
        <w:rPr>
          <w:b/>
        </w:rPr>
        <w:t>Instagram handle</w:t>
      </w:r>
      <w:r>
        <w:t xml:space="preserve"> â€” just the handle, no @. Optional.</w:t>
      </w:r>
    </w:p>
    <w:p>
      <w:r>
        <w:t xml:space="preserve">   - </w:t>
      </w:r>
      <w:r>
        <w:rPr>
          <w:b/>
        </w:rPr>
        <w:t>Email</w:t>
      </w:r>
      <w:r>
        <w:t xml:space="preserve"> â€” optional. Currently shown as a "Get in touch" if you fill it.</w:t>
      </w:r>
    </w:p>
    <w:p>
      <w:r>
        <w:t xml:space="preserve">   - </w:t>
      </w:r>
      <w:r>
        <w:rPr>
          <w:b/>
        </w:rPr>
        <w:t>Location</w:t>
      </w:r>
      <w:r>
        <w:t xml:space="preserve"> â€” e.g. "London, in-person + online" or "Online only". Optional.</w:t>
      </w:r>
    </w:p>
    <w:p>
      <w:r>
        <w:t xml:space="preserve">   - </w:t>
      </w: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r>
        <w:t xml:space="preserve">   - </w:t>
      </w:r>
      <w:r>
        <w:rPr>
          <w:b/>
        </w:rPr>
        <w:t>Sort order</w:t>
      </w:r>
      <w:r>
        <w:t xml:space="preserve"> â€” lower numbers show first. Default 100. Use 10, 20, 30â€¦ if you want fine control.</w:t>
      </w:r>
    </w:p>
    <w:p>
      <w:r>
        <w:t xml:space="preserve">   - </w:t>
      </w: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â€” the text shown in the menu (e.g. "Houseboat Reset Day")</w:t>
      </w:r>
    </w:p>
    <w:p>
      <w:r>
        <w:t xml:space="preserve">   - </w:t>
      </w:r>
      <w:r>
        <w:rPr>
          <w:b/>
        </w:rPr>
        <w:t>Href</w:t>
      </w:r>
      <w:r>
        <w:t xml:space="preserve"> â€”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sz w:val="20"/>
        </w:rPr>
        <w:t>https://annalouwellness.com/</w:t>
      </w:r>
    </w:p>
    <w:p>
      <w:pPr>
        <w:pStyle w:val="ListBullet"/>
      </w:pPr>
      <w:r>
        <w:t xml:space="preserve">Editing </w:t>
      </w:r>
      <w:r>
        <w:rPr>
          <w:b/>
        </w:rPr>
        <w:t>REGULATED</w:t>
      </w:r>
      <w:r>
        <w:t xml:space="preserve"> programme â†’ opens </w:t>
      </w:r>
      <w:r>
        <w:rPr>
          <w:rFonts w:ascii="Consolas" w:hAnsi="Consolas"/>
          <w:sz w:val="20"/>
        </w:rPr>
        <w:t>https://annalouwellness.com/the-work/regulated</w:t>
      </w:r>
    </w:p>
    <w:p>
      <w:pPr>
        <w:pStyle w:val="ListBullet"/>
      </w:pPr>
      <w:r>
        <w:t xml:space="preserve">Editing </w:t>
      </w:r>
      <w:r>
        <w:rPr>
          <w:b/>
        </w:rPr>
        <w:t>Sarah Hughes</w:t>
      </w:r>
      <w:r>
        <w:t xml:space="preserve"> practitioner â†’ opens </w:t>
      </w:r>
      <w:r>
        <w:rPr>
          <w:rFonts w:ascii="Consolas" w:hAnsi="Consolas"/>
          <w:sz w:val="20"/>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sz w:val="20"/>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w:t>
      </w:r>
    </w:p>
    <w:p>
      <w:r>
        <w:t xml:space="preserve">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â†’ status â†’ </w:t>
      </w:r>
      <w:r>
        <w:rPr>
          <w:rFonts w:ascii="Consolas" w:hAnsi="Consolas"/>
          <w:sz w:val="20"/>
        </w:rPr>
        <w:t>refunded</w:t>
      </w:r>
      <w:r>
        <w:t xml:space="preserve"> â†’ save. Refunds the order total.</w:t>
      </w:r>
    </w:p>
    <w:p>
      <w:r>
        <w:rPr>
          <w:b/>
        </w:rPr>
        <w:t>Partial refund</w:t>
      </w:r>
      <w:r>
        <w:t xml:space="preserve"> (customer keeps Â£40 of Â£100, refund Â£60): fill </w:t>
      </w:r>
      <w:r>
        <w:rPr>
          <w:rFonts w:ascii="Consolas" w:hAnsi="Consolas"/>
          <w:sz w:val="20"/>
        </w:rPr>
        <w:t>refund_amount = 60.00</w:t>
      </w:r>
      <w:r>
        <w:t xml:space="preserve"> â†’ status â†’ </w:t>
      </w:r>
      <w:r>
        <w:rPr>
          <w:rFonts w:ascii="Consolas" w:hAnsi="Consolas"/>
          <w:sz w:val="20"/>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sz w:val="20"/>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â†’ </w:t>
      </w:r>
      <w:r>
        <w:rPr>
          <w:rFonts w:ascii="Consolas" w:hAnsi="Consolas"/>
          <w:sz w:val="20"/>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â†’ status â†’ </w:t>
      </w:r>
      <w:r>
        <w:rPr>
          <w:rFonts w:ascii="Consolas" w:hAnsi="Consolas"/>
          <w:sz w:val="20"/>
        </w:rPr>
        <w:t>refunded</w:t>
      </w:r>
      <w:r>
        <w:t xml:space="preserve"> â†’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â†’ </w:t>
      </w:r>
      <w:r>
        <w:rPr>
          <w:rFonts w:ascii="Consolas" w:hAnsi="Consolas"/>
          <w:sz w:val="20"/>
        </w:rPr>
        <w:t>ctaUrl</w:t>
      </w:r>
      <w:r>
        <w:t xml:space="preserve"> field (bottom CTA on the programme page)</w:t>
      </w:r>
    </w:p>
    <w:p>
      <w:r>
        <w:t xml:space="preserve">   - </w:t>
      </w:r>
      <w:r>
        <w:rPr>
          <w:b/>
        </w:rPr>
        <w:t>Experience</w:t>
      </w:r>
      <w:r>
        <w:t xml:space="preserve"> entries (workshops/retreats) â†’ </w:t>
      </w:r>
      <w:r>
        <w:rPr>
          <w:rFonts w:ascii="Consolas" w:hAnsi="Consolas"/>
          <w:sz w:val="20"/>
        </w:rPr>
        <w:t>booking_url</w:t>
      </w:r>
      <w:r>
        <w:t xml:space="preserve"> field</w:t>
      </w:r>
    </w:p>
    <w:p>
      <w:r>
        <w:t xml:space="preserve">   - </w:t>
      </w:r>
      <w:r>
        <w:rPr>
          <w:b/>
        </w:rPr>
        <w:t>Coaching Session</w:t>
      </w:r>
      <w:r>
        <w:t xml:space="preserve"> entries â†’ </w:t>
      </w:r>
      <w:r>
        <w:rPr>
          <w:rFonts w:ascii="Consolas" w:hAnsi="Consolas"/>
          <w:sz w:val="20"/>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â€” what Navigation expects.</w:t>
      </w:r>
    </w:p>
    <w:p>
      <w:pPr>
        <w:pStyle w:val="ListBullet"/>
      </w:pPr>
      <w:r>
        <w:rPr>
          <w:b/>
        </w:rPr>
        <w:t>Copy full</w:t>
      </w:r>
      <w:r>
        <w:t xml:space="preserve"> gives you </w:t>
      </w:r>
      <w:r>
        <w:rPr>
          <w:rFonts w:ascii="Consolas" w:hAnsi="Consolas"/>
          <w:sz w:val="20"/>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(1600Ã—1000px+).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sz w:val="20"/>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sz w:val="20"/>
        </w:rPr>
        <w:t>—</w:t>
      </w:r>
      <w:r>
        <w:t>) to never appear in AI-written output. The auto-SEO prompt + bulk SEO backfill prompt + Generate SEO button + Ask Anna chatbot all now have a strict rule against em-dashes; they use commas, full stops, or hyphens (</w:t>
      </w:r>
      <w:r>
        <w:rPr>
          <w:rFonts w:ascii="Consolas" w:hAnsi="Consolas"/>
          <w:sz w:val="20"/>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sz w:val="20"/>
        </w:rPr>
        <w:t>Holding Everything</w:t>
      </w:r>
      <w:r>
        <w:t xml:space="preserve">, </w:t>
      </w:r>
      <w:r>
        <w:rPr>
          <w:rFonts w:ascii="Consolas" w:hAnsi="Consolas"/>
          <w:sz w:val="20"/>
        </w:rPr>
        <w:t>The Strong One</w:t>
      </w:r>
      <w:r>
        <w:t xml:space="preserve">, </w:t>
      </w:r>
      <w:r>
        <w:rPr>
          <w:rFonts w:ascii="Consolas" w:hAnsi="Consolas"/>
          <w:sz w:val="20"/>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sz w:val="20"/>
        </w:rPr>
        <w:t>/reset-stories</w:t>
      </w:r>
      <w:r>
        <w:t xml:space="preserve">, </w:t>
      </w:r>
      <w:r>
        <w:rPr>
          <w:rFonts w:ascii="Consolas" w:hAnsi="Consolas"/>
          <w:sz w:val="20"/>
        </w:rPr>
        <w:t>/life</w:t>
      </w:r>
      <w:r>
        <w:t xml:space="preserve">, </w:t>
      </w:r>
      <w:r>
        <w:rPr>
          <w:rFonts w:ascii="Consolas" w:hAnsi="Consolas"/>
          <w:sz w:val="20"/>
        </w:rPr>
        <w:t>/love-and-relationships</w:t>
      </w:r>
      <w:r>
        <w:t xml:space="preserve">, </w:t>
      </w:r>
      <w:r>
        <w:rPr>
          <w:rFonts w:ascii="Consolas" w:hAnsi="Consolas"/>
          <w:sz w:val="20"/>
        </w:rPr>
        <w:t>/work-and-money</w:t>
      </w:r>
      <w:r>
        <w:t>)</w:t>
      </w:r>
    </w:p>
    <w:p>
      <w:pPr>
        <w:pStyle w:val="ListBullet"/>
      </w:pPr>
      <w:r>
        <w:t>Grid cards on those pages</w:t>
      </w:r>
    </w:p>
    <w:p>
      <w:pPr>
        <w:pStyle w:val="ListBullet"/>
      </w:pPr>
      <w:r>
        <w:t xml:space="preserve">Article detail pages (now show the section name </w:t>
      </w:r>
      <w:r>
        <w:rPr>
          <w:rFonts w:ascii="Consolas" w:hAnsi="Consolas"/>
          <w:sz w:val="20"/>
        </w:rPr>
        <w:t>Reset Stories</w:t>
      </w:r>
      <w:r>
        <w:t xml:space="preserve"> / </w:t>
      </w:r>
      <w:r>
        <w:rPr>
          <w:rFonts w:ascii="Consolas" w:hAnsi="Consolas"/>
          <w:sz w:val="20"/>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sz w:val="20"/>
        </w:rPr>
        <w:t>Step inside The Reset Room</w:t>
      </w:r>
      <w:r>
        <w:t xml:space="preserve"> â†’ </w:t>
      </w:r>
      <w:r>
        <w:rPr>
          <w:rFonts w:ascii="Consolas" w:hAnsi="Consolas"/>
          <w:sz w:val="20"/>
        </w:rPr>
        <w:t>/community/reset-room</w:t>
      </w:r>
      <w:r>
        <w:t xml:space="preserve"> if you hadn't filled the CMS-editable copy. Anna said that was too aggressive a first upsell. The fallback is now </w:t>
      </w:r>
      <w:r>
        <w:rPr>
          <w:rFonts w:ascii="Consolas" w:hAnsi="Consolas"/>
          <w:sz w:val="20"/>
        </w:rPr>
        <w:t>Get your free Nervous System Decoder</w:t>
      </w:r>
      <w:r>
        <w:t xml:space="preserve"> â†’ </w:t>
      </w:r>
      <w:r>
        <w:rPr>
          <w:rFonts w:ascii="Consolas" w:hAnsi="Consolas"/>
          <w:sz w:val="20"/>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sz w:val="20"/>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sz w:val="20"/>
        </w:rPr>
        <w:t>Sundays at 11am</w:t>
      </w:r>
      <w:r>
        <w:t xml:space="preserve"> or </w:t>
      </w:r>
      <w:r>
        <w:rPr>
          <w:rFonts w:ascii="Consolas" w:hAnsi="Consolas"/>
          <w:sz w:val="20"/>
        </w:rPr>
        <w:t>Wednesdays</w:t>
      </w:r>
    </w:p>
    <w:p>
      <w:pPr>
        <w:pStyle w:val="ListBullet"/>
      </w:pPr>
      <w:r>
        <w:rPr>
          <w:b/>
        </w:rPr>
        <w:t>time</w:t>
      </w:r>
      <w:r>
        <w:t xml:space="preserve">: e.g. </w:t>
      </w:r>
      <w:r>
        <w:rPr>
          <w:rFonts w:ascii="Consolas" w:hAnsi="Consolas"/>
          <w:sz w:val="20"/>
        </w:rPr>
        <w:t>7.30pm to 8.45pm UK</w:t>
      </w:r>
    </w:p>
    <w:p>
      <w:pPr>
        <w:pStyle w:val="ListBullet"/>
      </w:pPr>
      <w:r>
        <w:rPr>
          <w:b/>
        </w:rPr>
        <w:t>location_label</w:t>
      </w:r>
      <w:r>
        <w:t xml:space="preserve">: e.g. </w:t>
      </w:r>
      <w:r>
        <w:rPr>
          <w:rFonts w:ascii="Consolas" w:hAnsi="Consolas"/>
          <w:sz w:val="20"/>
        </w:rPr>
        <w:t>In person on the houseboat (Taggs Island)</w:t>
      </w:r>
      <w:r>
        <w:t xml:space="preserve"> or </w:t>
      </w:r>
      <w:r>
        <w:rPr>
          <w:rFonts w:ascii="Consolas" w:hAnsi="Consolas"/>
          <w:sz w:val="20"/>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sz w:val="20"/>
        </w:rPr>
        <w:t>https://annalouwellness.com/api/calendly/webhook</w:t>
      </w:r>
      <w:r>
        <w:t xml:space="preserve">. Subscribe to </w:t>
      </w:r>
      <w:r>
        <w:rPr>
          <w:rFonts w:ascii="Consolas" w:hAnsi="Consolas"/>
          <w:sz w:val="20"/>
        </w:rPr>
        <w:t>invitee.created</w:t>
      </w:r>
      <w:r>
        <w:t>. Copy the signing key.</w:t>
      </w:r>
    </w:p>
    <w:p>
      <w:pPr>
        <w:pStyle w:val="ListNumber"/>
      </w:pPr>
      <w:r>
        <w:rPr>
          <w:b/>
        </w:rPr>
        <w:t>Coolify â†’ web app â†’ Environment Variables</w:t>
      </w:r>
      <w:r>
        <w:t xml:space="preserve">. Add </w:t>
      </w:r>
      <w:r>
        <w:rPr>
          <w:rFonts w:ascii="Consolas" w:hAnsi="Consolas"/>
          <w:sz w:val="20"/>
        </w:rPr>
        <w:t>CALENDLY_WEBHOOK_SECRET</w:t>
      </w:r>
      <w:r>
        <w:t xml:space="preserve"> with the value from step 1.</w:t>
      </w:r>
    </w:p>
    <w:p>
      <w:pPr>
        <w:pStyle w:val="ListNumber"/>
      </w:pPr>
      <w:r>
        <w:rPr>
          <w:b/>
        </w:rPr>
        <w:t>Mailchimp â†’ Audience â†’ Settings â†’ Audience fields and `|MERGE|` tags</w:t>
      </w:r>
      <w:r>
        <w:t>. Add 4 text merge fields:</w:t>
      </w:r>
    </w:p>
    <w:p>
      <w:r>
        <w:t xml:space="preserve">   - </w:t>
      </w:r>
      <w:r>
        <w:rPr>
          <w:rFonts w:ascii="Consolas" w:hAnsi="Consolas"/>
          <w:sz w:val="20"/>
        </w:rPr>
        <w:t>EVENT_DATE</w:t>
      </w:r>
      <w:r>
        <w:t xml:space="preserve"> (e.g. </w:t>
      </w:r>
      <w:r>
        <w:rPr>
          <w:rFonts w:ascii="Consolas" w:hAnsi="Consolas"/>
          <w:sz w:val="20"/>
        </w:rPr>
        <w:t>12 July 2026</w:t>
      </w:r>
      <w:r>
        <w:t>)</w:t>
      </w:r>
    </w:p>
    <w:p>
      <w:r>
        <w:t xml:space="preserve">   - </w:t>
      </w:r>
      <w:r>
        <w:rPr>
          <w:rFonts w:ascii="Consolas" w:hAnsi="Consolas"/>
          <w:sz w:val="20"/>
        </w:rPr>
        <w:t>EVENT_TIME</w:t>
      </w:r>
      <w:r>
        <w:t xml:space="preserve"> (e.g. </w:t>
      </w:r>
      <w:r>
        <w:rPr>
          <w:rFonts w:ascii="Consolas" w:hAnsi="Consolas"/>
          <w:sz w:val="20"/>
        </w:rPr>
        <w:t>10:00 to 16:00 UK</w:t>
      </w:r>
      <w:r>
        <w:t>)</w:t>
      </w:r>
    </w:p>
    <w:p>
      <w:r>
        <w:t xml:space="preserve">   - </w:t>
      </w:r>
      <w:r>
        <w:rPr>
          <w:rFonts w:ascii="Consolas" w:hAnsi="Consolas"/>
          <w:sz w:val="20"/>
        </w:rPr>
        <w:t>EVENT_NAME</w:t>
      </w:r>
      <w:r>
        <w:t xml:space="preserve"> (e.g. </w:t>
      </w:r>
      <w:r>
        <w:rPr>
          <w:rFonts w:ascii="Consolas" w:hAnsi="Consolas"/>
          <w:sz w:val="20"/>
        </w:rPr>
        <w:t>One Day Intensive</w:t>
      </w:r>
      <w:r>
        <w:t>)</w:t>
      </w:r>
    </w:p>
    <w:p>
      <w:r>
        <w:t xml:space="preserve">   - </w:t>
      </w:r>
      <w:r>
        <w:rPr>
          <w:rFonts w:ascii="Consolas" w:hAnsi="Consolas"/>
          <w:sz w:val="20"/>
        </w:rPr>
        <w:t>EVENT_LOC</w:t>
      </w:r>
      <w:r>
        <w:t xml:space="preserve"> (e.g. </w:t>
      </w:r>
      <w:r>
        <w:rPr>
          <w:rFonts w:ascii="Consolas" w:hAnsi="Consolas"/>
          <w:sz w:val="20"/>
        </w:rPr>
        <w:t>Taggs Island houseboat</w:t>
      </w:r>
      <w:r>
        <w:t>)</w:t>
      </w:r>
    </w:p>
    <w:p>
      <w:pPr>
        <w:pStyle w:val="ListNumber"/>
      </w:pPr>
      <w:r>
        <w:rPr>
          <w:b/>
        </w:rPr>
        <w:t>Mailchimp â†’ Customer Journey â†’ One Day welcome email â†’ Edit body</w:t>
      </w:r>
      <w:r>
        <w:t xml:space="preserve">. Reference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sz w:val="20"/>
        </w:rPr>
        <w:t>one-day-intensive</w:t>
      </w:r>
      <w:r>
        <w:t xml:space="preserve"> â†’ </w:t>
      </w:r>
      <w:r>
        <w:rPr>
          <w:rFonts w:ascii="Consolas" w:hAnsi="Consolas"/>
          <w:sz w:val="20"/>
        </w:rPr>
        <w:t>One Day Booked</w:t>
      </w:r>
    </w:p>
    <w:p>
      <w:pPr>
        <w:pStyle w:val="ListBullet"/>
      </w:pPr>
      <w:r>
        <w:rPr>
          <w:rFonts w:ascii="Consolas" w:hAnsi="Consolas"/>
          <w:sz w:val="20"/>
        </w:rPr>
        <w:t>discovery-call</w:t>
      </w:r>
      <w:r>
        <w:t xml:space="preserve"> â†’ </w:t>
      </w:r>
      <w:r>
        <w:rPr>
          <w:rFonts w:ascii="Consolas" w:hAnsi="Consolas"/>
          <w:sz w:val="20"/>
        </w:rPr>
        <w:t>Discovery Booked</w:t>
      </w:r>
    </w:p>
    <w:p>
      <w:pPr>
        <w:pStyle w:val="ListBullet"/>
      </w:pPr>
      <w:r>
        <w:rPr>
          <w:rFonts w:ascii="Consolas" w:hAnsi="Consolas"/>
          <w:sz w:val="20"/>
        </w:rPr>
        <w:t>signal-scoping</w:t>
      </w:r>
      <w:r>
        <w:t xml:space="preserve"> â†’ </w:t>
      </w:r>
      <w:r>
        <w:rPr>
          <w:rFonts w:ascii="Consolas" w:hAnsi="Consolas"/>
          <w:sz w:val="20"/>
        </w:rPr>
        <w:t>Signal Scoping Booked</w:t>
      </w:r>
    </w:p>
    <w:p>
      <w:pPr>
        <w:pStyle w:val="ListBullet"/>
      </w:pPr>
      <w:r>
        <w:rPr>
          <w:rFonts w:ascii="Consolas" w:hAnsi="Consolas"/>
          <w:sz w:val="20"/>
        </w:rPr>
        <w:t>reset-session</w:t>
      </w:r>
      <w:r>
        <w:t xml:space="preserve"> â†’ </w:t>
      </w:r>
      <w:r>
        <w:rPr>
          <w:rFonts w:ascii="Consolas" w:hAnsi="Consolas"/>
          <w:sz w:val="20"/>
        </w:rPr>
        <w:t>Reset Session Booked</w:t>
      </w:r>
    </w:p>
    <w:p>
      <w:pPr>
        <w:pStyle w:val="ListBullet"/>
      </w:pPr>
      <w:r>
        <w:t xml:space="preserve">any other slug â†’ </w:t>
      </w:r>
      <w:r>
        <w:rPr>
          <w:rFonts w:ascii="Consolas" w:hAnsi="Consolas"/>
          <w:sz w:val="20"/>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sz w:val="20"/>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sz w:val="20"/>
        </w:rPr>
        <w:t>Origin: substack</w:t>
      </w:r>
      <w:r>
        <w:t xml:space="preserve"> alongside the main signup tag. You can build a Customer Journey triggered by </w:t>
      </w:r>
      <w:r>
        <w:rPr>
          <w:rFonts w:ascii="Consolas" w:hAnsi="Consolas"/>
          <w:sz w:val="20"/>
        </w:rPr>
        <w:t>Origin: substack</w:t>
      </w:r>
      <w:r>
        <w:t xml:space="preserve"> that sends Substack visitors a slightly different welcome email â€” acknowledging where they came from.</w:t>
      </w:r>
    </w:p>
    <w:p>
      <w:r>
        <w:t xml:space="preserve">Same pattern works for </w:t>
      </w:r>
      <w:r>
        <w:rPr>
          <w:rFonts w:ascii="Consolas" w:hAnsi="Consolas"/>
          <w:sz w:val="20"/>
        </w:rPr>
        <w:t>?utm_source=instagram</w:t>
      </w:r>
      <w:r>
        <w:t xml:space="preserve">, </w:t>
      </w:r>
      <w:r>
        <w:rPr>
          <w:rFonts w:ascii="Consolas" w:hAnsi="Consolas"/>
          <w:sz w:val="20"/>
        </w:rPr>
        <w:t>?utm_source=podcast</w:t>
      </w:r>
      <w:r>
        <w:t xml:space="preserve">, anything else. The tag is always </w:t>
      </w:r>
      <w:r>
        <w:rPr>
          <w:rFonts w:ascii="Consolas" w:hAnsi="Consolas"/>
          <w:sz w:val="20"/>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p>
    <w:p>
      <w:r>
        <w:t>Mailchimp can watch your website's RSS feed (</w:t>
      </w:r>
      <w:r>
        <w:rPr>
          <w:rFonts w:ascii="Consolas" w:hAnsi="Consolas"/>
          <w:sz w:val="20"/>
        </w:rPr>
        <w:t>https://annalouwellness.com/feed.xml</w:t>
      </w:r>
      <w:r>
        <w:t xml:space="preserve">) and automatically email subscribers when new articles publish. You set up the campaign once, then every article you mark </w:t>
      </w:r>
      <w:r>
        <w:rPr>
          <w:rFonts w:ascii="Consolas" w:hAnsi="Consolas"/>
          <w:sz w:val="20"/>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sz w:val="20"/>
        </w:rPr>
        <w:t>8bcbe7b0d1</w:t>
      </w:r>
      <w:r>
        <w:t>).</w:t>
      </w:r>
    </w:p>
    <w:p>
      <w:pPr>
        <w:pStyle w:val="ListNumber"/>
      </w:pPr>
      <w:r>
        <w:t xml:space="preserve">RSS feed URL: </w:t>
      </w:r>
      <w:r>
        <w:rPr>
          <w:rFonts w:ascii="Consolas" w:hAnsi="Consolas"/>
          <w:sz w:val="20"/>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sz w:val="20"/>
        </w:rPr>
        <w:t>raw_html</w:t>
      </w:r>
      <w:r>
        <w:t xml:space="preserve"> field. The site renders it inside a </w:t>
      </w:r>
      <w:r>
        <w:rPr>
          <w:b/>
        </w:rPr>
        <w:t>sandboxed iframe</w:t>
      </w:r>
      <w:r>
        <w:t xml:space="preserve"> at </w:t>
      </w:r>
      <w:r>
        <w:rPr>
          <w:rFonts w:ascii="Consolas" w:hAnsi="Consolas"/>
          <w:sz w:val="20"/>
        </w:rPr>
        <w:t>/campaigns/YOUR-SLUG</w:t>
      </w:r>
      <w:r>
        <w:t xml:space="preserve">. The iframe isolates everything â€” your fonts, colours, form scripts, submit handlers all just work without clashing with the site's normal styling. Update the </w:t>
      </w:r>
      <w:r>
        <w:rPr>
          <w:rFonts w:ascii="Consolas" w:hAnsi="Consolas"/>
          <w:sz w:val="20"/>
        </w:rPr>
        <w:t>raw_html</w:t>
      </w:r>
      <w:r>
        <w:t xml:space="preserve"> field to update the live page in seconds.</w:t>
      </w:r>
    </w:p>
    <w:p>
      <w:r>
        <w:rPr>
          <w:b/>
        </w:rPr>
        <w:t>Fields on the entry:</w:t>
      </w:r>
    </w:p>
    <w:p>
      <w:pPr>
        <w:pStyle w:val="ListBullet"/>
      </w:pPr>
      <w:r>
        <w:rPr>
          <w:rFonts w:ascii="Consolas" w:hAnsi="Consolas"/>
          <w:sz w:val="20"/>
        </w:rPr>
        <w:t>title</w:t>
      </w:r>
      <w:r>
        <w:t xml:space="preserve"> â€” page title (shown in browser tab + on social shares)</w:t>
      </w:r>
    </w:p>
    <w:p>
      <w:pPr>
        <w:pStyle w:val="ListBullet"/>
      </w:pPr>
      <w:r>
        <w:rPr>
          <w:rFonts w:ascii="Consolas" w:hAnsi="Consolas"/>
          <w:sz w:val="20"/>
        </w:rPr>
        <w:t>slug</w:t>
      </w:r>
      <w:r>
        <w:t xml:space="preserve"> â€” URL after </w:t>
      </w:r>
      <w:r>
        <w:rPr>
          <w:rFonts w:ascii="Consolas" w:hAnsi="Consolas"/>
          <w:sz w:val="20"/>
        </w:rPr>
        <w:t>/campaigns/</w:t>
      </w:r>
      <w:r>
        <w:t xml:space="preserve"> (auto-fills from title). "Feral and Free" becomes </w:t>
      </w:r>
      <w:r>
        <w:rPr>
          <w:rFonts w:ascii="Consolas" w:hAnsi="Consolas"/>
          <w:sz w:val="20"/>
        </w:rPr>
        <w:t>/campaigns/feral-and-free</w:t>
      </w:r>
    </w:p>
    <w:p>
      <w:pPr>
        <w:pStyle w:val="ListBullet"/>
      </w:pPr>
      <w:r>
        <w:rPr>
          <w:rFonts w:ascii="Consolas" w:hAnsi="Consolas"/>
          <w:sz w:val="20"/>
        </w:rPr>
        <w:t>raw_html</w:t>
      </w:r>
      <w:r>
        <w:t xml:space="preserve"> â€” paste the ENTIRE HTML here (from </w:t>
      </w:r>
      <w:r>
        <w:rPr>
          <w:rFonts w:ascii="Consolas" w:hAnsi="Consolas"/>
          <w:sz w:val="20"/>
        </w:rPr>
        <w:t>&lt;!DOCTYPE html&gt;</w:t>
      </w:r>
      <w:r>
        <w:t xml:space="preserve"> to </w:t>
      </w:r>
      <w:r>
        <w:rPr>
          <w:rFonts w:ascii="Consolas" w:hAnsi="Consolas"/>
          <w:sz w:val="20"/>
        </w:rPr>
        <w:t>&lt;/html&gt;</w:t>
      </w:r>
      <w:r>
        <w:t>)</w:t>
      </w:r>
    </w:p>
    <w:p>
      <w:pPr>
        <w:pStyle w:val="ListBullet"/>
      </w:pPr>
      <w:r>
        <w:rPr>
          <w:rFonts w:ascii="Consolas" w:hAnsi="Consolas"/>
          <w:sz w:val="20"/>
        </w:rPr>
        <w:t>iframe_height</w:t>
      </w:r>
      <w:r>
        <w:t xml:space="preserve"> â€” usually </w:t>
      </w:r>
      <w:r>
        <w:rPr>
          <w:rFonts w:ascii="Consolas" w:hAnsi="Consolas"/>
          <w:sz w:val="20"/>
        </w:rPr>
        <w:t>auto</w:t>
      </w:r>
      <w:r>
        <w:t xml:space="preserve"> (grows to fit content). Set a fixed value like </w:t>
      </w:r>
      <w:r>
        <w:rPr>
          <w:rFonts w:ascii="Consolas" w:hAnsi="Consolas"/>
          <w:sz w:val="20"/>
        </w:rPr>
        <w:t>1400px</w:t>
      </w:r>
      <w:r>
        <w:t xml:space="preserve"> only if </w:t>
      </w:r>
      <w:r>
        <w:rPr>
          <w:rFonts w:ascii="Consolas" w:hAnsi="Consolas"/>
          <w:sz w:val="20"/>
        </w:rPr>
        <w:t>auto</w:t>
      </w:r>
      <w:r>
        <w:t xml:space="preserve"> mis-sizes on mobile</w:t>
      </w:r>
    </w:p>
    <w:p>
      <w:pPr>
        <w:pStyle w:val="ListBullet"/>
      </w:pPr>
      <w:r>
        <w:rPr>
          <w:rFonts w:ascii="Consolas" w:hAnsi="Consolas"/>
          <w:sz w:val="20"/>
        </w:rPr>
        <w:t>show_site_nav</w:t>
      </w:r>
      <w:r>
        <w:t xml:space="preserve"> â€” tick to keep the site nav at the top of the page. UNTICK for a distraction-free bare landing (recommended for competitions and paid ads)</w:t>
      </w:r>
    </w:p>
    <w:p>
      <w:pPr>
        <w:pStyle w:val="ListBullet"/>
      </w:pPr>
      <w:r>
        <w:rPr>
          <w:rFonts w:ascii="Consolas" w:hAnsi="Consolas"/>
          <w:sz w:val="20"/>
        </w:rPr>
        <w:t>hero_image</w:t>
      </w:r>
      <w:r>
        <w:t xml:space="preserve"> â€” 1200Ã—630 social share preview image (optional but recommended)</w:t>
      </w:r>
    </w:p>
    <w:p>
      <w:pPr>
        <w:pStyle w:val="ListBullet"/>
      </w:pPr>
      <w:r>
        <w:rPr>
          <w:rFonts w:ascii="Consolas" w:hAnsi="Consolas"/>
          <w:sz w:val="20"/>
        </w:rPr>
        <w:t>seo_title</w:t>
      </w:r>
      <w:r>
        <w:t xml:space="preserve"> + </w:t>
      </w:r>
      <w:r>
        <w:rPr>
          <w:rFonts w:ascii="Consolas" w:hAnsi="Consolas"/>
          <w:sz w:val="20"/>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sz w:val="20"/>
        </w:rPr>
        <w:t>/exec</w:t>
      </w:r>
      <w:r>
        <w:t>)</w:t>
      </w:r>
    </w:p>
    <w:p>
      <w:pPr>
        <w:pStyle w:val="ListNumber"/>
      </w:pPr>
      <w:r>
        <w:t xml:space="preserve">Paste that URL into your HTML file where it says </w:t>
      </w:r>
      <w:r>
        <w:rPr>
          <w:rFonts w:ascii="Consolas" w:hAnsi="Consolas"/>
          <w:sz w:val="20"/>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sz w:val="20"/>
        </w:rPr>
        <w:t>title</w:t>
      </w:r>
      <w:r>
        <w:t xml:space="preserve"> (e.g. "Feral and Free")</w:t>
      </w:r>
    </w:p>
    <w:p>
      <w:pPr>
        <w:pStyle w:val="ListNumber"/>
      </w:pPr>
      <w:r>
        <w:rPr>
          <w:rFonts w:ascii="Consolas" w:hAnsi="Consolas"/>
          <w:sz w:val="20"/>
        </w:rPr>
        <w:t>slug</w:t>
      </w:r>
      <w:r>
        <w:t xml:space="preserve"> auto-fills to </w:t>
      </w:r>
      <w:r>
        <w:rPr>
          <w:rFonts w:ascii="Consolas" w:hAnsi="Consolas"/>
          <w:sz w:val="20"/>
        </w:rPr>
        <w:t>feral-and-free</w:t>
      </w:r>
      <w:r>
        <w:t xml:space="preserve"> â†’ URL will be </w:t>
      </w:r>
      <w:r>
        <w:rPr>
          <w:rFonts w:ascii="Consolas" w:hAnsi="Consolas"/>
          <w:sz w:val="20"/>
        </w:rPr>
        <w:t>/campaigns/feral-and-free</w:t>
      </w:r>
    </w:p>
    <w:p>
      <w:pPr>
        <w:pStyle w:val="ListNumber"/>
      </w:pPr>
      <w:r>
        <w:t xml:space="preserve">Paste the entire HTML file into </w:t>
      </w:r>
      <w:r>
        <w:rPr>
          <w:rFonts w:ascii="Consolas" w:hAnsi="Consolas"/>
          <w:sz w:val="20"/>
        </w:rPr>
        <w:t>raw_html</w:t>
      </w:r>
    </w:p>
    <w:p>
      <w:pPr>
        <w:pStyle w:val="ListNumber"/>
      </w:pPr>
      <w:r>
        <w:t xml:space="preserve">Leave </w:t>
      </w:r>
      <w:r>
        <w:rPr>
          <w:rFonts w:ascii="Consolas" w:hAnsi="Consolas"/>
          <w:sz w:val="20"/>
        </w:rPr>
        <w:t>iframe_height</w:t>
      </w:r>
      <w:r>
        <w:t xml:space="preserve"> as </w:t>
      </w:r>
      <w:r>
        <w:rPr>
          <w:rFonts w:ascii="Consolas" w:hAnsi="Consolas"/>
          <w:sz w:val="20"/>
        </w:rPr>
        <w:t>auto</w:t>
      </w:r>
      <w:r>
        <w:t xml:space="preserve"> unless the page looks squashed</w:t>
      </w:r>
    </w:p>
    <w:p>
      <w:pPr>
        <w:pStyle w:val="ListNumber"/>
      </w:pPr>
      <w:r>
        <w:t xml:space="preserve">UNTICK </w:t>
      </w:r>
      <w:r>
        <w:rPr>
          <w:rFonts w:ascii="Consolas" w:hAnsi="Consolas"/>
          <w:sz w:val="20"/>
        </w:rPr>
        <w:t>show_site_nav</w:t>
      </w:r>
      <w:r>
        <w:t xml:space="preserve"> for a clean landing (recommended)</w:t>
      </w:r>
    </w:p>
    <w:p>
      <w:pPr>
        <w:pStyle w:val="ListNumber"/>
      </w:pPr>
      <w:r>
        <w:t xml:space="preserve">Upload a </w:t>
      </w:r>
      <w:r>
        <w:rPr>
          <w:rFonts w:ascii="Consolas" w:hAnsi="Consolas"/>
          <w:sz w:val="20"/>
        </w:rPr>
        <w:t>hero_image</w:t>
      </w:r>
      <w:r>
        <w:t xml:space="preserve"> (a lifestyle shot of the piece)</w:t>
      </w:r>
    </w:p>
    <w:p>
      <w:pPr>
        <w:pStyle w:val="ListNumber"/>
      </w:pPr>
      <w:r>
        <w:rPr>
          <w:rFonts w:ascii="Consolas" w:hAnsi="Consolas"/>
          <w:sz w:val="20"/>
        </w:rPr>
        <w:t>seo_title</w:t>
      </w:r>
      <w:r>
        <w:t xml:space="preserve"> (e.g. "Feral and Free â€” Enter to Win"), </w:t>
      </w:r>
      <w:r>
        <w:rPr>
          <w:rFonts w:ascii="Consolas" w:hAnsi="Consolas"/>
          <w:sz w:val="20"/>
        </w:rPr>
        <w:t>seo_description</w:t>
      </w:r>
      <w:r>
        <w:t xml:space="preserve"> (one line)</w:t>
      </w:r>
    </w:p>
    <w:p>
      <w:pPr>
        <w:pStyle w:val="ListNumber"/>
      </w:pPr>
      <w:r>
        <w:rPr>
          <w:b/>
        </w:rPr>
        <w:t>Save &amp; Publish</w:t>
      </w:r>
    </w:p>
    <w:p>
      <w:pPr>
        <w:pStyle w:val="ListNumber"/>
      </w:pPr>
      <w:r>
        <w:t xml:space="preserve">Share </w:t>
      </w:r>
      <w:r>
        <w:rPr>
          <w:rFonts w:ascii="Consolas" w:hAnsi="Consolas"/>
          <w:sz w:val="20"/>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sz w:val="20"/>
        </w:rPr>
        <w:t>SHEET_URL</w:t>
      </w:r>
      <w:r>
        <w:t xml:space="preserve"> in the HTML.</w:t>
      </w:r>
    </w:p>
    <w:p>
      <w:r>
        <w:rPr>
          <w:b/>
        </w:rPr>
        <w:t>Watch out for:</w:t>
      </w:r>
    </w:p>
    <w:p>
      <w:pPr>
        <w:pStyle w:val="ListBullet"/>
      </w:pPr>
      <w:r>
        <w:t xml:space="preserve">The </w:t>
      </w:r>
      <w:r>
        <w:rPr>
          <w:rFonts w:ascii="Consolas" w:hAnsi="Consolas"/>
          <w:sz w:val="20"/>
        </w:rPr>
        <w:t>SHEET_URL</w:t>
      </w:r>
      <w:r>
        <w:t xml:space="preserve"> in the HTML must be your </w:t>
      </w:r>
      <w:r>
        <w:rPr>
          <w:rFonts w:ascii="Consolas" w:hAnsi="Consolas"/>
          <w:sz w:val="20"/>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sz w:val="20"/>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sz w:val="20"/>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Page</w:t>
            </w:r>
          </w:p>
        </w:tc>
        <w:tc>
          <w:tcPr>
            <w:tcW w:type="dxa" w:w="4320"/>
          </w:tcPr>
          <w:p>
            <w:r/>
            <w:r>
              <w:rPr>
                <w:b/>
              </w:rPr>
              <w:t>Where the CTA fields are</w:t>
            </w:r>
          </w:p>
        </w:tc>
      </w:tr>
      <w:tr>
        <w:tc>
          <w:tcPr>
            <w:tcW w:type="dxa" w:w="4320"/>
          </w:tcPr>
          <w:p>
            <w:r/>
            <w:r>
              <w:t>Homepage</w:t>
            </w:r>
          </w:p>
        </w:tc>
        <w:tc>
          <w:tcPr>
            <w:tcW w:type="dxa" w:w="4320"/>
          </w:tcPr>
          <w:p>
            <w:r/>
            <w:r>
              <w:t>hero.primary_cta_label + hero.primary_cta_url + hero.secondary_cta_label + hero.secondary_cta_url inside the Hero component. Also the "Work with Anna" and "Community" section blocks each have their own CTA fields.</w:t>
            </w:r>
          </w:p>
        </w:tc>
      </w:tr>
      <w:tr>
        <w:tc>
          <w:tcPr>
            <w:tcW w:type="dxa" w:w="4320"/>
          </w:tcPr>
          <w:p>
            <w:r/>
            <w:r>
              <w:t>Programmes (The Reset, Signal, etc.)</w:t>
            </w:r>
          </w:p>
        </w:tc>
        <w:tc>
          <w:tcPr>
            <w:tcW w:type="dxa" w:w="4320"/>
          </w:tcPr>
          <w:p>
            <w:r/>
            <w:r>
              <w:t>Top of the entry: cta_label + cta_url (main "book now" button). Also upsells at the bottom for related-page cards.</w:t>
            </w:r>
          </w:p>
        </w:tc>
      </w:tr>
      <w:tr>
        <w:tc>
          <w:tcPr>
            <w:tcW w:type="dxa" w:w="4320"/>
          </w:tcPr>
          <w:p>
            <w:r/>
            <w:r>
              <w:t>Experiences (Retreats, Workshops, etc.)</w:t>
            </w:r>
          </w:p>
        </w:tc>
        <w:tc>
          <w:tcPr>
            <w:tcW w:type="dxa" w:w="4320"/>
          </w:tcPr>
          <w:p>
            <w:r/>
            <w:r>
              <w:t>booking_url field controls the "Book" button. cta_label if you want to override the default label. upsells for related cards.</w:t>
            </w:r>
          </w:p>
        </w:tc>
      </w:tr>
      <w:tr>
        <w:tc>
          <w:tcPr>
            <w:tcW w:type="dxa" w:w="4320"/>
          </w:tcPr>
          <w:p>
            <w:r/>
            <w:r>
              <w:t>Articles</w:t>
            </w:r>
          </w:p>
        </w:tc>
        <w:tc>
          <w:tcPr>
            <w:tcW w:type="dxa" w:w="4320"/>
          </w:tcPr>
          <w:p>
            <w:r/>
            <w:r>
              <w:t>No traditional CTA. The upsells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t>upsells at the bottom, plus any button copy is directly editable in the rich-text body.</w:t>
            </w:r>
          </w:p>
        </w:tc>
      </w:tr>
    </w:tbl>
    <w:p>
      <w:r>
        <w:rPr>
          <w:b/>
        </w:rPr>
        <w:t>Rule of thumb:</w:t>
      </w:r>
      <w:r>
        <w:t xml:space="preserve"> if you can't see a field called </w:t>
      </w:r>
      <w:r>
        <w:rPr>
          <w:rFonts w:ascii="Consolas" w:hAnsi="Consolas"/>
          <w:sz w:val="20"/>
        </w:rPr>
        <w:t>cta_label</w:t>
      </w:r>
      <w:r>
        <w:t xml:space="preserve"> or </w:t>
      </w:r>
      <w:r>
        <w:rPr>
          <w:rFonts w:ascii="Consolas" w:hAnsi="Consolas"/>
          <w:sz w:val="20"/>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sz w:val="20"/>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sz w:val="20"/>
        </w:rPr>
        <w:t>/the-work/{slug}</w:t>
      </w:r>
      <w:r>
        <w:t xml:space="preserve"> (e.g. </w:t>
      </w:r>
      <w:r>
        <w:rPr>
          <w:rFonts w:ascii="Consolas" w:hAnsi="Consolas"/>
          <w:sz w:val="20"/>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sz w:val="20"/>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sz w:val="20"/>
        </w:rPr>
        <w:t>Experiences</w:t>
      </w:r>
      <w:r>
        <w:t xml:space="preserve"> collection â€” retreats, workshops, corporate wellbeing, speaking. Sold and booked differently.</w:t>
      </w:r>
    </w:p>
    <w:p>
      <w:pPr>
        <w:pStyle w:val="ListBullet"/>
      </w:pPr>
      <w:r>
        <w:rPr>
          <w:rFonts w:ascii="Consolas" w:hAnsi="Consolas"/>
          <w:sz w:val="20"/>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p>
    <w:p>
      <w:r>
        <w:t xml:space="preserve">Each shop tag row has a </w:t>
      </w:r>
      <w:r>
        <w:rPr>
          <w:rFonts w:ascii="Consolas" w:hAnsi="Consolas"/>
          <w:sz w:val="20"/>
        </w:rPr>
        <w:t>fit_mode</w:t>
      </w:r>
      <w:r>
        <w:t xml:space="preserve"> field with two options:</w:t>
      </w:r>
    </w:p>
    <w:p>
      <w:pPr>
        <w:pStyle w:val="ListBullet"/>
      </w:pPr>
      <w:r>
        <w:rPr>
          <w:rFonts w:ascii="Consolas" w:hAnsi="Consolas"/>
          <w:sz w:val="20"/>
        </w:rPr>
        <w:t>cover</w:t>
      </w:r>
      <w:r>
        <w:t xml:space="preserve"> (default) â€” crops the photo to fill a portrait 4:5 frame. Best for actual portrait photos.</w:t>
      </w:r>
    </w:p>
    <w:p>
      <w:pPr>
        <w:pStyle w:val="ListBullet"/>
      </w:pPr>
      <w:r>
        <w:rPr>
          <w:rFonts w:ascii="Consolas" w:hAnsi="Consolas"/>
          <w:sz w:val="20"/>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sz w:val="20"/>
        </w:rPr>
        <w:t>fit_mode</w:t>
      </w:r>
      <w:r>
        <w:t xml:space="preserve"> from </w:t>
      </w:r>
      <w:r>
        <w:rPr>
          <w:rFonts w:ascii="Consolas" w:hAnsi="Consolas"/>
          <w:sz w:val="20"/>
        </w:rPr>
        <w:t>cover</w:t>
      </w:r>
      <w:r>
        <w:t xml:space="preserve"> to </w:t>
      </w:r>
      <w:r>
        <w:rPr>
          <w:rFonts w:ascii="Consolas" w:hAnsi="Consolas"/>
          <w:sz w:val="20"/>
        </w:rPr>
        <w:t>contain</w:t>
      </w:r>
      <w:r>
        <w:t>, save.</w:t>
      </w:r>
    </w:p>
    <w:p>
      <w:r>
        <w:rPr>
          <w:b/>
        </w:rPr>
        <w:t>Case 2 â€” Article body images (inserted directly into the rich text)</w:t>
      </w:r>
    </w:p>
    <w:p>
      <w:r>
        <w:t>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p>
    <w:p>
      <w:r>
        <w:t>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18.1 Reset Letters signup</w:t>
      </w:r>
    </w:p>
    <w:p>
      <w:r>
        <w:rPr>
          <w:b/>
        </w:rPr>
        <w:t>Trigger:</w:t>
      </w:r>
      <w:r>
        <w:t xml:space="preserve"> visitor submits the form on </w:t>
      </w:r>
      <w:r>
        <w:rPr>
          <w:rFonts w:ascii="Consolas" w:hAnsi="Consolas"/>
          <w:sz w:val="20"/>
        </w:rPr>
        <w:t>/reset-letters</w:t>
      </w:r>
      <w:r>
        <w:t>.</w:t>
      </w:r>
    </w:p>
    <w:p>
      <w:r>
        <w:rPr>
          <w:b/>
        </w:rPr>
        <w:t>Endpoint:</w:t>
      </w:r>
      <w:r>
        <w:t xml:space="preserve"> POST </w:t>
      </w:r>
      <w:r>
        <w:rPr>
          <w:rFonts w:ascii="Consolas" w:hAnsi="Consolas"/>
          <w:sz w:val="20"/>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sz w:val="20"/>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sz w:val="20"/>
        </w:rPr>
        <w:t>?utm_source=...</w:t>
      </w:r>
      <w:r>
        <w:t xml:space="preserve">, a SECOND tag </w:t>
      </w:r>
      <w:r>
        <w:rPr>
          <w:rFonts w:ascii="Consolas" w:hAnsi="Consolas"/>
          <w:sz w:val="20"/>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w:t>
      </w:r>
    </w:p>
    <w:p>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sz w:val="20"/>
        </w:rPr>
        <w:t>/free/nervous-system-decoder</w:t>
      </w:r>
      <w:r>
        <w:t xml:space="preserve"> OR the email gate on </w:t>
      </w:r>
      <w:r>
        <w:rPr>
          <w:rFonts w:ascii="Consolas" w:hAnsi="Consolas"/>
          <w:sz w:val="20"/>
        </w:rPr>
        <w:t>/free/nervous-system-decoder/quiz</w:t>
      </w:r>
      <w:r>
        <w:t>.</w:t>
      </w:r>
    </w:p>
    <w:p>
      <w:r>
        <w:rPr>
          <w:b/>
        </w:rPr>
        <w:t>Endpoint:</w:t>
      </w:r>
      <w:r>
        <w:t xml:space="preserve"> POST </w:t>
      </w:r>
      <w:r>
        <w:rPr>
          <w:rFonts w:ascii="Consolas" w:hAnsi="Consolas"/>
          <w:sz w:val="20"/>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sz w:val="20"/>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w:t>
      </w:r>
    </w:p>
    <w:p>
      <w:r>
        <w:rPr>
          <w:b/>
        </w:rPr>
        <w:t>Resend emails:</w:t>
      </w:r>
      <w:r>
        <w:t xml:space="preserve"> none.</w:t>
      </w:r>
    </w:p>
    <w:p>
      <w:pPr>
        <w:pStyle w:val="Heading3"/>
      </w:pPr>
      <w:r>
        <w:t>18.3 Enquiry forms (Contact, Practitioner, Corporate, Speaking, etc.)</w:t>
      </w:r>
    </w:p>
    <w:p>
      <w:r>
        <w:rPr>
          <w:b/>
        </w:rPr>
        <w:t>Trigger:</w:t>
      </w:r>
      <w:r>
        <w:t xml:space="preserve"> any enquiry form submission.</w:t>
      </w:r>
    </w:p>
    <w:p>
      <w:r>
        <w:rPr>
          <w:b/>
        </w:rPr>
        <w:t>Endpoint:</w:t>
      </w:r>
      <w:r>
        <w:t xml:space="preserve"> POST </w:t>
      </w:r>
      <w:r>
        <w:rPr>
          <w:rFonts w:ascii="Consolas" w:hAnsi="Consolas"/>
          <w:sz w:val="20"/>
        </w:rPr>
        <w:t>/api/lead/[type]</w:t>
      </w:r>
      <w:r>
        <w:t xml:space="preserve"> where </w:t>
      </w:r>
      <w:r>
        <w:rPr>
          <w:rFonts w:ascii="Consolas" w:hAnsi="Consolas"/>
          <w:sz w:val="20"/>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Slug</w:t>
            </w:r>
          </w:p>
        </w:tc>
        <w:tc>
          <w:tcPr>
            <w:tcW w:type="dxa" w:w="2880"/>
          </w:tcPr>
          <w:p>
            <w:r/>
            <w:r>
              <w:rPr>
                <w:b/>
              </w:rPr>
              <w:t>Tag applied</w:t>
            </w:r>
          </w:p>
        </w:tc>
        <w:tc>
          <w:tcPr>
            <w:tcW w:type="dxa" w:w="2880"/>
          </w:tcPr>
          <w:p>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Yes â€” admin_practitioner_enquiry</w:t>
            </w:r>
          </w:p>
        </w:tc>
      </w:tr>
      <w:tr>
        <w:tc>
          <w:tcPr>
            <w:tcW w:type="dxa" w:w="2880"/>
          </w:tcPr>
          <w:p>
            <w:r/>
            <w:r>
              <w:t>anything else</w:t>
            </w:r>
          </w:p>
        </w:tc>
        <w:tc>
          <w:tcPr>
            <w:tcW w:type="dxa" w:w="2880"/>
          </w:tcPr>
          <w:p>
            <w:r/>
            <w:r>
              <w:t>&lt;Capitalised words&gt;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sz w:val="20"/>
        </w:rPr>
        <w:t>/checkout</w:t>
      </w:r>
      <w:r>
        <w:t>.</w:t>
      </w:r>
    </w:p>
    <w:p>
      <w:r>
        <w:rPr>
          <w:b/>
        </w:rPr>
        <w:t>Endpoint:</w:t>
      </w:r>
      <w:r>
        <w:t xml:space="preserve"> Stripe webhook â†’ POST </w:t>
      </w:r>
      <w:r>
        <w:rPr>
          <w:rFonts w:ascii="Consolas" w:hAnsi="Consolas"/>
          <w:sz w:val="20"/>
        </w:rPr>
        <w:t>/api/stripe/webhook</w:t>
      </w:r>
      <w:r>
        <w:t xml:space="preserve"> (</w:t>
      </w:r>
      <w:r>
        <w:rPr>
          <w:rFonts w:ascii="Consolas" w:hAnsi="Consolas"/>
          <w:sz w:val="20"/>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sz w:val="20"/>
        </w:rPr>
        <w:t>pending</w:t>
      </w:r>
      <w:r>
        <w:t xml:space="preserve"> to </w:t>
      </w:r>
      <w:r>
        <w:rPr>
          <w:rFonts w:ascii="Consolas" w:hAnsi="Consolas"/>
          <w:sz w:val="20"/>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sz w:val="20"/>
        </w:rPr>
        <w:t>mailchimpTag</w:t>
      </w:r>
      <w:r>
        <w:t xml:space="preserve"> on its Programme/Product entry (e.g. REGULATED has </w:t>
      </w:r>
      <w:r>
        <w:rPr>
          <w:rFonts w:ascii="Consolas" w:hAnsi="Consolas"/>
          <w:sz w:val="20"/>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w:t>
      </w:r>
    </w:p>
    <w:p>
      <w:r>
        <w:rPr>
          <w:b/>
        </w:rPr>
        <w:t>Endpoint:</w:t>
      </w:r>
      <w:r>
        <w:t xml:space="preserve"> POST </w:t>
      </w:r>
      <w:r>
        <w:rPr>
          <w:rFonts w:ascii="Consolas" w:hAnsi="Consolas"/>
          <w:sz w:val="20"/>
        </w:rPr>
        <w:t>/api/checkout</w:t>
      </w:r>
      <w:r>
        <w:t>.</w:t>
      </w:r>
    </w:p>
    <w:p>
      <w:r>
        <w:t>Step by step:</w:t>
      </w:r>
    </w:p>
    <w:p>
      <w:pPr>
        <w:pStyle w:val="ListNumber"/>
      </w:pPr>
      <w:r>
        <w:t xml:space="preserve">Order created in Strapi with status </w:t>
      </w:r>
      <w:r>
        <w:rPr>
          <w:rFonts w:ascii="Consolas" w:hAnsi="Consolas"/>
          <w:sz w:val="20"/>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w:t>
      </w:r>
    </w:p>
    <w:p>
      <w:r>
        <w:rPr>
          <w:b/>
        </w:rPr>
        <w:t>Endpoint:</w:t>
      </w:r>
      <w:r>
        <w:t xml:space="preserve"> POST </w:t>
      </w:r>
      <w:r>
        <w:rPr>
          <w:rFonts w:ascii="Consolas" w:hAnsi="Consolas"/>
          <w:sz w:val="20"/>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sz w:val="20"/>
        </w:rPr>
        <w:t>refunded</w:t>
      </w:r>
      <w:r>
        <w:t>.</w:t>
      </w:r>
    </w:p>
    <w:p>
      <w:pPr>
        <w:pStyle w:val="ListNumber"/>
      </w:pPr>
      <w:r>
        <w:t xml:space="preserve">If the item had a </w:t>
      </w:r>
      <w:r>
        <w:rPr>
          <w:rFonts w:ascii="Consolas" w:hAnsi="Consolas"/>
          <w:sz w:val="20"/>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w:t>
      </w:r>
    </w:p>
    <w:p>
      <w:r>
        <w:rPr>
          <w:b/>
        </w:rPr>
        <w:t>Endpoint:</w:t>
      </w:r>
      <w:r>
        <w:t xml:space="preserve"> POST </w:t>
      </w:r>
      <w:r>
        <w:rPr>
          <w:rFonts w:ascii="Consolas" w:hAnsi="Consolas"/>
          <w:sz w:val="20"/>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template_key</w:t>
            </w:r>
          </w:p>
        </w:tc>
        <w:tc>
          <w:tcPr>
            <w:tcW w:type="dxa" w:w="2880"/>
          </w:tcPr>
          <w:p>
            <w:r/>
            <w:r>
              <w:rPr>
                <w:b/>
              </w:rPr>
              <w:t>When it fires</w:t>
            </w:r>
          </w:p>
        </w:tc>
        <w:tc>
          <w:tcPr>
            <w:tcW w:type="dxa" w:w="2880"/>
          </w:tcPr>
          <w:p>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w:t>
      </w:r>
    </w:p>
    <w:p>
      <w:r>
        <w:rPr>
          <w:b/>
        </w:rPr>
        <w:t>Endpoint:</w:t>
      </w:r>
      <w:r>
        <w:t xml:space="preserve"> Calendly webhook â†’ POST </w:t>
      </w:r>
      <w:r>
        <w:rPr>
          <w:rFonts w:ascii="Consolas" w:hAnsi="Consolas"/>
          <w:sz w:val="20"/>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Anna can reference these inside Mailchimp email bodies as </w:t>
      </w:r>
      <w:r>
        <w:rPr>
          <w:rFonts w:ascii="Consolas" w:hAnsi="Consolas"/>
          <w:sz w:val="20"/>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Calendly slug</w:t>
            </w:r>
          </w:p>
        </w:tc>
        <w:tc>
          <w:tcPr>
            <w:tcW w:type="dxa" w:w="4320"/>
          </w:tcPr>
          <w:p>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sz w:val="20"/>
        </w:rPr>
        <w:t>/login</w:t>
      </w:r>
      <w:r>
        <w:t>.</w:t>
      </w:r>
    </w:p>
    <w:p>
      <w:r>
        <w:rPr>
          <w:b/>
        </w:rPr>
        <w:t>Endpoint:</w:t>
      </w:r>
      <w:r>
        <w:t xml:space="preserve"> POST </w:t>
      </w:r>
      <w:r>
        <w:rPr>
          <w:rFonts w:ascii="Consolas" w:hAnsi="Consolas"/>
          <w:sz w:val="20"/>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Fires when</w:t>
            </w:r>
          </w:p>
        </w:tc>
        <w:tc>
          <w:tcPr>
            <w:tcW w:type="dxa" w:w="2880"/>
          </w:tcPr>
          <w:p>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Second tag on any signup with ?utm_source=...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Template key</w:t>
            </w:r>
          </w:p>
        </w:tc>
        <w:tc>
          <w:tcPr>
            <w:tcW w:type="dxa" w:w="2880"/>
          </w:tcPr>
          <w:p>
            <w:r/>
            <w:r>
              <w:rPr>
                <w:b/>
              </w:rPr>
              <w:t>Sent when</w:t>
            </w:r>
          </w:p>
        </w:tc>
        <w:tc>
          <w:tcPr>
            <w:tcW w:type="dxa" w:w="2880"/>
          </w:tcPr>
          <w:p>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bl>
    <w:p>
      <w:r>
        <w:t xml:space="preserve">Merge tokens available in every template body: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{{total}}</w:t>
      </w:r>
      <w:r>
        <w:t xml:space="preserve">, </w:t>
      </w:r>
      <w:r>
        <w:rPr>
          <w:rFonts w:ascii="Consolas" w:hAnsi="Consolas"/>
          <w:sz w:val="20"/>
        </w:rPr>
        <w:t>{{tracking_number}}</w:t>
      </w:r>
      <w:r>
        <w:t xml:space="preserve">, </w:t>
      </w:r>
      <w:r>
        <w:rPr>
          <w:rFonts w:ascii="Consolas" w:hAnsi="Consolas"/>
          <w:sz w:val="20"/>
        </w:rPr>
        <w:t>{{tracking_url}}</w:t>
      </w:r>
      <w:r>
        <w:t xml:space="preserve">, </w:t>
      </w:r>
      <w:r>
        <w:rPr>
          <w:rFonts w:ascii="Consolas" w:hAnsi="Consolas"/>
          <w:sz w:val="20"/>
        </w:rPr>
        <w:t>{{refund_amount}}</w:t>
      </w:r>
      <w:r>
        <w:t xml:space="preserve">, </w:t>
      </w:r>
      <w:r>
        <w:rPr>
          <w:rFonts w:ascii="Consolas" w:hAnsi="Consolas"/>
          <w:sz w:val="20"/>
        </w:rPr>
        <w:t>{{cancellation_reason}}</w:t>
      </w:r>
      <w:r>
        <w:t xml:space="preserve">, </w:t>
      </w:r>
      <w:r>
        <w:rPr>
          <w:rFonts w:ascii="Consolas" w:hAnsi="Consolas"/>
          <w:sz w:val="20"/>
        </w:rPr>
        <w:t>{{site_url}}</w:t>
      </w:r>
      <w:r>
        <w:t>.</w:t>
      </w:r>
    </w:p>
    <w:p>
      <w:pPr>
        <w:pStyle w:val="Heading3"/>
      </w:pPr>
      <w:r>
        <w:t>18.13 Discovery Call £10 refundable booking flow (Contact page)</w:t>
      </w:r>
    </w:p>
    <w:p>
      <w:r>
        <w:t xml:space="preserve">Live at </w:t>
      </w:r>
      <w:r>
        <w:rPr>
          <w:rFonts w:ascii="Consolas" w:hAnsi="Consolas"/>
          <w:sz w:val="20"/>
        </w:rPr>
        <w:t>/contact</w:t>
      </w:r>
      <w:r>
        <w:t>. The flow is: visitor sees your £10 refundable promise → clicks Book my call → pays £10 on Stripe → is redirected straight to your Calendly booking page → picks a time.</w:t>
      </w:r>
    </w:p>
    <w:p>
      <w:r>
        <w:rPr>
          <w:b/>
        </w:rPr>
        <w:t>Why the tenner works (Anna 10 Jul):</w:t>
      </w:r>
      <w:r>
        <w:t xml:space="preserve"> "Free calls have a strange effect on the human mind. Something that costs nothing gets treated as though it's worth nothing." The £10 is a piece of string tied to the ankle â€” smallest possible skin in the game.</w:t>
      </w:r>
    </w:p>
    <w:p>
      <w:r>
        <w:rPr>
          <w:b/>
        </w:rPr>
        <w:t>All copy + price + Calendly URL are CMS-editable</w:t>
      </w:r>
      <w:r>
        <w:t xml:space="preserve"> on the Contact singleton. No code changes needed to update wording or pricing.</w:t>
      </w:r>
    </w:p>
    <w:p>
      <w:r>
        <w:rPr>
          <w:b/>
        </w:rPr>
        <w:t>Where to edit:</w:t>
      </w:r>
      <w:r>
        <w:t xml:space="preserve"> Content Manager â†’ Single Types â†’ </w:t>
      </w:r>
      <w:r>
        <w:rPr>
          <w:b/>
        </w:rPr>
        <w:t>Contact</w:t>
      </w:r>
      <w:r>
        <w:t>. Scroll to the Discovery Call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discovery_headline</w:t>
            </w:r>
          </w:p>
        </w:tc>
        <w:tc>
          <w:tcPr>
            <w:tcW w:type="dxa" w:w="4320"/>
          </w:tcPr>
          <w:p>
            <w:r/>
            <w:r>
              <w:t>The heading above the button (e.g. "Book a Discovery Call"). Leave BLANK to hide the whole Discovery block from the site.</w:t>
            </w:r>
          </w:p>
        </w:tc>
      </w:tr>
      <w:tr>
        <w:tc>
          <w:tcPr>
            <w:tcW w:type="dxa" w:w="4320"/>
          </w:tcPr>
          <w:p>
            <w:r/>
            <w:r>
              <w:t>discovery_intro</w:t>
            </w:r>
          </w:p>
        </w:tc>
        <w:tc>
          <w:tcPr>
            <w:tcW w:type="dxa" w:w="4320"/>
          </w:tcPr>
          <w:p>
            <w:r/>
            <w:r>
              <w:t>The one-line refund promise shown under the heading.</w:t>
            </w:r>
          </w:p>
        </w:tc>
      </w:tr>
      <w:tr>
        <w:tc>
          <w:tcPr>
            <w:tcW w:type="dxa" w:w="4320"/>
          </w:tcPr>
          <w:p>
            <w:r/>
            <w:r>
              <w:t>discovery_button_label</w:t>
            </w:r>
          </w:p>
        </w:tc>
        <w:tc>
          <w:tcPr>
            <w:tcW w:type="dxa" w:w="4320"/>
          </w:tcPr>
          <w:p>
            <w:r/>
            <w:r>
              <w:t>Text on the button. Default "Book my call".</w:t>
            </w:r>
          </w:p>
        </w:tc>
      </w:tr>
      <w:tr>
        <w:tc>
          <w:tcPr>
            <w:tcW w:type="dxa" w:w="4320"/>
          </w:tcPr>
          <w:p>
            <w:r/>
            <w:r>
              <w:t>discovery_price_gbp</w:t>
            </w:r>
          </w:p>
        </w:tc>
        <w:tc>
          <w:tcPr>
            <w:tcW w:type="dxa" w:w="4320"/>
          </w:tcPr>
          <w:p>
            <w:r/>
            <w:r>
              <w:t>The amount charged, in whole pounds. Change this and the Stripe charge changes with it.</w:t>
            </w:r>
          </w:p>
        </w:tc>
      </w:tr>
      <w:tr>
        <w:tc>
          <w:tcPr>
            <w:tcW w:type="dxa" w:w="4320"/>
          </w:tcPr>
          <w:p>
            <w:r/>
            <w:r>
              <w:t>discovery_stripe_product_name</w:t>
            </w:r>
          </w:p>
        </w:tc>
        <w:tc>
          <w:tcPr>
            <w:tcW w:type="dxa" w:w="4320"/>
          </w:tcPr>
          <w:p>
            <w:r/>
            <w:r>
              <w:t>Product name shown on the Stripe checkout page. Default "Discovery call booking".</w:t>
            </w:r>
          </w:p>
        </w:tc>
      </w:tr>
      <w:tr>
        <w:tc>
          <w:tcPr>
            <w:tcW w:type="dxa" w:w="4320"/>
          </w:tcPr>
          <w:p>
            <w:r/>
            <w:r>
              <w:t>discovery_stripe_description</w:t>
            </w:r>
          </w:p>
        </w:tc>
        <w:tc>
          <w:tcPr>
            <w:tcW w:type="dxa" w:w="4320"/>
          </w:tcPr>
          <w:p>
            <w:r/>
            <w:r>
              <w:t>The refund promise that appears on the Stripe checkout page itself. This is where hesitation happens â€” make it reassuring.</w:t>
            </w:r>
          </w:p>
        </w:tc>
      </w:tr>
      <w:tr>
        <w:tc>
          <w:tcPr>
            <w:tcW w:type="dxa" w:w="4320"/>
          </w:tcPr>
          <w:p>
            <w:r/>
            <w:r>
              <w:t>discovery_calendly_url</w:t>
            </w:r>
          </w:p>
        </w:tc>
        <w:tc>
          <w:tcPr>
            <w:tcW w:type="dxa" w:w="4320"/>
          </w:tcPr>
          <w:p>
            <w:r/>
            <w:r>
              <w:t>REQUIRED. The Calendly booking URL customers land on after paying. Format: https://calendly.com/your-handle/discovery-call. If blank, the whole Discovery block is hidden from the site.</w:t>
            </w:r>
          </w:p>
        </w:tc>
      </w:tr>
      <w:tr>
        <w:tc>
          <w:tcPr>
            <w:tcW w:type="dxa" w:w="4320"/>
          </w:tcPr>
          <w:p>
            <w:r/>
            <w:r>
              <w:t>discovery_why_price_label</w:t>
            </w:r>
          </w:p>
        </w:tc>
        <w:tc>
          <w:tcPr>
            <w:tcW w:type="dxa" w:w="4320"/>
          </w:tcPr>
          <w:p>
            <w:r/>
            <w:r>
              <w:t>Text of the expandable link under the button (default "Why £10?"). Leave blank to hide the expander.</w:t>
            </w:r>
          </w:p>
        </w:tc>
      </w:tr>
      <w:tr>
        <w:tc>
          <w:tcPr>
            <w:tcW w:type="dxa" w:w="4320"/>
          </w:tcPr>
          <w:p>
            <w:r/>
            <w:r>
              <w:t>discovery_why_price_body</w:t>
            </w:r>
          </w:p>
        </w:tc>
        <w:tc>
          <w:tcPr>
            <w:tcW w:type="dxa" w:w="4320"/>
          </w:tcPr>
          <w:p>
            <w:r/>
            <w:r>
              <w:t>Long-form content shown when someone taps "Why £10?". Rich text. Explain the refund logic and why the barrier exists.</w:t>
            </w:r>
          </w:p>
        </w:tc>
      </w:tr>
    </w:tbl>
    <w:p>
      <w:r>
        <w:rPr>
          <w:b/>
        </w:rPr>
        <w:t>After you edit any field, Save &amp; Publish.</w:t>
      </w:r>
      <w:r>
        <w:t xml:space="preserve"> Change goes live in 1-2 seconds.</w:t>
      </w:r>
    </w:p>
    <w:p>
      <w:r>
        <w:rPr>
          <w:b/>
        </w:rPr>
        <w:t>Refund flow (manual):</w:t>
      </w:r>
    </w:p>
    <w:p>
      <w:pPr>
        <w:pStyle w:val="ListNumber"/>
      </w:pPr>
      <w:r>
        <w:t>Customer books via Stripe + Calendly.</w:t>
      </w:r>
    </w:p>
    <w:p>
      <w:pPr>
        <w:pStyle w:val="ListNumber"/>
      </w:pPr>
      <w:r>
        <w:t>Call happens.</w:t>
      </w:r>
    </w:p>
    <w:p>
      <w:pPr>
        <w:pStyle w:val="ListNumber"/>
      </w:pPr>
      <w:r>
        <w:t>Anna refunds the £10 via the Stripe dashboard: Payments â†’ find the customer â†’ Refund.</w:t>
      </w:r>
    </w:p>
    <w:p>
      <w:pPr>
        <w:pStyle w:val="ListNumber"/>
      </w:pPr>
      <w:r>
        <w:t>If the customer no-shows, Anna keeps the tenner.</w:t>
      </w:r>
    </w:p>
    <w:p>
      <w:r>
        <w:rPr>
          <w:b/>
        </w:rPr>
        <w:t>No-shows accounting:</w:t>
      </w:r>
      <w:r>
        <w:t xml:space="preserve"> Stripe holds the payment. You choose per-customer whether to refund.</w:t>
      </w:r>
    </w:p>
    <w:p>
      <w:r>
        <w:rPr>
          <w:b/>
        </w:rPr>
        <w:t>To temporarily disable the whole Discovery Call flow:</w:t>
      </w:r>
      <w:r>
        <w:t xml:space="preserve"> clear the </w:t>
      </w:r>
      <w:r>
        <w:rPr>
          <w:rFonts w:ascii="Consolas" w:hAnsi="Consolas"/>
          <w:sz w:val="20"/>
        </w:rPr>
        <w:t>discovery_calendly_url</w:t>
      </w:r>
      <w:r>
        <w:t xml:space="preserve"> OR the </w:t>
      </w:r>
      <w:r>
        <w:rPr>
          <w:rFonts w:ascii="Consolas" w:hAnsi="Consolas"/>
          <w:sz w:val="20"/>
        </w:rPr>
        <w:t>discovery_headline</w:t>
      </w:r>
      <w:r>
        <w:t xml:space="preserve"> field, Save &amp; Publish. Block disappears from the site. Re-fill either field to bring it back.</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sz w:val="20"/>
        </w:rPr>
        <w:t>MAILCHIMP_API_KEY</w:t>
      </w:r>
      <w:r>
        <w:t xml:space="preserve">, </w:t>
      </w:r>
      <w:r>
        <w:rPr>
          <w:rFonts w:ascii="Consolas" w:hAnsi="Consolas"/>
          <w:sz w:val="20"/>
        </w:rPr>
        <w:t>MAILCHIMP_LIST_ID</w:t>
      </w:r>
      <w:r>
        <w:t xml:space="preserve">, </w:t>
      </w:r>
      <w:r>
        <w:rPr>
          <w:rFonts w:ascii="Consolas" w:hAnsi="Consolas"/>
          <w:sz w:val="20"/>
        </w:rPr>
        <w:t>RESEND_API_KEY</w:t>
      </w:r>
      <w:r>
        <w:t xml:space="preserve">, </w:t>
      </w:r>
      <w:r>
        <w:rPr>
          <w:rFonts w:ascii="Consolas" w:hAnsi="Consolas"/>
          <w:sz w:val="20"/>
        </w:rPr>
        <w:t>EMAIL_FROM</w:t>
      </w:r>
      <w:r>
        <w:t xml:space="preserve"> (change from onboarding@resend.dev for prod), </w:t>
      </w:r>
      <w:r>
        <w:rPr>
          <w:rFonts w:ascii="Consolas" w:hAnsi="Consolas"/>
          <w:sz w:val="20"/>
        </w:rPr>
        <w:t>CALENDLY_WEBHOOK_SECRET</w:t>
      </w:r>
      <w:r>
        <w:t xml:space="preserve">, </w:t>
      </w:r>
      <w:r>
        <w:rPr>
          <w:rFonts w:ascii="Consolas" w:hAnsi="Consolas"/>
          <w:sz w:val="20"/>
        </w:rPr>
        <w:t>STRIPE_SECRET_KEY</w:t>
      </w:r>
      <w:r>
        <w:t xml:space="preserve">, </w:t>
      </w:r>
      <w:r>
        <w:rPr>
          <w:rFonts w:ascii="Consolas" w:hAnsi="Consolas"/>
          <w:sz w:val="20"/>
        </w:rPr>
        <w:t>STRIPE_WEBHOOK_SECRET</w:t>
      </w:r>
      <w:r>
        <w:t>.</w:t>
      </w:r>
    </w:p>
    <w:p>
      <w:pPr>
        <w:pStyle w:val="ListNumber"/>
      </w:pPr>
      <w:r>
        <w:rPr>
          <w:b/>
        </w:rPr>
        <w:t>Calendly webhook:</w:t>
      </w:r>
      <w:r>
        <w:t xml:space="preserve"> Calendly â†’ Integrations â†’ Webhooks â†’ Create. URL </w:t>
      </w:r>
      <w:r>
        <w:rPr>
          <w:rFonts w:ascii="Consolas" w:hAnsi="Consolas"/>
          <w:sz w:val="20"/>
        </w:rPr>
        <w:t>https://annalouwellness.com/api/calendly/webhook</w:t>
      </w:r>
      <w:r>
        <w:t xml:space="preserve">. Subscribe to </w:t>
      </w:r>
      <w:r>
        <w:rPr>
          <w:rFonts w:ascii="Consolas" w:hAnsi="Consolas"/>
          <w:sz w:val="20"/>
        </w:rPr>
        <w:t>invitee.created</w:t>
      </w:r>
      <w:r>
        <w:t xml:space="preserve">. Paste the signing key into Coolify as </w:t>
      </w:r>
      <w:r>
        <w:rPr>
          <w:rFonts w:ascii="Consolas" w:hAnsi="Consolas"/>
          <w:sz w:val="20"/>
        </w:rPr>
        <w:t>CALENDLY_WEBHOOK_SECRET</w:t>
      </w:r>
      <w:r>
        <w:t>.</w:t>
      </w:r>
    </w:p>
    <w:p>
      <w:r>
        <w:rPr>
          <w:color w:val="CCCCCC"/>
        </w:rPr>
        <w:t>____________________________________________________________</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