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B981"/>
          <w:sz w:val="28"/>
        </w:rPr>
        <w:t>LIMITLESS NATURALS BY EVA PHARMA</w:t>
        <w:br/>
      </w:r>
      <w:r>
        <w:rPr>
          <w:b/>
          <w:color w:val="0F172A"/>
          <w:sz w:val="44"/>
        </w:rPr>
        <w:t>TECHNICAL &amp; BUSINESS PROPOSAL</w:t>
        <w:br/>
      </w:r>
      <w:r>
        <w:rPr>
          <w:i/>
          <w:color w:val="64748B"/>
          <w:sz w:val="24"/>
        </w:rPr>
        <w:t>Cross-Platform Mobile Application (iOS &amp; Android) &amp; Full-Stack Web Platform</w:t>
        <w:br/>
        <w:t>High-Availability Enterprise Solution for 2M Users &amp; 2,000 Concurrent Connections</w:t>
      </w:r>
    </w:p>
    <w:p>
      <w:pPr>
        <w:spacing w:after="240"/>
      </w:pPr>
    </w:p>
    <w:p>
      <w:pPr>
        <w:spacing w:before="280" w:after="120"/>
      </w:pPr>
      <w:r>
        <w:rPr>
          <w:b/>
          <w:color w:val="10B981"/>
          <w:sz w:val="32"/>
        </w:rPr>
        <w:t>1. Executive Summary</w:t>
      </w:r>
    </w:p>
    <w:p>
      <w:pPr>
        <w:spacing w:line="276" w:lineRule="auto"/>
      </w:pPr>
      <w:r>
        <w:t>This technical proposal outlines the end-to-end software architecture, infrastructure design, agile team structure, licensing breakdown, and execution roadmap for the Limitless Naturals Mobile Application (iOS &amp; Android) and Web E-Commerce Platform. Engineered specifically for Eva Pharma, the platform seamlessly integrates personalized AI health recommendation engines, chronic disease safety contraindications, a multi-channel admin notification center, real-time logistics management, and scalable cloud infrastructure capable of serving 2,000,000+ registered clients with 2,000 peak concurrent active sessions.</w:t>
      </w:r>
    </w:p>
    <w:p>
      <w:pPr>
        <w:spacing w:before="280" w:after="120"/>
      </w:pPr>
      <w:r>
        <w:rPr>
          <w:b/>
          <w:color w:val="10B981"/>
          <w:sz w:val="32"/>
        </w:rPr>
        <w:t>2. Proposed Infrastructure &amp; Scale Specifications</w:t>
      </w:r>
    </w:p>
    <w:p>
      <w:r>
        <w:t>To guarantee 99.99% availability, zero sub-second latency, and horizontal elasticity, the system is designed using Containerized Microservices architecture deployed on AWS / Google Cloud with Managed Kubernetes (EKS/GKE).</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rPr>
              <w:t>Metric / Layer</w:t>
            </w:r>
          </w:p>
        </w:tc>
        <w:tc>
          <w:tcPr>
            <w:tcW w:type="dxa" w:w="2484"/>
            <w:shd w:fill="0F172A"/>
          </w:tcPr>
          <w:p>
            <w:r>
              <w:rPr>
                <w:b/>
                <w:color w:val="FFFFFF"/>
              </w:rPr>
              <w:t>Proposed Infrastructure Spec</w:t>
            </w:r>
          </w:p>
        </w:tc>
        <w:tc>
          <w:tcPr>
            <w:tcW w:type="dxa" w:w="2484"/>
            <w:shd w:fill="0F172A"/>
          </w:tcPr>
          <w:p>
            <w:r>
              <w:rPr>
                <w:b/>
                <w:color w:val="FFFFFF"/>
              </w:rPr>
              <w:t>Scaling Policy</w:t>
            </w:r>
          </w:p>
        </w:tc>
        <w:tc>
          <w:tcPr>
            <w:tcW w:type="dxa" w:w="2484"/>
            <w:shd w:fill="0F172A"/>
          </w:tcPr>
          <w:p>
            <w:r>
              <w:rPr>
                <w:b/>
                <w:color w:val="FFFFFF"/>
              </w:rPr>
              <w:t>Purpose / Rationale</w:t>
            </w:r>
          </w:p>
        </w:tc>
      </w:tr>
      <w:tr>
        <w:tc>
          <w:tcPr>
            <w:tcW w:type="dxa" w:w="2484"/>
            <w:shd w:fill="F8FAFC"/>
          </w:tcPr>
          <w:p>
            <w:r>
              <w:t>Target Load</w:t>
            </w:r>
          </w:p>
        </w:tc>
        <w:tc>
          <w:tcPr>
            <w:tcW w:type="dxa" w:w="2484"/>
            <w:shd w:fill="FFFFFF"/>
          </w:tcPr>
          <w:p>
            <w:r>
              <w:t>2,000,000 Registered Clients | 2,000 Concurrent Users</w:t>
            </w:r>
          </w:p>
        </w:tc>
        <w:tc>
          <w:tcPr>
            <w:tcW w:type="dxa" w:w="2484"/>
            <w:shd w:fill="F8FAFC"/>
          </w:tcPr>
          <w:p>
            <w:r>
              <w:t>N/A</w:t>
            </w:r>
          </w:p>
        </w:tc>
        <w:tc>
          <w:tcPr>
            <w:tcW w:type="dxa" w:w="2484"/>
            <w:shd w:fill="FFFFFF"/>
          </w:tcPr>
          <w:p>
            <w:r>
              <w:t>Design benchmark for 150 requests/sec throughput</w:t>
            </w:r>
          </w:p>
        </w:tc>
      </w:tr>
      <w:tr>
        <w:tc>
          <w:tcPr>
            <w:tcW w:type="dxa" w:w="2484"/>
            <w:shd w:fill="F8FAFC"/>
          </w:tcPr>
          <w:p>
            <w:r>
              <w:t>DNS &amp; CDN Layer</w:t>
            </w:r>
          </w:p>
        </w:tc>
        <w:tc>
          <w:tcPr>
            <w:tcW w:type="dxa" w:w="2484"/>
            <w:shd w:fill="FFFFFF"/>
          </w:tcPr>
          <w:p>
            <w:r>
              <w:t>Cloudflare Enterprise / AWS CloudFront + Route53</w:t>
            </w:r>
          </w:p>
        </w:tc>
        <w:tc>
          <w:tcPr>
            <w:tcW w:type="dxa" w:w="2484"/>
            <w:shd w:fill="F8FAFC"/>
          </w:tcPr>
          <w:p>
            <w:r>
              <w:t>Edge Caching &amp; DDoS Mitigation</w:t>
            </w:r>
          </w:p>
        </w:tc>
        <w:tc>
          <w:tcPr>
            <w:tcW w:type="dxa" w:w="2484"/>
            <w:shd w:fill="FFFFFF"/>
          </w:tcPr>
          <w:p>
            <w:r>
              <w:t>Static asset acceleration, Web Application Firewall (WAF), SSL</w:t>
            </w:r>
          </w:p>
        </w:tc>
      </w:tr>
      <w:tr>
        <w:tc>
          <w:tcPr>
            <w:tcW w:type="dxa" w:w="2484"/>
            <w:shd w:fill="F8FAFC"/>
          </w:tcPr>
          <w:p>
            <w:r>
              <w:t>Load Balancer</w:t>
            </w:r>
          </w:p>
        </w:tc>
        <w:tc>
          <w:tcPr>
            <w:tcW w:type="dxa" w:w="2484"/>
            <w:shd w:fill="FFFFFF"/>
          </w:tcPr>
          <w:p>
            <w:r>
              <w:t>AWS Application Load Balancer (ALB) Multi-AZ</w:t>
            </w:r>
          </w:p>
        </w:tc>
        <w:tc>
          <w:tcPr>
            <w:tcW w:type="dxa" w:w="2484"/>
            <w:shd w:fill="F8FAFC"/>
          </w:tcPr>
          <w:p>
            <w:r>
              <w:t>Auto-SSL &amp; Health Checks</w:t>
            </w:r>
          </w:p>
        </w:tc>
        <w:tc>
          <w:tcPr>
            <w:tcW w:type="dxa" w:w="2484"/>
            <w:shd w:fill="FFFFFF"/>
          </w:tcPr>
          <w:p>
            <w:r>
              <w:t>Distributes API traffic across healthy node instances</w:t>
            </w:r>
          </w:p>
        </w:tc>
      </w:tr>
      <w:tr>
        <w:tc>
          <w:tcPr>
            <w:tcW w:type="dxa" w:w="2484"/>
            <w:shd w:fill="F8FAFC"/>
          </w:tcPr>
          <w:p>
            <w:r>
              <w:t>App Server Cluster</w:t>
            </w:r>
          </w:p>
        </w:tc>
        <w:tc>
          <w:tcPr>
            <w:tcW w:type="dxa" w:w="2484"/>
            <w:shd w:fill="FFFFFF"/>
          </w:tcPr>
          <w:p>
            <w:r>
              <w:t>AWS EKS (Kubernetes) - 3x c6g.xlarge (4 vCPU, 8GB RAM)</w:t>
            </w:r>
          </w:p>
        </w:tc>
        <w:tc>
          <w:tcPr>
            <w:tcW w:type="dxa" w:w="2484"/>
            <w:shd w:fill="F8FAFC"/>
          </w:tcPr>
          <w:p>
            <w:r>
              <w:t>HPA: Auto-scales to 10 nodes at 70% CPU</w:t>
            </w:r>
          </w:p>
        </w:tc>
        <w:tc>
          <w:tcPr>
            <w:tcW w:type="dxa" w:w="2484"/>
            <w:shd w:fill="FFFFFF"/>
          </w:tcPr>
          <w:p>
            <w:r>
              <w:t>Runs Node.js API instances &amp; Flutter Web static assets</w:t>
            </w:r>
          </w:p>
        </w:tc>
      </w:tr>
      <w:tr>
        <w:tc>
          <w:tcPr>
            <w:tcW w:type="dxa" w:w="2484"/>
            <w:shd w:fill="F8FAFC"/>
          </w:tcPr>
          <w:p>
            <w:r>
              <w:t>Cache &amp; Session</w:t>
            </w:r>
          </w:p>
        </w:tc>
        <w:tc>
          <w:tcPr>
            <w:tcW w:type="dxa" w:w="2484"/>
            <w:shd w:fill="FFFFFF"/>
          </w:tcPr>
          <w:p>
            <w:r>
              <w:t>Redis Cluster (AWS ElastiCache, 2x cache.m6g.large)</w:t>
            </w:r>
          </w:p>
        </w:tc>
        <w:tc>
          <w:tcPr>
            <w:tcW w:type="dxa" w:w="2484"/>
            <w:shd w:fill="F8FAFC"/>
          </w:tcPr>
          <w:p>
            <w:r>
              <w:t>Multi-AZ Failover + In-Memory Replication</w:t>
            </w:r>
          </w:p>
        </w:tc>
        <w:tc>
          <w:tcPr>
            <w:tcW w:type="dxa" w:w="2484"/>
            <w:shd w:fill="FFFFFF"/>
          </w:tcPr>
          <w:p>
            <w:r>
              <w:t>Sub-5ms session storage, shopping carts, rate-limiting</w:t>
            </w:r>
          </w:p>
        </w:tc>
      </w:tr>
      <w:tr>
        <w:tc>
          <w:tcPr>
            <w:tcW w:type="dxa" w:w="2484"/>
            <w:shd w:fill="F8FAFC"/>
          </w:tcPr>
          <w:p>
            <w:r>
              <w:t>Primary Database</w:t>
            </w:r>
          </w:p>
        </w:tc>
        <w:tc>
          <w:tcPr>
            <w:tcW w:type="dxa" w:w="2484"/>
            <w:shd w:fill="FFFFFF"/>
          </w:tcPr>
          <w:p>
            <w:r>
              <w:t>AWS Aurora PostgreSQL Multi-AZ (Primary 4 vCPU, 32GB RAM)</w:t>
            </w:r>
          </w:p>
        </w:tc>
        <w:tc>
          <w:tcPr>
            <w:tcW w:type="dxa" w:w="2484"/>
            <w:shd w:fill="F8FAFC"/>
          </w:tcPr>
          <w:p>
            <w:r>
              <w:t>1 Read Replica for Reports &amp; Analytics</w:t>
            </w:r>
          </w:p>
        </w:tc>
        <w:tc>
          <w:tcPr>
            <w:tcW w:type="dxa" w:w="2484"/>
            <w:shd w:fill="FFFFFF"/>
          </w:tcPr>
          <w:p>
            <w:r>
              <w:t>ACID-compliant relational store for orders, users, catalog</w:t>
            </w:r>
          </w:p>
        </w:tc>
      </w:tr>
      <w:tr>
        <w:tc>
          <w:tcPr>
            <w:tcW w:type="dxa" w:w="2484"/>
            <w:shd w:fill="F8FAFC"/>
          </w:tcPr>
          <w:p>
            <w:r>
              <w:t>Object Storage</w:t>
            </w:r>
          </w:p>
        </w:tc>
        <w:tc>
          <w:tcPr>
            <w:tcW w:type="dxa" w:w="2484"/>
            <w:shd w:fill="FFFFFF"/>
          </w:tcPr>
          <w:p>
            <w:r>
              <w:t>AWS S3 Bucket with CDN distribution</w:t>
            </w:r>
          </w:p>
        </w:tc>
        <w:tc>
          <w:tcPr>
            <w:tcW w:type="dxa" w:w="2484"/>
            <w:shd w:fill="F8FAFC"/>
          </w:tcPr>
          <w:p>
            <w:r>
              <w:t>Lifecycle Archival to Glacier</w:t>
            </w:r>
          </w:p>
        </w:tc>
        <w:tc>
          <w:tcPr>
            <w:tcW w:type="dxa" w:w="2484"/>
            <w:shd w:fill="FFFFFF"/>
          </w:tcPr>
          <w:p>
            <w:r>
              <w:t>Product images, user health profile documents, avatars</w:t>
            </w:r>
          </w:p>
        </w:tc>
      </w:tr>
    </w:tbl>
    <w:p>
      <w:pPr>
        <w:spacing w:before="280" w:after="120"/>
      </w:pPr>
      <w:r>
        <w:rPr>
          <w:b/>
          <w:color w:val="10B981"/>
          <w:sz w:val="32"/>
        </w:rPr>
        <w:t>3. Agile Scrum Team Structure &amp; Methodology</w:t>
      </w:r>
    </w:p>
    <w:p>
      <w:r>
        <w:t>The project will be executed using the Scrum Agile Framework operating in 2-week Sprint cycles. The dedicated team consists of 11 seasoned engineering specialists:</w:t>
      </w:r>
    </w:p>
    <w:p>
      <w:pPr>
        <w:pStyle w:val="ListBullet"/>
      </w:pPr>
      <w:r>
        <w:rPr>
          <w:b/>
        </w:rPr>
        <w:t xml:space="preserve">1x Product Owner (PO): </w:t>
      </w:r>
      <w:r>
        <w:t>Defines business backlog, accepts user stories, aligns feature prioritization with Eva Pharma stakeholders.</w:t>
      </w:r>
    </w:p>
    <w:p>
      <w:pPr>
        <w:pStyle w:val="ListBullet"/>
      </w:pPr>
      <w:r>
        <w:rPr>
          <w:b/>
        </w:rPr>
        <w:t xml:space="preserve">1x Scrum Master (SM): </w:t>
      </w:r>
      <w:r>
        <w:t>Facilitates daily standups, sprint planning, backlog grooming, retrospectives, and removes blockers.</w:t>
      </w:r>
    </w:p>
    <w:p>
      <w:pPr>
        <w:pStyle w:val="ListBullet"/>
      </w:pPr>
      <w:r>
        <w:rPr>
          <w:b/>
        </w:rPr>
        <w:t xml:space="preserve">1x UI/UX Designer: </w:t>
      </w:r>
      <w:r>
        <w:t>Crafts Figma design system, pixel-perfect iOS/Android interfaces, web design, and interactive prototypes.</w:t>
      </w:r>
    </w:p>
    <w:p>
      <w:pPr>
        <w:pStyle w:val="ListBullet"/>
      </w:pPr>
      <w:r>
        <w:rPr>
          <w:b/>
        </w:rPr>
        <w:t xml:space="preserve">2x Mobile Developers: </w:t>
      </w:r>
      <w:r>
        <w:t>Builds cross-platform native iOS &amp; Android apps using Flutter, managing state, push notifications, and local offline cache.</w:t>
      </w:r>
    </w:p>
    <w:p>
      <w:pPr>
        <w:pStyle w:val="ListBullet"/>
      </w:pPr>
      <w:r>
        <w:rPr>
          <w:b/>
        </w:rPr>
        <w:t xml:space="preserve">3x Backend Developers: </w:t>
      </w:r>
      <w:r>
        <w:t>Develops Node.js RESTful APIs, AI recommendation engine logic, payment gateways, notifications, and DB schemas.</w:t>
      </w:r>
    </w:p>
    <w:p>
      <w:pPr>
        <w:pStyle w:val="ListBullet"/>
      </w:pPr>
      <w:r>
        <w:rPr>
          <w:b/>
        </w:rPr>
        <w:t xml:space="preserve">1x DevOps Engineer: </w:t>
      </w:r>
      <w:r>
        <w:t>Configures CI/CD pipelines (GitHub Actions), Infrastructure-as-Code (Terraform), Kubernetes, and Grafana monitoring.</w:t>
      </w:r>
    </w:p>
    <w:p>
      <w:pPr>
        <w:pStyle w:val="ListBullet"/>
      </w:pPr>
      <w:r>
        <w:rPr>
          <w:b/>
        </w:rPr>
        <w:t xml:space="preserve">2x QC / QA Engineers: </w:t>
      </w:r>
      <w:r>
        <w:t>Executes manual functional tests, automated API testing (Postman/Jest), security scanning, and device matrices.</w:t>
      </w:r>
    </w:p>
    <w:p>
      <w:pPr>
        <w:spacing w:before="280" w:after="120"/>
      </w:pPr>
      <w:r>
        <w:rPr>
          <w:b/>
          <w:color w:val="10B981"/>
          <w:sz w:val="32"/>
        </w:rPr>
        <w:t>4. Master Project Development Timeline (8 Months)</w:t>
      </w:r>
    </w:p>
    <w:p>
      <w:r>
        <w:t>The total engagement spans 8 calendar months organized into 5 structured project phases: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rPr>
              <w:t>Project Phase</w:t>
            </w:r>
          </w:p>
        </w:tc>
        <w:tc>
          <w:tcPr>
            <w:tcW w:type="dxa" w:w="2484"/>
            <w:shd w:fill="0F172A"/>
          </w:tcPr>
          <w:p>
            <w:r>
              <w:rPr>
                <w:b/>
                <w:color w:val="FFFFFF"/>
              </w:rPr>
              <w:t>Duration</w:t>
            </w:r>
          </w:p>
        </w:tc>
        <w:tc>
          <w:tcPr>
            <w:tcW w:type="dxa" w:w="2484"/>
            <w:shd w:fill="0F172A"/>
          </w:tcPr>
          <w:p>
            <w:r>
              <w:rPr>
                <w:b/>
                <w:color w:val="FFFFFF"/>
              </w:rPr>
              <w:t>Schedule</w:t>
            </w:r>
          </w:p>
        </w:tc>
        <w:tc>
          <w:tcPr>
            <w:tcW w:type="dxa" w:w="2484"/>
            <w:shd w:fill="0F172A"/>
          </w:tcPr>
          <w:p>
            <w:r>
              <w:rPr>
                <w:b/>
                <w:color w:val="FFFFFF"/>
              </w:rPr>
              <w:t>Key Deliverables</w:t>
            </w:r>
          </w:p>
        </w:tc>
      </w:tr>
      <w:tr>
        <w:tc>
          <w:tcPr>
            <w:tcW w:type="dxa" w:w="2484"/>
          </w:tcPr>
          <w:p>
            <w:r>
              <w:t>Phase 1: Requirement Gathering &amp; Blueprinting</w:t>
            </w:r>
          </w:p>
        </w:tc>
        <w:tc>
          <w:tcPr>
            <w:tcW w:type="dxa" w:w="2484"/>
          </w:tcPr>
          <w:p>
            <w:r>
              <w:t>1 Month</w:t>
            </w:r>
          </w:p>
        </w:tc>
        <w:tc>
          <w:tcPr>
            <w:tcW w:type="dxa" w:w="2484"/>
          </w:tcPr>
          <w:p>
            <w:r>
              <w:t>Month 1</w:t>
            </w:r>
          </w:p>
        </w:tc>
        <w:tc>
          <w:tcPr>
            <w:tcW w:type="dxa" w:w="2484"/>
          </w:tcPr>
          <w:p>
            <w:r>
              <w:t>SRS document, Figma UX/UI prototypes, architecture design, API contracts</w:t>
            </w:r>
          </w:p>
        </w:tc>
      </w:tr>
      <w:tr>
        <w:tc>
          <w:tcPr>
            <w:tcW w:type="dxa" w:w="2484"/>
          </w:tcPr>
          <w:p>
            <w:r>
              <w:t>Phase 2: Agile Core Development</w:t>
            </w:r>
          </w:p>
        </w:tc>
        <w:tc>
          <w:tcPr>
            <w:tcW w:type="dxa" w:w="2484"/>
          </w:tcPr>
          <w:p>
            <w:r>
              <w:t>3 Months</w:t>
            </w:r>
          </w:p>
        </w:tc>
        <w:tc>
          <w:tcPr>
            <w:tcW w:type="dxa" w:w="2484"/>
          </w:tcPr>
          <w:p>
            <w:r>
              <w:t>Months 2–4</w:t>
            </w:r>
          </w:p>
        </w:tc>
        <w:tc>
          <w:tcPr>
            <w:tcW w:type="dxa" w:w="2484"/>
          </w:tcPr>
          <w:p>
            <w:r>
              <w:t>6 Sprints x 2 weeks: Client portal, AI engine, Admin Notification Center, Distributor app</w:t>
            </w:r>
          </w:p>
        </w:tc>
      </w:tr>
      <w:tr>
        <w:tc>
          <w:tcPr>
            <w:tcW w:type="dxa" w:w="2484"/>
          </w:tcPr>
          <w:p>
            <w:r>
              <w:t>Phase 3: System Integration Testing (SIT)</w:t>
            </w:r>
          </w:p>
        </w:tc>
        <w:tc>
          <w:tcPr>
            <w:tcW w:type="dxa" w:w="2484"/>
          </w:tcPr>
          <w:p>
            <w:r>
              <w:t>1 Month</w:t>
            </w:r>
          </w:p>
        </w:tc>
        <w:tc>
          <w:tcPr>
            <w:tcW w:type="dxa" w:w="2484"/>
          </w:tcPr>
          <w:p>
            <w:r>
              <w:t>Month 5</w:t>
            </w:r>
          </w:p>
        </w:tc>
        <w:tc>
          <w:tcPr>
            <w:tcW w:type="dxa" w:w="2484"/>
          </w:tcPr>
          <w:p>
            <w:r>
              <w:t>Full API integration testing, security penetration testing, 2K load testing</w:t>
            </w:r>
          </w:p>
        </w:tc>
      </w:tr>
      <w:tr>
        <w:tc>
          <w:tcPr>
            <w:tcW w:type="dxa" w:w="2484"/>
          </w:tcPr>
          <w:p>
            <w:r>
              <w:t>Phase 4: User Acceptance Testing (UAT)</w:t>
            </w:r>
          </w:p>
        </w:tc>
        <w:tc>
          <w:tcPr>
            <w:tcW w:type="dxa" w:w="2484"/>
          </w:tcPr>
          <w:p>
            <w:r>
              <w:t>2 Months</w:t>
            </w:r>
          </w:p>
        </w:tc>
        <w:tc>
          <w:tcPr>
            <w:tcW w:type="dxa" w:w="2484"/>
          </w:tcPr>
          <w:p>
            <w:r>
              <w:t>Months 6–7</w:t>
            </w:r>
          </w:p>
        </w:tc>
        <w:tc>
          <w:tcPr>
            <w:tcW w:type="dxa" w:w="2484"/>
          </w:tcPr>
          <w:p>
            <w:r>
              <w:t>Staging environment deployment, client UAT sign-off, feedback iterations</w:t>
            </w:r>
          </w:p>
        </w:tc>
      </w:tr>
      <w:tr>
        <w:tc>
          <w:tcPr>
            <w:tcW w:type="dxa" w:w="2484"/>
          </w:tcPr>
          <w:p>
            <w:r>
              <w:t>Phase 5: Go-Live &amp; Hypercare Support</w:t>
            </w:r>
          </w:p>
        </w:tc>
        <w:tc>
          <w:tcPr>
            <w:tcW w:type="dxa" w:w="2484"/>
          </w:tcPr>
          <w:p>
            <w:r>
              <w:t>1 Month</w:t>
            </w:r>
          </w:p>
        </w:tc>
        <w:tc>
          <w:tcPr>
            <w:tcW w:type="dxa" w:w="2484"/>
          </w:tcPr>
          <w:p>
            <w:r>
              <w:t>Month 8</w:t>
            </w:r>
          </w:p>
        </w:tc>
        <w:tc>
          <w:tcPr>
            <w:tcW w:type="dxa" w:w="2484"/>
          </w:tcPr>
          <w:p>
            <w:r>
              <w:t>Production deployment, App Store &amp; Google Play launch, 30-day hypercare support</w:t>
            </w:r>
          </w:p>
        </w:tc>
      </w:tr>
    </w:tbl>
    <w:p>
      <w:pPr>
        <w:spacing w:before="280" w:after="120"/>
      </w:pPr>
      <w:r>
        <w:rPr>
          <w:b/>
          <w:color w:val="10B981"/>
          <w:sz w:val="32"/>
        </w:rPr>
        <w:t>5. Licenses, Third-Party Integrations &amp; Operational Cost Estimation</w:t>
      </w:r>
    </w:p>
    <w:p>
      <w:r>
        <w:t>Below is an itemized breakdown of third-party software licenses, cloud hosting fees, and operational service estimates required to run the platform:</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rPr>
              <w:t>Service / Integration</w:t>
            </w:r>
          </w:p>
        </w:tc>
        <w:tc>
          <w:tcPr>
            <w:tcW w:type="dxa" w:w="2484"/>
            <w:shd w:fill="0F172A"/>
          </w:tcPr>
          <w:p>
            <w:r>
              <w:rPr>
                <w:b/>
                <w:color w:val="FFFFFF"/>
              </w:rPr>
              <w:t>Scope &amp; Tooling</w:t>
            </w:r>
          </w:p>
        </w:tc>
        <w:tc>
          <w:tcPr>
            <w:tcW w:type="dxa" w:w="2484"/>
            <w:shd w:fill="0F172A"/>
          </w:tcPr>
          <w:p>
            <w:r>
              <w:rPr>
                <w:b/>
                <w:color w:val="FFFFFF"/>
              </w:rPr>
              <w:t>Estimated Cost Structure</w:t>
            </w:r>
          </w:p>
        </w:tc>
        <w:tc>
          <w:tcPr>
            <w:tcW w:type="dxa" w:w="2484"/>
            <w:shd w:fill="0F172A"/>
          </w:tcPr>
          <w:p>
            <w:r>
              <w:rPr>
                <w:b/>
                <w:color w:val="FFFFFF"/>
              </w:rPr>
              <w:t>Operational Notes</w:t>
            </w:r>
          </w:p>
        </w:tc>
      </w:tr>
      <w:tr>
        <w:tc>
          <w:tcPr>
            <w:tcW w:type="dxa" w:w="2484"/>
          </w:tcPr>
          <w:p>
            <w:r>
              <w:t>Cloud Infrastructure (AWS / GCP)</w:t>
            </w:r>
          </w:p>
        </w:tc>
        <w:tc>
          <w:tcPr>
            <w:tcW w:type="dxa" w:w="2484"/>
          </w:tcPr>
          <w:p>
            <w:r>
              <w:t>AWS ALB, EKS, Aurora Postgres, ElastiCache, S3, CloudFront</w:t>
            </w:r>
          </w:p>
        </w:tc>
        <w:tc>
          <w:tcPr>
            <w:tcW w:type="dxa" w:w="2484"/>
          </w:tcPr>
          <w:p>
            <w:r>
              <w:t>~$850 - $1,400 / month</w:t>
            </w:r>
          </w:p>
        </w:tc>
        <w:tc>
          <w:tcPr>
            <w:tcW w:type="dxa" w:w="2484"/>
          </w:tcPr>
          <w:p>
            <w:r>
              <w:t>Based on 2M registered users &amp; 2,000 peak concurrent active load</w:t>
            </w:r>
          </w:p>
        </w:tc>
      </w:tr>
      <w:tr>
        <w:tc>
          <w:tcPr>
            <w:tcW w:type="dxa" w:w="2484"/>
          </w:tcPr>
          <w:p>
            <w:r>
              <w:t>Firebase Cloud Messaging (FCM)</w:t>
            </w:r>
          </w:p>
        </w:tc>
        <w:tc>
          <w:tcPr>
            <w:tcW w:type="dxa" w:w="2484"/>
          </w:tcPr>
          <w:p>
            <w:r>
              <w:t>Android &amp; iOS Push Notifications, Crashlytics, Analytics</w:t>
            </w:r>
          </w:p>
        </w:tc>
        <w:tc>
          <w:tcPr>
            <w:tcW w:type="dxa" w:w="2484"/>
          </w:tcPr>
          <w:p>
            <w:r>
              <w:t>FREE (Unlimited)</w:t>
            </w:r>
          </w:p>
        </w:tc>
        <w:tc>
          <w:tcPr>
            <w:tcW w:type="dxa" w:w="2484"/>
          </w:tcPr>
          <w:p>
            <w:r>
              <w:t>Google Firebase standard tier for mobile push alerts</w:t>
            </w:r>
          </w:p>
        </w:tc>
      </w:tr>
      <w:tr>
        <w:tc>
          <w:tcPr>
            <w:tcW w:type="dxa" w:w="2484"/>
          </w:tcPr>
          <w:p>
            <w:r>
              <w:t>Payment Gateways</w:t>
            </w:r>
          </w:p>
        </w:tc>
        <w:tc>
          <w:tcPr>
            <w:tcW w:type="dxa" w:w="2484"/>
          </w:tcPr>
          <w:p>
            <w:r>
              <w:t>Stripe / Fawry / PayMob / PayFort integrations</w:t>
            </w:r>
          </w:p>
        </w:tc>
        <w:tc>
          <w:tcPr>
            <w:tcW w:type="dxa" w:w="2484"/>
          </w:tcPr>
          <w:p>
            <w:r>
              <w:t>2.2% - 2.75% + $0.15 per transaction</w:t>
            </w:r>
          </w:p>
        </w:tc>
        <w:tc>
          <w:tcPr>
            <w:tcW w:type="dxa" w:w="2484"/>
          </w:tcPr>
          <w:p>
            <w:r>
              <w:t>Pay-as-you-go transaction fee structure</w:t>
            </w:r>
          </w:p>
        </w:tc>
      </w:tr>
      <w:tr>
        <w:tc>
          <w:tcPr>
            <w:tcW w:type="dxa" w:w="2484"/>
          </w:tcPr>
          <w:p>
            <w:r>
              <w:t>Transactional Email Service</w:t>
            </w:r>
          </w:p>
        </w:tc>
        <w:tc>
          <w:tcPr>
            <w:tcW w:type="dxa" w:w="2484"/>
          </w:tcPr>
          <w:p>
            <w:r>
              <w:t>SendGrid / AWS SES (500,000 emails/month)</w:t>
            </w:r>
          </w:p>
        </w:tc>
        <w:tc>
          <w:tcPr>
            <w:tcW w:type="dxa" w:w="2484"/>
          </w:tcPr>
          <w:p>
            <w:r>
              <w:t>~$40 - $80 / month</w:t>
            </w:r>
          </w:p>
        </w:tc>
        <w:tc>
          <w:tcPr>
            <w:tcW w:type="dxa" w:w="2484"/>
          </w:tcPr>
          <w:p>
            <w:r>
              <w:t>Order receipts, password reset, automated health campaigns</w:t>
            </w:r>
          </w:p>
        </w:tc>
      </w:tr>
      <w:tr>
        <w:tc>
          <w:tcPr>
            <w:tcW w:type="dxa" w:w="2484"/>
          </w:tcPr>
          <w:p>
            <w:r>
              <w:t>SMS Notification Gateway</w:t>
            </w:r>
          </w:p>
        </w:tc>
        <w:tc>
          <w:tcPr>
            <w:tcW w:type="dxa" w:w="2484"/>
          </w:tcPr>
          <w:p>
            <w:r>
              <w:t>Twilio / Local Telecom Aggregator (~20,000 SMS/mo)</w:t>
            </w:r>
          </w:p>
        </w:tc>
        <w:tc>
          <w:tcPr>
            <w:tcW w:type="dxa" w:w="2484"/>
          </w:tcPr>
          <w:p>
            <w:r>
              <w:t>~$200 - $400 / month</w:t>
            </w:r>
          </w:p>
        </w:tc>
        <w:tc>
          <w:tcPr>
            <w:tcW w:type="dxa" w:w="2484"/>
          </w:tcPr>
          <w:p>
            <w:r>
              <w:t>OTP verification, abandoned cart SMS alerts</w:t>
            </w:r>
          </w:p>
        </w:tc>
      </w:tr>
      <w:tr>
        <w:tc>
          <w:tcPr>
            <w:tcW w:type="dxa" w:w="2484"/>
          </w:tcPr>
          <w:p>
            <w:r>
              <w:t>Developer Licenses</w:t>
            </w:r>
          </w:p>
        </w:tc>
        <w:tc>
          <w:tcPr>
            <w:tcW w:type="dxa" w:w="2484"/>
          </w:tcPr>
          <w:p>
            <w:r>
              <w:t>Apple Developer Enterprise ($99/yr) + Google Play ($25 one-time)</w:t>
            </w:r>
          </w:p>
        </w:tc>
        <w:tc>
          <w:tcPr>
            <w:tcW w:type="dxa" w:w="2484"/>
          </w:tcPr>
          <w:p>
            <w:r>
              <w:t>~$124 total (Annual)</w:t>
            </w:r>
          </w:p>
        </w:tc>
        <w:tc>
          <w:tcPr>
            <w:tcW w:type="dxa" w:w="2484"/>
          </w:tcPr>
          <w:p>
            <w:r>
              <w:t>Official App Store and Google Play distribution accounts</w:t>
            </w:r>
          </w:p>
        </w:tc>
      </w:tr>
    </w:tbl>
    <w:p>
      <w:pPr>
        <w:spacing w:before="280" w:after="120"/>
      </w:pPr>
      <w:r>
        <w:rPr>
          <w:b/>
          <w:color w:val="10B981"/>
          <w:sz w:val="32"/>
        </w:rPr>
        <w:t>6. Application Features &amp; Business Architecture</w:t>
      </w:r>
    </w:p>
    <w:p>
      <w:r>
        <w:t>The solution is built on a modular role-based architecture serving four primary user archetypes:</w:t>
      </w:r>
    </w:p>
    <w:p>
      <w:pPr>
        <w:spacing w:before="280" w:after="120"/>
      </w:pPr>
      <w:r>
        <w:rPr>
          <w:b/>
          <w:color w:val="0F172A"/>
          <w:sz w:val="26"/>
        </w:rPr>
        <w:t>1. Mobile &amp; Web Client Portal</w:t>
      </w:r>
    </w:p>
    <w:p>
      <w:r>
        <w:t>Personalized AI supplement recommender based on age/gender/goals, chronic disease safety contraindication checker (Hypertension, Kidney Disease, Allergies), daily hydration calculator, shopping cart, promo code redemption, credit card/COD checkout, and real-time order tracking stepper.</w:t>
      </w:r>
    </w:p>
    <w:p>
      <w:pPr>
        <w:spacing w:before="280" w:after="120"/>
      </w:pPr>
      <w:r>
        <w:rPr>
          <w:b/>
          <w:color w:val="0F172A"/>
          <w:sz w:val="26"/>
        </w:rPr>
        <w:t>2. Admin Notification Center &amp; Portal</w:t>
      </w:r>
    </w:p>
    <w:p>
      <w:r>
        <w:t>Multi-channel notification engine (Android Push, iOS Push, Email, SMS), target segment rules (chronic patients, low stock alerts, abandoned cart), automated AI recommendation broadcasts, promo discount manager, product catalog CRUD, and revenue/sales analytics dashboard.</w:t>
      </w:r>
    </w:p>
    <w:p>
      <w:pPr>
        <w:spacing w:before="280" w:after="120"/>
      </w:pPr>
      <w:r>
        <w:rPr>
          <w:b/>
          <w:color w:val="0F172A"/>
          <w:sz w:val="26"/>
        </w:rPr>
        <w:t>3. Distributor Logistics Portal</w:t>
      </w:r>
    </w:p>
    <w:p>
      <w:r>
        <w:t>Delivery driver queue management, status progression stepper (Pending -&gt; Picked Up -&gt; Out for Delivery -&gt; Delivered), warehouse stock capacity gauges, and low stock reorder triggers.</w:t>
      </w:r>
    </w:p>
    <w:p>
      <w:pPr>
        <w:spacing w:before="280" w:after="120"/>
      </w:pPr>
      <w:r>
        <w:rPr>
          <w:b/>
          <w:color w:val="0F172A"/>
          <w:sz w:val="26"/>
        </w:rPr>
        <w:t>4. Visitor / Public Storefront</w:t>
      </w:r>
    </w:p>
    <w:p>
      <w:r>
        <w:t>Seamless browsing of official Limitless Naturals catalog, health category filters (Daily Wellness, Immune Defense, Hydration), ingredient breakdown, and quick login/registration prompt.</w:t>
      </w:r>
    </w:p>
    <w:p>
      <w:pPr>
        <w:spacing w:before="280" w:after="120"/>
      </w:pPr>
      <w:r>
        <w:rPr>
          <w:b/>
          <w:color w:val="10B981"/>
          <w:sz w:val="32"/>
        </w:rPr>
        <w:t>7. Milestone-Based Payment Schedule</w:t>
      </w:r>
    </w:p>
    <w:p>
      <w:r>
        <w:t>Payments are structured across project milestones linked directly to verified deliverables and sign-offs: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rPr>
              <w:t>Milestone</w:t>
            </w:r>
          </w:p>
        </w:tc>
        <w:tc>
          <w:tcPr>
            <w:tcW w:type="dxa" w:w="2484"/>
            <w:shd w:fill="0F172A"/>
          </w:tcPr>
          <w:p>
            <w:r>
              <w:rPr>
                <w:b/>
                <w:color w:val="FFFFFF"/>
              </w:rPr>
              <w:t>Target Timeline</w:t>
            </w:r>
          </w:p>
        </w:tc>
        <w:tc>
          <w:tcPr>
            <w:tcW w:type="dxa" w:w="2484"/>
            <w:shd w:fill="0F172A"/>
          </w:tcPr>
          <w:p>
            <w:r>
              <w:rPr>
                <w:b/>
                <w:color w:val="FFFFFF"/>
              </w:rPr>
              <w:t>Payment %</w:t>
            </w:r>
          </w:p>
        </w:tc>
        <w:tc>
          <w:tcPr>
            <w:tcW w:type="dxa" w:w="2484"/>
            <w:shd w:fill="0F172A"/>
          </w:tcPr>
          <w:p>
            <w:r>
              <w:rPr>
                <w:b/>
                <w:color w:val="FFFFFF"/>
              </w:rPr>
              <w:t>Trigger Condition / Deliverable</w:t>
            </w:r>
          </w:p>
        </w:tc>
      </w:tr>
      <w:tr>
        <w:tc>
          <w:tcPr>
            <w:tcW w:type="dxa" w:w="2484"/>
          </w:tcPr>
          <w:p>
            <w:r>
              <w:t>Milestone 1: Project Kickoff &amp; SRS Approval</w:t>
            </w:r>
          </w:p>
        </w:tc>
        <w:tc>
          <w:tcPr>
            <w:tcW w:type="dxa" w:w="2484"/>
          </w:tcPr>
          <w:p>
            <w:r>
              <w:t>Phase 1 (Month 1)</w:t>
            </w:r>
          </w:p>
        </w:tc>
        <w:tc>
          <w:tcPr>
            <w:tcW w:type="dxa" w:w="2484"/>
          </w:tcPr>
          <w:p>
            <w:r>
              <w:t>15%</w:t>
            </w:r>
          </w:p>
        </w:tc>
        <w:tc>
          <w:tcPr>
            <w:tcW w:type="dxa" w:w="2484"/>
          </w:tcPr>
          <w:p>
            <w:r>
              <w:t>Approval of SRS document, Figma designs, and setup of cloud staging environments</w:t>
            </w:r>
          </w:p>
        </w:tc>
      </w:tr>
      <w:tr>
        <w:tc>
          <w:tcPr>
            <w:tcW w:type="dxa" w:w="2484"/>
          </w:tcPr>
          <w:p>
            <w:r>
              <w:t>Milestone 2: Core Development Sprint Phase A</w:t>
            </w:r>
          </w:p>
        </w:tc>
        <w:tc>
          <w:tcPr>
            <w:tcW w:type="dxa" w:w="2484"/>
          </w:tcPr>
          <w:p>
            <w:r>
              <w:t>Phase 2 (Months 2–3)</w:t>
            </w:r>
          </w:p>
        </w:tc>
        <w:tc>
          <w:tcPr>
            <w:tcW w:type="dxa" w:w="2484"/>
          </w:tcPr>
          <w:p>
            <w:r>
              <w:t>25%</w:t>
            </w:r>
          </w:p>
        </w:tc>
        <w:tc>
          <w:tcPr>
            <w:tcW w:type="dxa" w:w="2484"/>
          </w:tcPr>
          <w:p>
            <w:r>
              <w:t>Completion of Sprints 1–3: Client App, Authentication, AI Engine &amp; Product Catalog</w:t>
            </w:r>
          </w:p>
        </w:tc>
      </w:tr>
      <w:tr>
        <w:tc>
          <w:tcPr>
            <w:tcW w:type="dxa" w:w="2484"/>
          </w:tcPr>
          <w:p>
            <w:r>
              <w:t>Milestone 3: Core Development Sprint Phase B</w:t>
            </w:r>
          </w:p>
        </w:tc>
        <w:tc>
          <w:tcPr>
            <w:tcW w:type="dxa" w:w="2484"/>
          </w:tcPr>
          <w:p>
            <w:r>
              <w:t>Phase 2 (Month 4)</w:t>
            </w:r>
          </w:p>
        </w:tc>
        <w:tc>
          <w:tcPr>
            <w:tcW w:type="dxa" w:w="2484"/>
          </w:tcPr>
          <w:p>
            <w:r>
              <w:t>25%</w:t>
            </w:r>
          </w:p>
        </w:tc>
        <w:tc>
          <w:tcPr>
            <w:tcW w:type="dxa" w:w="2484"/>
          </w:tcPr>
          <w:p>
            <w:r>
              <w:t>Completion of Sprints 4–6: Admin Notification Center, Checkout, Distributor App</w:t>
            </w:r>
          </w:p>
        </w:tc>
      </w:tr>
      <w:tr>
        <w:tc>
          <w:tcPr>
            <w:tcW w:type="dxa" w:w="2484"/>
          </w:tcPr>
          <w:p>
            <w:r>
              <w:t>Milestone 4: System Integration Testing (SIT)</w:t>
            </w:r>
          </w:p>
        </w:tc>
        <w:tc>
          <w:tcPr>
            <w:tcW w:type="dxa" w:w="2484"/>
          </w:tcPr>
          <w:p>
            <w:r>
              <w:t>Phase 3 (Month 5)</w:t>
            </w:r>
          </w:p>
        </w:tc>
        <w:tc>
          <w:tcPr>
            <w:tcW w:type="dxa" w:w="2484"/>
          </w:tcPr>
          <w:p>
            <w:r>
              <w:t>15%</w:t>
            </w:r>
          </w:p>
        </w:tc>
        <w:tc>
          <w:tcPr>
            <w:tcW w:type="dxa" w:w="2484"/>
          </w:tcPr>
          <w:p>
            <w:r>
              <w:t>Successful completion of SIT, security audit, and 2,000 concurrent load test</w:t>
            </w:r>
          </w:p>
        </w:tc>
      </w:tr>
      <w:tr>
        <w:tc>
          <w:tcPr>
            <w:tcW w:type="dxa" w:w="2484"/>
          </w:tcPr>
          <w:p>
            <w:r>
              <w:t>Milestone 5: User Acceptance Testing (UAT)</w:t>
            </w:r>
          </w:p>
        </w:tc>
        <w:tc>
          <w:tcPr>
            <w:tcW w:type="dxa" w:w="2484"/>
          </w:tcPr>
          <w:p>
            <w:r>
              <w:t>Phase 4 (Months 6–7)</w:t>
            </w:r>
          </w:p>
        </w:tc>
        <w:tc>
          <w:tcPr>
            <w:tcW w:type="dxa" w:w="2484"/>
          </w:tcPr>
          <w:p>
            <w:r>
              <w:t>10%</w:t>
            </w:r>
          </w:p>
        </w:tc>
        <w:tc>
          <w:tcPr>
            <w:tcW w:type="dxa" w:w="2484"/>
          </w:tcPr>
          <w:p>
            <w:r>
              <w:t>Client UAT sign-off and completion of all user feedback adjustments</w:t>
            </w:r>
          </w:p>
        </w:tc>
      </w:tr>
      <w:tr>
        <w:tc>
          <w:tcPr>
            <w:tcW w:type="dxa" w:w="2484"/>
          </w:tcPr>
          <w:p>
            <w:r>
              <w:t>Milestone 6: Go-Live &amp; Handover</w:t>
            </w:r>
          </w:p>
        </w:tc>
        <w:tc>
          <w:tcPr>
            <w:tcW w:type="dxa" w:w="2484"/>
          </w:tcPr>
          <w:p>
            <w:r>
              <w:t>Phase 5 (Month 8)</w:t>
            </w:r>
          </w:p>
        </w:tc>
        <w:tc>
          <w:tcPr>
            <w:tcW w:type="dxa" w:w="2484"/>
          </w:tcPr>
          <w:p>
            <w:r>
              <w:t>10%</w:t>
            </w:r>
          </w:p>
        </w:tc>
        <w:tc>
          <w:tcPr>
            <w:tcW w:type="dxa" w:w="2484"/>
          </w:tcPr>
          <w:p>
            <w:r>
              <w:t>Successful deployment to App Store, Google Play, Web hosting, and hypercare handover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