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7DEE" w14:textId="77777777" w:rsidR="00C67229" w:rsidRPr="00CE47A4" w:rsidRDefault="00A01E48" w:rsidP="00CE47A4">
      <w:pPr>
        <w:spacing w:after="240"/>
        <w:jc w:val="center"/>
        <w:rPr>
          <w:b/>
          <w:color w:val="E36C0A" w:themeColor="accent6" w:themeShade="BF"/>
          <w:sz w:val="32"/>
          <w:szCs w:val="32"/>
        </w:rPr>
      </w:pPr>
      <w:r w:rsidRPr="00CE47A4">
        <w:rPr>
          <w:rFonts w:ascii="Calibri" w:hAnsi="Calibri"/>
          <w:b/>
          <w:color w:val="E36C0A" w:themeColor="accent6" w:themeShade="BF"/>
          <w:sz w:val="32"/>
          <w:szCs w:val="32"/>
        </w:rPr>
        <w:t xml:space="preserve">CAPITAL AGRO </w:t>
      </w:r>
      <w:proofErr w:type="gramStart"/>
      <w:r w:rsidRPr="00CE47A4">
        <w:rPr>
          <w:rFonts w:ascii="Calibri" w:hAnsi="Calibri"/>
          <w:b/>
          <w:color w:val="E36C0A" w:themeColor="accent6" w:themeShade="BF"/>
          <w:sz w:val="32"/>
          <w:szCs w:val="32"/>
        </w:rPr>
        <w:t>HOLDING  •</w:t>
      </w:r>
      <w:proofErr w:type="gramEnd"/>
      <w:r w:rsidRPr="00CE47A4">
        <w:rPr>
          <w:rFonts w:ascii="Calibri" w:hAnsi="Calibri"/>
          <w:b/>
          <w:color w:val="E36C0A" w:themeColor="accent6" w:themeShade="BF"/>
          <w:sz w:val="32"/>
          <w:szCs w:val="32"/>
        </w:rPr>
        <w:t xml:space="preserve">  ENTERPRISE ARCHITECTURE</w:t>
      </w:r>
    </w:p>
    <w:p w14:paraId="3177FB2A" w14:textId="77777777" w:rsidR="00C67229" w:rsidRDefault="00A01E48">
      <w:pPr>
        <w:spacing w:after="160"/>
      </w:pPr>
      <w:r>
        <w:rPr>
          <w:rFonts w:ascii="Calibri" w:hAnsi="Calibri"/>
          <w:b/>
          <w:color w:val="1B365D"/>
          <w:sz w:val="52"/>
        </w:rPr>
        <w:t>Enterprise Stock Control &amp; Purchases System</w:t>
      </w:r>
    </w:p>
    <w:p w14:paraId="62EB3CB8" w14:textId="77777777" w:rsidR="00C67229" w:rsidRPr="00CE47A4" w:rsidRDefault="00A01E48">
      <w:pPr>
        <w:spacing w:after="720"/>
        <w:rPr>
          <w:sz w:val="26"/>
          <w:szCs w:val="26"/>
        </w:rPr>
      </w:pPr>
      <w:r w:rsidRPr="00CE47A4">
        <w:rPr>
          <w:rFonts w:ascii="Calibri" w:hAnsi="Calibri"/>
          <w:color w:val="0056B3"/>
          <w:sz w:val="34"/>
          <w:szCs w:val="26"/>
        </w:rPr>
        <w:t>Software Requirements Specification (SRS)</w:t>
      </w:r>
    </w:p>
    <w:p w14:paraId="64E66ADA" w14:textId="77777777" w:rsidR="00C67229" w:rsidRPr="00CE47A4" w:rsidRDefault="00A01E48">
      <w:pPr>
        <w:spacing w:after="720"/>
        <w:rPr>
          <w:sz w:val="26"/>
          <w:szCs w:val="26"/>
        </w:rPr>
      </w:pPr>
      <w:r w:rsidRPr="00CE47A4">
        <w:rPr>
          <w:b/>
          <w:color w:val="1B365D"/>
          <w:sz w:val="27"/>
          <w:szCs w:val="26"/>
        </w:rPr>
        <w:t>Target Holdings &amp; F&amp;B Brands Covered:</w:t>
      </w:r>
      <w:r w:rsidRPr="00CE47A4">
        <w:rPr>
          <w:b/>
          <w:color w:val="1B365D"/>
          <w:sz w:val="27"/>
          <w:szCs w:val="26"/>
        </w:rPr>
        <w:br/>
      </w:r>
      <w:r w:rsidRPr="00CE47A4">
        <w:rPr>
          <w:color w:val="2B2D42"/>
          <w:sz w:val="25"/>
          <w:szCs w:val="26"/>
        </w:rPr>
        <w:t xml:space="preserve">• Fanshy (Restaurant Brand - Outlets, Kitchens &amp; Project Central </w:t>
      </w:r>
      <w:r w:rsidRPr="00CE47A4">
        <w:rPr>
          <w:color w:val="2B2D42"/>
          <w:sz w:val="25"/>
          <w:szCs w:val="26"/>
        </w:rPr>
        <w:t>Warehouse)</w:t>
      </w:r>
      <w:r w:rsidRPr="00CE47A4">
        <w:rPr>
          <w:color w:val="2B2D42"/>
          <w:sz w:val="25"/>
          <w:szCs w:val="26"/>
        </w:rPr>
        <w:br/>
        <w:t>• Osta Rosto (Restaurant Brand - Outlets, Grill Depots &amp; Project Central Warehouse)</w:t>
      </w:r>
      <w:r w:rsidRPr="00CE47A4">
        <w:rPr>
          <w:color w:val="2B2D42"/>
          <w:sz w:val="25"/>
          <w:szCs w:val="26"/>
        </w:rPr>
        <w:br/>
        <w:t>• Spacca (Coffee Shop Brand - Specialty Outlets &amp; Roaster Central Warehouse)</w:t>
      </w:r>
      <w:r w:rsidRPr="00CE47A4">
        <w:rPr>
          <w:color w:val="2B2D42"/>
          <w:sz w:val="25"/>
          <w:szCs w:val="26"/>
        </w:rPr>
        <w:br/>
        <w:t>• Capital Agro Central Group Warehouses (Optional Shared Holding Depots)</w:t>
      </w:r>
      <w:r w:rsidRPr="00CE47A4">
        <w:rPr>
          <w:color w:val="2B2D42"/>
          <w:sz w:val="25"/>
          <w:szCs w:val="26"/>
        </w:rPr>
        <w:br/>
        <w:t>• Agro-Indu</w:t>
      </w:r>
      <w:r w:rsidRPr="00CE47A4">
        <w:rPr>
          <w:color w:val="2B2D42"/>
          <w:sz w:val="25"/>
          <w:szCs w:val="26"/>
        </w:rPr>
        <w:t>strial &amp; Commercial Holding Projects</w:t>
      </w:r>
    </w:p>
    <w:p w14:paraId="769E0B3A" w14:textId="57EEB4CB" w:rsidR="00C67229" w:rsidRPr="00CE47A4" w:rsidRDefault="00A01E48">
      <w:pPr>
        <w:rPr>
          <w:sz w:val="26"/>
          <w:szCs w:val="26"/>
        </w:rPr>
      </w:pPr>
      <w:r w:rsidRPr="00CE47A4">
        <w:rPr>
          <w:color w:val="718096"/>
          <w:sz w:val="23"/>
          <w:szCs w:val="26"/>
        </w:rPr>
        <w:t xml:space="preserve">Version: 2.0 Enterprise </w:t>
      </w:r>
      <w:r w:rsidRPr="00CE47A4">
        <w:rPr>
          <w:color w:val="718096"/>
          <w:sz w:val="23"/>
          <w:szCs w:val="26"/>
        </w:rPr>
        <w:t>Release</w:t>
      </w:r>
      <w:r w:rsidRPr="00CE47A4">
        <w:rPr>
          <w:color w:val="718096"/>
          <w:sz w:val="23"/>
          <w:szCs w:val="26"/>
        </w:rPr>
        <w:br/>
        <w:t>Date: August 2026</w:t>
      </w:r>
      <w:r w:rsidRPr="00CE47A4">
        <w:rPr>
          <w:color w:val="718096"/>
          <w:sz w:val="23"/>
          <w:szCs w:val="26"/>
        </w:rPr>
        <w:br/>
        <w:t>Prepared By: Enterprise Solutions &amp; Technical Architecture Team</w:t>
      </w:r>
      <w:r w:rsidRPr="00CE47A4">
        <w:rPr>
          <w:color w:val="718096"/>
          <w:sz w:val="23"/>
          <w:szCs w:val="26"/>
        </w:rPr>
        <w:br/>
        <w:t>Status: Approv</w:t>
      </w:r>
      <w:r w:rsidR="00CE47A4">
        <w:rPr>
          <w:color w:val="718096"/>
          <w:sz w:val="23"/>
          <w:szCs w:val="26"/>
        </w:rPr>
        <w:t>al required</w:t>
      </w:r>
      <w:r w:rsidRPr="00CE47A4">
        <w:rPr>
          <w:color w:val="718096"/>
          <w:sz w:val="23"/>
          <w:szCs w:val="26"/>
        </w:rPr>
        <w:t xml:space="preserve"> for Engineering &amp; Implementation</w:t>
      </w:r>
    </w:p>
    <w:p w14:paraId="2821AEB3" w14:textId="77777777" w:rsidR="00C67229" w:rsidRPr="00CE47A4" w:rsidRDefault="00A01E48">
      <w:pPr>
        <w:rPr>
          <w:sz w:val="26"/>
          <w:szCs w:val="26"/>
        </w:rPr>
      </w:pPr>
      <w:r w:rsidRPr="00CE47A4">
        <w:rPr>
          <w:sz w:val="26"/>
          <w:szCs w:val="26"/>
        </w:rPr>
        <w:br w:type="page"/>
      </w:r>
    </w:p>
    <w:p w14:paraId="2F37E1F8" w14:textId="77777777" w:rsidR="00C67229" w:rsidRPr="00CE47A4" w:rsidRDefault="00A01E48">
      <w:pPr>
        <w:keepNext/>
        <w:spacing w:before="440" w:after="16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40"/>
          <w:szCs w:val="26"/>
        </w:rPr>
        <w:lastRenderedPageBreak/>
        <w:t>1. Exe</w:t>
      </w:r>
      <w:r w:rsidRPr="00CE47A4">
        <w:rPr>
          <w:rFonts w:ascii="Calibri" w:hAnsi="Calibri"/>
          <w:b/>
          <w:color w:val="1B365D"/>
          <w:sz w:val="40"/>
          <w:szCs w:val="26"/>
        </w:rPr>
        <w:t>cutive Summary &amp; Operational Vision</w:t>
      </w:r>
    </w:p>
    <w:p w14:paraId="0DE4B1E0" w14:textId="77777777" w:rsidR="00C67229" w:rsidRPr="00CE47A4" w:rsidRDefault="00A01E48">
      <w:pPr>
        <w:spacing w:after="120"/>
        <w:rPr>
          <w:sz w:val="26"/>
          <w:szCs w:val="26"/>
        </w:rPr>
      </w:pPr>
      <w:r w:rsidRPr="00CE47A4">
        <w:rPr>
          <w:rFonts w:ascii="Calibri" w:hAnsi="Calibri"/>
          <w:color w:val="2B2D42"/>
          <w:sz w:val="24"/>
          <w:szCs w:val="26"/>
        </w:rPr>
        <w:t>Capital Agro Holding operates a dynamic, multi-sector portfolio spanning commercial holdings, agricultural ventures, and a prominent Food &amp; Beverage (F&amp;B) division featuring restaurant concepts (Fanshy, Osta Rosto) and s</w:t>
      </w:r>
      <w:r w:rsidRPr="00CE47A4">
        <w:rPr>
          <w:rFonts w:ascii="Calibri" w:hAnsi="Calibri"/>
          <w:color w:val="2B2D42"/>
          <w:sz w:val="24"/>
          <w:szCs w:val="26"/>
        </w:rPr>
        <w:t>pecialty coffee shop brands (Spacca). Each project within the holding operates with distinct operational workflows, existing Point-of-Sale (POS) systems, and specialized inventory requirements.</w:t>
      </w:r>
    </w:p>
    <w:p w14:paraId="19889C7E" w14:textId="2F7277B9" w:rsidR="00C67229" w:rsidRPr="00CE47A4" w:rsidRDefault="00A01E48">
      <w:pPr>
        <w:spacing w:after="120"/>
        <w:rPr>
          <w:sz w:val="26"/>
          <w:szCs w:val="26"/>
        </w:rPr>
      </w:pPr>
      <w:r w:rsidRPr="00CE47A4">
        <w:rPr>
          <w:rFonts w:ascii="Calibri" w:hAnsi="Calibri"/>
          <w:color w:val="2B2D42"/>
          <w:sz w:val="24"/>
          <w:szCs w:val="26"/>
        </w:rPr>
        <w:t>To achieve complete financial transparency, zero stock shrinka</w:t>
      </w:r>
      <w:r w:rsidRPr="00CE47A4">
        <w:rPr>
          <w:rFonts w:ascii="Calibri" w:hAnsi="Calibri"/>
          <w:color w:val="2B2D42"/>
          <w:sz w:val="24"/>
          <w:szCs w:val="26"/>
        </w:rPr>
        <w:t xml:space="preserve">ge, and seamless procurement, Capital Agro Holding requires an enterprise-grade Stock Control and Purchasing System. The system is </w:t>
      </w:r>
      <w:r w:rsidR="00CE47A4">
        <w:rPr>
          <w:rFonts w:ascii="Calibri" w:hAnsi="Calibri"/>
          <w:color w:val="2B2D42"/>
          <w:sz w:val="24"/>
          <w:szCs w:val="26"/>
        </w:rPr>
        <w:t xml:space="preserve">to be </w:t>
      </w:r>
      <w:r w:rsidRPr="00CE47A4">
        <w:rPr>
          <w:rFonts w:ascii="Calibri" w:hAnsi="Calibri"/>
          <w:color w:val="2B2D42"/>
          <w:sz w:val="24"/>
          <w:szCs w:val="26"/>
        </w:rPr>
        <w:t>engineered to adapt flexibly to the holding's operational reality:</w:t>
      </w:r>
    </w:p>
    <w:p w14:paraId="28E8578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Flexible Warehousing: </w:t>
      </w:r>
      <w:r w:rsidRPr="00CE47A4">
        <w:rPr>
          <w:rFonts w:ascii="Calibri" w:hAnsi="Calibri"/>
          <w:color w:val="2B2D42"/>
          <w:sz w:val="24"/>
          <w:szCs w:val="26"/>
        </w:rPr>
        <w:t>Decentralized &amp; Hybrid Warehouse Top</w:t>
      </w:r>
      <w:r w:rsidRPr="00CE47A4">
        <w:rPr>
          <w:rFonts w:ascii="Calibri" w:hAnsi="Calibri"/>
          <w:color w:val="2B2D42"/>
          <w:sz w:val="24"/>
          <w:szCs w:val="26"/>
        </w:rPr>
        <w:t>ology: Every project may maintain its own dedicated Central Warehouse, while the Group optionally operates a shared Central Holding Distribution Center for bulk commodities.</w:t>
      </w:r>
    </w:p>
    <w:p w14:paraId="7471BF82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Multi-POS Middleware: </w:t>
      </w:r>
      <w:r w:rsidRPr="00CE47A4">
        <w:rPr>
          <w:rFonts w:ascii="Calibri" w:hAnsi="Calibri"/>
          <w:color w:val="2B2D42"/>
          <w:sz w:val="24"/>
          <w:szCs w:val="26"/>
        </w:rPr>
        <w:t>Heterogeneous POS System Integration: Plugs natively into pr</w:t>
      </w:r>
      <w:r w:rsidRPr="00CE47A4">
        <w:rPr>
          <w:rFonts w:ascii="Calibri" w:hAnsi="Calibri"/>
          <w:color w:val="2B2D42"/>
          <w:sz w:val="24"/>
          <w:szCs w:val="26"/>
        </w:rPr>
        <w:t>e-existing, independently developed POS solutions used by Fanshy, Osta Rosto, Spacca, and future acquisitions via an agnostic Integration Hub.</w:t>
      </w:r>
    </w:p>
    <w:p w14:paraId="4ACCE1A7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Flexible Item Scope: </w:t>
      </w:r>
      <w:r w:rsidRPr="00CE47A4">
        <w:rPr>
          <w:rFonts w:ascii="Calibri" w:hAnsi="Calibri"/>
          <w:color w:val="2B2D42"/>
          <w:sz w:val="24"/>
          <w:szCs w:val="26"/>
        </w:rPr>
        <w:t>Shared vs. Project-Isolated Items: Supports generic items shared across multiple projects (e</w:t>
      </w:r>
      <w:r w:rsidRPr="00CE47A4">
        <w:rPr>
          <w:rFonts w:ascii="Calibri" w:hAnsi="Calibri"/>
          <w:color w:val="2B2D42"/>
          <w:sz w:val="24"/>
          <w:szCs w:val="26"/>
        </w:rPr>
        <w:t>.g. sugar, milk, packaging) alongside specialized items isolated to a single project/brand.</w:t>
      </w:r>
    </w:p>
    <w:p w14:paraId="30F98E39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Brand &amp; Vendor Matrix: </w:t>
      </w:r>
      <w:r w:rsidRPr="00CE47A4">
        <w:rPr>
          <w:rFonts w:ascii="Calibri" w:hAnsi="Calibri"/>
          <w:color w:val="2B2D42"/>
          <w:sz w:val="24"/>
          <w:szCs w:val="26"/>
        </w:rPr>
        <w:t xml:space="preserve">Multi-Brand &amp; Multi-Supplier Hierarchy: Enables single generic item masters (e.g., Full Cream Milk 1L) to link to multiple commercial brands </w:t>
      </w:r>
      <w:r w:rsidRPr="00CE47A4">
        <w:rPr>
          <w:rFonts w:ascii="Calibri" w:hAnsi="Calibri"/>
          <w:color w:val="2B2D42"/>
          <w:sz w:val="24"/>
          <w:szCs w:val="26"/>
        </w:rPr>
        <w:t>(e.g., Juhayna, Dina Farms, Lamar), with multi-supplier mappings at both Item and Brand levels.</w:t>
      </w:r>
    </w:p>
    <w:p w14:paraId="4DFB0089" w14:textId="3FAB317E" w:rsidR="00CE47A4" w:rsidRDefault="00A01E48" w:rsidP="00CE47A4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Staggered Procure-to-Pay: </w:t>
      </w:r>
      <w:r w:rsidRPr="00CE47A4">
        <w:rPr>
          <w:rFonts w:ascii="Calibri" w:hAnsi="Calibri"/>
          <w:color w:val="2B2D42"/>
          <w:sz w:val="24"/>
          <w:szCs w:val="26"/>
        </w:rPr>
        <w:t xml:space="preserve">Partial Receiving &amp; Partial Payment Workflows: Full support for staggered deliveries (multiple GRNs per PO) and milestone/installment </w:t>
      </w:r>
      <w:r w:rsidRPr="00CE47A4">
        <w:rPr>
          <w:rFonts w:ascii="Calibri" w:hAnsi="Calibri"/>
          <w:color w:val="2B2D42"/>
          <w:sz w:val="24"/>
          <w:szCs w:val="26"/>
        </w:rPr>
        <w:t>payments against partially received goods and invoices.</w:t>
      </w:r>
      <w:r w:rsidR="00CE47A4">
        <w:rPr>
          <w:rFonts w:ascii="Calibri" w:hAnsi="Calibri"/>
          <w:color w:val="2B2D42"/>
          <w:sz w:val="24"/>
          <w:szCs w:val="26"/>
        </w:rPr>
        <w:br/>
      </w:r>
    </w:p>
    <w:p w14:paraId="59AB36E0" w14:textId="18651847" w:rsidR="00CE47A4" w:rsidRPr="00CE47A4" w:rsidRDefault="00CE47A4" w:rsidP="00CE47A4">
      <w:pPr>
        <w:pStyle w:val="ListBullet"/>
        <w:numPr>
          <w:ilvl w:val="0"/>
          <w:numId w:val="0"/>
        </w:numPr>
        <w:shd w:val="clear" w:color="auto" w:fill="FDE9D9" w:themeFill="accent6" w:themeFillTint="33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OPERATIONAL DIRECTIVE: </w:t>
      </w:r>
      <w:r w:rsidRPr="00CE47A4">
        <w:rPr>
          <w:rFonts w:ascii="Calibri" w:hAnsi="Calibri"/>
          <w:color w:val="2B2D42"/>
          <w:sz w:val="23"/>
          <w:szCs w:val="26"/>
        </w:rPr>
        <w:t>The system must accommodate project autonomy while providing holding-level consolidation. Individual projects (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Fanshy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 xml:space="preserve">, 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Osta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 xml:space="preserve"> 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Rosto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 xml:space="preserve">, 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Spacca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>) retain control over their specific central warehouses, brand items, and legacy POS terminals, while participating in centralized procurement negotiations and group financial ledgers.</w:t>
      </w:r>
    </w:p>
    <w:p w14:paraId="6394746D" w14:textId="77777777" w:rsidR="00C67229" w:rsidRPr="00CE47A4" w:rsidRDefault="00C67229">
      <w:pPr>
        <w:spacing w:after="120"/>
        <w:rPr>
          <w:sz w:val="26"/>
          <w:szCs w:val="26"/>
        </w:rPr>
      </w:pPr>
    </w:p>
    <w:p w14:paraId="194EFD07" w14:textId="77777777" w:rsidR="00CE47A4" w:rsidRDefault="00CE47A4">
      <w:pPr>
        <w:rPr>
          <w:rFonts w:ascii="Calibri" w:hAnsi="Calibri"/>
          <w:b/>
          <w:color w:val="1B365D"/>
          <w:sz w:val="40"/>
          <w:szCs w:val="26"/>
        </w:rPr>
      </w:pPr>
      <w:r>
        <w:rPr>
          <w:rFonts w:ascii="Calibri" w:hAnsi="Calibri"/>
          <w:b/>
          <w:color w:val="1B365D"/>
          <w:sz w:val="40"/>
          <w:szCs w:val="26"/>
        </w:rPr>
        <w:br w:type="page"/>
      </w:r>
    </w:p>
    <w:p w14:paraId="51435755" w14:textId="493BE1B7" w:rsidR="00C67229" w:rsidRPr="00CE47A4" w:rsidRDefault="00A01E48">
      <w:pPr>
        <w:keepNext/>
        <w:spacing w:before="440" w:after="16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40"/>
          <w:szCs w:val="26"/>
        </w:rPr>
        <w:lastRenderedPageBreak/>
        <w:t>2. System Architecture &amp; Multi-Tenant Structure</w:t>
      </w:r>
    </w:p>
    <w:p w14:paraId="1F7A3AA3" w14:textId="77777777" w:rsidR="00C67229" w:rsidRPr="00CE47A4" w:rsidRDefault="00A01E48">
      <w:pPr>
        <w:spacing w:after="120"/>
        <w:rPr>
          <w:sz w:val="26"/>
          <w:szCs w:val="26"/>
        </w:rPr>
      </w:pPr>
      <w:r w:rsidRPr="00CE47A4">
        <w:rPr>
          <w:rFonts w:ascii="Calibri" w:hAnsi="Calibri"/>
          <w:color w:val="2B2D42"/>
          <w:sz w:val="24"/>
          <w:szCs w:val="26"/>
        </w:rPr>
        <w:t>The system architecture natively models Capital A</w:t>
      </w:r>
      <w:r w:rsidRPr="00CE47A4">
        <w:rPr>
          <w:rFonts w:ascii="Calibri" w:hAnsi="Calibri"/>
          <w:color w:val="2B2D42"/>
          <w:sz w:val="24"/>
          <w:szCs w:val="26"/>
        </w:rPr>
        <w:t>gro Holding's multi-entity organization across four logical layers:</w:t>
      </w:r>
    </w:p>
    <w:p w14:paraId="2F28422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Group Governance: </w:t>
      </w:r>
      <w:r w:rsidRPr="00CE47A4">
        <w:rPr>
          <w:rFonts w:ascii="Calibri" w:hAnsi="Calibri"/>
          <w:color w:val="2B2D42"/>
          <w:sz w:val="24"/>
          <w:szCs w:val="26"/>
        </w:rPr>
        <w:t>Group Holding Level: Consolidated finance, master vendor registries, group volume contract negotiations, cross-project analytics, and top-level audit controls.</w:t>
      </w:r>
    </w:p>
    <w:p w14:paraId="367DA755" w14:textId="33238CB8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>Project Sc</w:t>
      </w:r>
      <w:r w:rsidRPr="00CE47A4">
        <w:rPr>
          <w:rFonts w:ascii="Calibri" w:hAnsi="Calibri"/>
          <w:b/>
          <w:color w:val="1B365D"/>
          <w:sz w:val="24"/>
          <w:szCs w:val="26"/>
        </w:rPr>
        <w:t xml:space="preserve">ope: </w:t>
      </w:r>
      <w:r w:rsidRPr="00CE47A4">
        <w:rPr>
          <w:rFonts w:ascii="Calibri" w:hAnsi="Calibri"/>
          <w:color w:val="2B2D42"/>
          <w:sz w:val="24"/>
          <w:szCs w:val="26"/>
        </w:rPr>
        <w:t xml:space="preserve">Project / Brand Level: Independent business units (Fanshy, Osta Rosto, Spacca, </w:t>
      </w:r>
      <w:r w:rsidR="002539FE">
        <w:rPr>
          <w:rFonts w:ascii="Calibri" w:hAnsi="Calibri"/>
          <w:color w:val="2B2D42"/>
          <w:sz w:val="24"/>
          <w:szCs w:val="26"/>
        </w:rPr>
        <w:t>Other</w:t>
      </w:r>
      <w:r w:rsidRPr="00CE47A4">
        <w:rPr>
          <w:rFonts w:ascii="Calibri" w:hAnsi="Calibri"/>
          <w:color w:val="2B2D42"/>
          <w:sz w:val="24"/>
          <w:szCs w:val="26"/>
        </w:rPr>
        <w:t xml:space="preserve"> Projects) with isolated P&amp;L ledgers, custom menu recipes, and project-specific catalog rules.</w:t>
      </w:r>
    </w:p>
    <w:p w14:paraId="0D893C54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Warehouse Nodes: </w:t>
      </w:r>
      <w:r w:rsidRPr="00CE47A4">
        <w:rPr>
          <w:rFonts w:ascii="Calibri" w:hAnsi="Calibri"/>
          <w:color w:val="2B2D42"/>
          <w:sz w:val="24"/>
          <w:szCs w:val="26"/>
        </w:rPr>
        <w:t>Warehouse Layer (Project Central vs. Group Central): Eac</w:t>
      </w:r>
      <w:r w:rsidRPr="00CE47A4">
        <w:rPr>
          <w:rFonts w:ascii="Calibri" w:hAnsi="Calibri"/>
          <w:color w:val="2B2D42"/>
          <w:sz w:val="24"/>
          <w:szCs w:val="26"/>
        </w:rPr>
        <w:t>h project can operate its own Project Central Warehouse (PCW). Optionally, a Group Central Warehouse (GCW) can be configured for shared stock. Sub-warehouses include kitchen stores, barista stations, and prep units.</w:t>
      </w:r>
    </w:p>
    <w:p w14:paraId="64DC0AD3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POS Layer: </w:t>
      </w:r>
      <w:r w:rsidRPr="00CE47A4">
        <w:rPr>
          <w:rFonts w:ascii="Calibri" w:hAnsi="Calibri"/>
          <w:color w:val="2B2D42"/>
          <w:sz w:val="24"/>
          <w:szCs w:val="26"/>
        </w:rPr>
        <w:t>POS Integration Layer: Connec</w:t>
      </w:r>
      <w:r w:rsidRPr="00CE47A4">
        <w:rPr>
          <w:rFonts w:ascii="Calibri" w:hAnsi="Calibri"/>
          <w:color w:val="2B2D42"/>
          <w:sz w:val="24"/>
          <w:szCs w:val="26"/>
        </w:rPr>
        <w:t>ts 3rd-party pre-existing POS terminals to central stock deduction engines via real-time webhooks and REST APIs.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296"/>
        <w:gridCol w:w="2592"/>
        <w:gridCol w:w="2016"/>
        <w:gridCol w:w="1728"/>
        <w:gridCol w:w="1728"/>
      </w:tblGrid>
      <w:tr w:rsidR="00C67229" w:rsidRPr="00CE47A4" w14:paraId="0911B70A" w14:textId="77777777">
        <w:trPr>
          <w:jc w:val="center"/>
        </w:trPr>
        <w:tc>
          <w:tcPr>
            <w:tcW w:w="129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98363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Node Code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64B599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Warehouse / Location Name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976B59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Project / Brand Scope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FE1B1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Warehouse Type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61E818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Operational Ownership</w:t>
            </w:r>
          </w:p>
        </w:tc>
      </w:tr>
      <w:tr w:rsidR="00C67229" w:rsidRPr="00CE47A4" w14:paraId="3D9E2907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A7B7B4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PCW-FSH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3F294A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Fanshy Central Depot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1FDEDD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 xml:space="preserve">Fanshy </w:t>
            </w:r>
            <w:r w:rsidRPr="00CE47A4">
              <w:rPr>
                <w:rFonts w:ascii="Calibri" w:hAnsi="Calibri"/>
                <w:color w:val="2B2D42"/>
                <w:szCs w:val="26"/>
              </w:rPr>
              <w:t>(Project-Specific)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B59C19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Project Central Warehouse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3266CB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Fanshy Logistics &amp; Kitchen Team</w:t>
            </w:r>
          </w:p>
        </w:tc>
      </w:tr>
      <w:tr w:rsidR="00C67229" w:rsidRPr="00CE47A4" w14:paraId="36630A5E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98BC9E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PCW-OST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88F9C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Osta Rosto Central Kitchen Depot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21A6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Osta Rosto (Project-Specific)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1CEC71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Project Central Warehouse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A775E7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Osta Rosto Meat &amp; Prep Team</w:t>
            </w:r>
          </w:p>
        </w:tc>
      </w:tr>
      <w:tr w:rsidR="00C67229" w:rsidRPr="00CE47A4" w14:paraId="3671577D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17DC3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PCW-SPC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924B8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Spacca Roastery &amp; Central Store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67470A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 xml:space="preserve">Spacca </w:t>
            </w:r>
            <w:r w:rsidRPr="00CE47A4">
              <w:rPr>
                <w:rFonts w:ascii="Calibri" w:hAnsi="Calibri"/>
                <w:color w:val="2B2D42"/>
                <w:szCs w:val="26"/>
              </w:rPr>
              <w:t>(Project-Specific)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1D26CC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Project Central Warehouse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66239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Spacca Coffee Roasting Team</w:t>
            </w:r>
          </w:p>
        </w:tc>
      </w:tr>
      <w:tr w:rsidR="00C67229" w:rsidRPr="00CE47A4" w14:paraId="65BC0A25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36304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GCW-01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E5D8EB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Group Shared Commodity Hub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BFAF1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Capital Agro (Shared Group)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AE2CEC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Optional Group Central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FE52D3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Holding Central Procurement</w:t>
            </w:r>
          </w:p>
        </w:tc>
      </w:tr>
      <w:tr w:rsidR="00C67229" w:rsidRPr="00CE47A4" w14:paraId="7B09C29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DE0EB2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FSH-KIT-01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6BA0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Fanshy Branch 1 Kitchen Store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7B5FA7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Fanshy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1183F3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 xml:space="preserve">Branch </w:t>
            </w:r>
            <w:r w:rsidRPr="00CE47A4">
              <w:rPr>
                <w:rFonts w:ascii="Calibri" w:hAnsi="Calibri"/>
                <w:color w:val="2B2D42"/>
                <w:szCs w:val="26"/>
              </w:rPr>
              <w:t>Sub-Warehouse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FFEBE7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Branch Head Chef</w:t>
            </w:r>
          </w:p>
        </w:tc>
      </w:tr>
      <w:tr w:rsidR="00C67229" w:rsidRPr="00CE47A4" w14:paraId="0AE38F0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7B64F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SPC-BAR-01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DC20AE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Spacca Branch 1 Barista Counter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E96B8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Spacca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48CCB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Branch Sub-Warehouse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E240FA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Head Barista</w:t>
            </w:r>
          </w:p>
        </w:tc>
      </w:tr>
      <w:tr w:rsidR="00C67229" w:rsidRPr="00CE47A4" w14:paraId="6199F55A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F237E9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lastRenderedPageBreak/>
              <w:t>TRN-99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57CCF9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In-Transit Virtual Transfer Hub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5F3271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Cross-Project Logistics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1EE58D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Transit Node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593D8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Logistics &amp; Delivery Drivers</w:t>
            </w:r>
          </w:p>
        </w:tc>
      </w:tr>
    </w:tbl>
    <w:p w14:paraId="6A6655F5" w14:textId="77777777" w:rsidR="00C67229" w:rsidRPr="00CE47A4" w:rsidRDefault="00C67229">
      <w:pPr>
        <w:spacing w:after="160"/>
        <w:rPr>
          <w:sz w:val="26"/>
          <w:szCs w:val="26"/>
        </w:rPr>
      </w:pPr>
    </w:p>
    <w:p w14:paraId="72FC9728" w14:textId="77777777" w:rsidR="00C67229" w:rsidRPr="00CE47A4" w:rsidRDefault="00A01E48">
      <w:pPr>
        <w:keepNext/>
        <w:spacing w:before="440" w:after="16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40"/>
          <w:szCs w:val="26"/>
        </w:rPr>
        <w:t xml:space="preserve">3. Detailed Functional </w:t>
      </w:r>
      <w:r w:rsidRPr="00CE47A4">
        <w:rPr>
          <w:rFonts w:ascii="Calibri" w:hAnsi="Calibri"/>
          <w:b/>
          <w:color w:val="1B365D"/>
          <w:sz w:val="40"/>
          <w:szCs w:val="26"/>
        </w:rPr>
        <w:t>Module Specifications</w:t>
      </w:r>
    </w:p>
    <w:p w14:paraId="5F3FBCBC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t>3.1 Module 1: Supplier &amp; Vendor Management (SRM)</w:t>
      </w:r>
    </w:p>
    <w:p w14:paraId="2B386505" w14:textId="77777777" w:rsidR="00C67229" w:rsidRPr="00CE47A4" w:rsidRDefault="00A01E48">
      <w:pPr>
        <w:spacing w:after="120"/>
        <w:rPr>
          <w:sz w:val="26"/>
          <w:szCs w:val="26"/>
        </w:rPr>
      </w:pPr>
      <w:r w:rsidRPr="00CE47A4">
        <w:rPr>
          <w:rFonts w:ascii="Calibri" w:hAnsi="Calibri"/>
          <w:color w:val="2B2D42"/>
          <w:sz w:val="24"/>
          <w:szCs w:val="26"/>
        </w:rPr>
        <w:t>Maintains complete vendor master data with support for dual-level supplier relationships (Generic Item level vs. Specific Brand Variant level).</w:t>
      </w:r>
    </w:p>
    <w:p w14:paraId="2D8839CC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Master Profiles: </w:t>
      </w:r>
      <w:r w:rsidRPr="00CE47A4">
        <w:rPr>
          <w:rFonts w:ascii="Calibri" w:hAnsi="Calibri"/>
          <w:color w:val="2B2D42"/>
          <w:sz w:val="24"/>
          <w:szCs w:val="26"/>
        </w:rPr>
        <w:t xml:space="preserve">Vendor Master </w:t>
      </w:r>
      <w:r w:rsidRPr="00CE47A4">
        <w:rPr>
          <w:rFonts w:ascii="Calibri" w:hAnsi="Calibri"/>
          <w:color w:val="2B2D42"/>
          <w:sz w:val="24"/>
          <w:szCs w:val="26"/>
        </w:rPr>
        <w:t>Profile: Commercial registration, tax IDs, banking details, payment terms (COD, Net 30/60/90), and authorized supply categories.</w:t>
      </w:r>
    </w:p>
    <w:p w14:paraId="5E1E1DCD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Dual Supplier Mapping: </w:t>
      </w:r>
      <w:r w:rsidRPr="00CE47A4">
        <w:rPr>
          <w:rFonts w:ascii="Calibri" w:hAnsi="Calibri"/>
          <w:color w:val="2B2D42"/>
          <w:sz w:val="24"/>
          <w:szCs w:val="26"/>
        </w:rPr>
        <w:t>Dual-Level Supplier Mapping: Suppliers can be linked at the Generic Item Master level (e.g. Supplier A s</w:t>
      </w:r>
      <w:r w:rsidRPr="00CE47A4">
        <w:rPr>
          <w:rFonts w:ascii="Calibri" w:hAnsi="Calibri"/>
          <w:color w:val="2B2D42"/>
          <w:sz w:val="24"/>
          <w:szCs w:val="26"/>
        </w:rPr>
        <w:t>upplies Dairy products) and/or specifically at the Brand Variant level (e.g. Supplier B is the exclusive distributor for 'Dina Farms Full Cream Milk 1L').</w:t>
      </w:r>
    </w:p>
    <w:p w14:paraId="446A2162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Brand Price Lists: </w:t>
      </w:r>
      <w:r w:rsidRPr="00CE47A4">
        <w:rPr>
          <w:rFonts w:ascii="Calibri" w:hAnsi="Calibri"/>
          <w:color w:val="2B2D42"/>
          <w:sz w:val="24"/>
          <w:szCs w:val="26"/>
        </w:rPr>
        <w:t xml:space="preserve">Multi-Brand Price Lists: Suppliers maintain contracted price lists per item brand </w:t>
      </w:r>
      <w:r w:rsidRPr="00CE47A4">
        <w:rPr>
          <w:rFonts w:ascii="Calibri" w:hAnsi="Calibri"/>
          <w:color w:val="2B2D42"/>
          <w:sz w:val="24"/>
          <w:szCs w:val="26"/>
        </w:rPr>
        <w:t>variant with effective start/end dates, minimum order quantities (MOQ), and volume tier discounts.</w:t>
      </w:r>
    </w:p>
    <w:p w14:paraId="368F7343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SLA Tracking: </w:t>
      </w:r>
      <w:r w:rsidRPr="00CE47A4">
        <w:rPr>
          <w:rFonts w:ascii="Calibri" w:hAnsi="Calibri"/>
          <w:color w:val="2B2D42"/>
          <w:sz w:val="24"/>
          <w:szCs w:val="26"/>
        </w:rPr>
        <w:t>Vendor SLA Scorecard: Automated tracking of Order Fulfillment Rate (OTIF - On Time In Full), price variance compliance, QC rejection rates at G</w:t>
      </w:r>
      <w:r w:rsidRPr="00CE47A4">
        <w:rPr>
          <w:rFonts w:ascii="Calibri" w:hAnsi="Calibri"/>
          <w:color w:val="2B2D42"/>
          <w:sz w:val="24"/>
          <w:szCs w:val="26"/>
        </w:rPr>
        <w:t>RN, and document accuracy.</w:t>
      </w:r>
    </w:p>
    <w:p w14:paraId="38458FD5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t>3.2 Module 2: Procurement, Partial Receiving &amp; Partial Payments</w:t>
      </w:r>
    </w:p>
    <w:p w14:paraId="5FABA496" w14:textId="77777777" w:rsidR="00C67229" w:rsidRPr="00CE47A4" w:rsidRDefault="00A01E48">
      <w:pPr>
        <w:spacing w:after="120"/>
        <w:rPr>
          <w:sz w:val="26"/>
          <w:szCs w:val="26"/>
        </w:rPr>
      </w:pPr>
      <w:r w:rsidRPr="00CE47A4">
        <w:rPr>
          <w:rFonts w:ascii="Calibri" w:hAnsi="Calibri"/>
          <w:color w:val="2B2D42"/>
          <w:sz w:val="24"/>
          <w:szCs w:val="26"/>
        </w:rPr>
        <w:t>Manages the complete Procure-to-Pay (P2P) cycle with native support for staggered partial deliveries and partial financial payments.</w:t>
      </w:r>
    </w:p>
    <w:p w14:paraId="56D5EFE6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Requisitions: </w:t>
      </w:r>
      <w:r w:rsidRPr="00CE47A4">
        <w:rPr>
          <w:rFonts w:ascii="Calibri" w:hAnsi="Calibri"/>
          <w:color w:val="2B2D42"/>
          <w:sz w:val="24"/>
          <w:szCs w:val="26"/>
        </w:rPr>
        <w:t>Purchase Requisiti</w:t>
      </w:r>
      <w:r w:rsidRPr="00CE47A4">
        <w:rPr>
          <w:rFonts w:ascii="Calibri" w:hAnsi="Calibri"/>
          <w:color w:val="2B2D42"/>
          <w:sz w:val="24"/>
          <w:szCs w:val="26"/>
        </w:rPr>
        <w:t>on (PR): Triggered manually or automatically by Reorder Point (ROP) logic. Supports project-isolated PRs and group consolidated PRs.</w:t>
      </w:r>
    </w:p>
    <w:p w14:paraId="6861297D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Approval Workflow: </w:t>
      </w:r>
      <w:r w:rsidRPr="00CE47A4">
        <w:rPr>
          <w:rFonts w:ascii="Calibri" w:hAnsi="Calibri"/>
          <w:color w:val="2B2D42"/>
          <w:sz w:val="24"/>
          <w:szCs w:val="26"/>
        </w:rPr>
        <w:t>Delegation of Authority (DoA) Workflow: Multi-tier approval rules based on PR value, project scope, cost</w:t>
      </w:r>
      <w:r w:rsidRPr="00CE47A4">
        <w:rPr>
          <w:rFonts w:ascii="Calibri" w:hAnsi="Calibri"/>
          <w:color w:val="2B2D42"/>
          <w:sz w:val="24"/>
          <w:szCs w:val="26"/>
        </w:rPr>
        <w:t xml:space="preserve"> center, and item category.</w:t>
      </w:r>
    </w:p>
    <w:p w14:paraId="72817F9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Partial Receiving (GRN): </w:t>
      </w:r>
      <w:r w:rsidRPr="00CE47A4">
        <w:rPr>
          <w:rFonts w:ascii="Calibri" w:hAnsi="Calibri"/>
          <w:color w:val="2B2D42"/>
          <w:sz w:val="24"/>
          <w:szCs w:val="26"/>
        </w:rPr>
        <w:t>Partial Goods Receiving (Staggered GRNs): Allows vendors to deliver PO items across multiple shipments over time. The system tracks Ordered Quantity, Received-to-Date Quantity, Outstanding Balance Quanti</w:t>
      </w:r>
      <w:r w:rsidRPr="00CE47A4">
        <w:rPr>
          <w:rFonts w:ascii="Calibri" w:hAnsi="Calibri"/>
          <w:color w:val="2B2D42"/>
          <w:sz w:val="24"/>
          <w:szCs w:val="26"/>
        </w:rPr>
        <w:t>ty, and status ('Open', 'Partially Received', 'Fully Received', 'Force Closed').</w:t>
      </w:r>
    </w:p>
    <w:p w14:paraId="6D07D1BD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lastRenderedPageBreak/>
        <w:t xml:space="preserve">QC &amp; Inspection: </w:t>
      </w:r>
      <w:r w:rsidRPr="00CE47A4">
        <w:rPr>
          <w:rFonts w:ascii="Calibri" w:hAnsi="Calibri"/>
          <w:color w:val="2B2D42"/>
          <w:sz w:val="24"/>
          <w:szCs w:val="26"/>
        </w:rPr>
        <w:t xml:space="preserve">Quality Control (QC) &amp; Partial Inspection: QC checks applied per GRN shipment. Accepts sound goods, quarantines damaged/expired portions, and </w:t>
      </w:r>
      <w:r w:rsidRPr="00CE47A4">
        <w:rPr>
          <w:rFonts w:ascii="Calibri" w:hAnsi="Calibri"/>
          <w:color w:val="2B2D42"/>
          <w:sz w:val="24"/>
          <w:szCs w:val="26"/>
        </w:rPr>
        <w:t>auto-generates partial return debit notes.</w:t>
      </w:r>
    </w:p>
    <w:p w14:paraId="6006276F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3-Way Match: </w:t>
      </w:r>
      <w:r w:rsidRPr="00CE47A4">
        <w:rPr>
          <w:rFonts w:ascii="Calibri" w:hAnsi="Calibri"/>
          <w:color w:val="2B2D42"/>
          <w:sz w:val="24"/>
          <w:szCs w:val="26"/>
        </w:rPr>
        <w:t>3-Way Invoice Matching for Partial Deliveries: Matches supplier invoices against specific GRN tranches. Prevents over-billing while allowing partial invoice approvals.</w:t>
      </w:r>
    </w:p>
    <w:p w14:paraId="6723BD3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Partial Payments: </w:t>
      </w:r>
      <w:r w:rsidRPr="00CE47A4">
        <w:rPr>
          <w:rFonts w:ascii="Calibri" w:hAnsi="Calibri"/>
          <w:color w:val="2B2D42"/>
          <w:sz w:val="24"/>
          <w:szCs w:val="26"/>
        </w:rPr>
        <w:t>Partial Paymen</w:t>
      </w:r>
      <w:r w:rsidRPr="00CE47A4">
        <w:rPr>
          <w:rFonts w:ascii="Calibri" w:hAnsi="Calibri"/>
          <w:color w:val="2B2D42"/>
          <w:sz w:val="24"/>
          <w:szCs w:val="26"/>
        </w:rPr>
        <w:t>t &amp; Installment Workflow: Supports down payments, milestone payments, and partial tranche payments against unfulfilled or partially received POs/invoices, maintaining clear supplier credit ledgers.</w:t>
      </w:r>
    </w:p>
    <w:p w14:paraId="611DE1E8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Landed Costing: </w:t>
      </w:r>
      <w:r w:rsidRPr="00CE47A4">
        <w:rPr>
          <w:rFonts w:ascii="Calibri" w:hAnsi="Calibri"/>
          <w:color w:val="2B2D42"/>
          <w:sz w:val="24"/>
          <w:szCs w:val="26"/>
        </w:rPr>
        <w:t>Landed Cost Allocation per Shipment: Appor</w:t>
      </w:r>
      <w:r w:rsidRPr="00CE47A4">
        <w:rPr>
          <w:rFonts w:ascii="Calibri" w:hAnsi="Calibri"/>
          <w:color w:val="2B2D42"/>
          <w:sz w:val="24"/>
          <w:szCs w:val="26"/>
        </w:rPr>
        <w:t>tions freight, customs, and clearance costs proportionally across each partial GRN shipment.</w:t>
      </w:r>
    </w:p>
    <w:p w14:paraId="52706AB4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t>3.3 Module 3: Multi-Warehouse Inventory, Item Sharing &amp; Multi-Brand Master</w:t>
      </w:r>
    </w:p>
    <w:p w14:paraId="3DBA6B09" w14:textId="77777777" w:rsidR="00C67229" w:rsidRPr="00CE47A4" w:rsidRDefault="00A01E48">
      <w:pPr>
        <w:spacing w:after="120"/>
        <w:rPr>
          <w:sz w:val="26"/>
          <w:szCs w:val="26"/>
        </w:rPr>
      </w:pPr>
      <w:r w:rsidRPr="00CE47A4">
        <w:rPr>
          <w:rFonts w:ascii="Calibri" w:hAnsi="Calibri"/>
          <w:color w:val="2B2D42"/>
          <w:sz w:val="24"/>
          <w:szCs w:val="26"/>
        </w:rPr>
        <w:t>Controls stock movements across project central warehouses, branch kitchens, and roaster</w:t>
      </w:r>
      <w:r w:rsidRPr="00CE47A4">
        <w:rPr>
          <w:rFonts w:ascii="Calibri" w:hAnsi="Calibri"/>
          <w:color w:val="2B2D42"/>
          <w:sz w:val="24"/>
          <w:szCs w:val="26"/>
        </w:rPr>
        <w:t>ies with strict item scope rules and brand variant management.</w:t>
      </w:r>
    </w:p>
    <w:p w14:paraId="33A90479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Item Scope Control: </w:t>
      </w:r>
      <w:r w:rsidRPr="00CE47A4">
        <w:rPr>
          <w:rFonts w:ascii="Calibri" w:hAnsi="Calibri"/>
          <w:color w:val="2B2D42"/>
          <w:sz w:val="24"/>
          <w:szCs w:val="26"/>
        </w:rPr>
        <w:t>Shared vs. Project-Isolated Item Scope: Master items are flagged as 'Project-Isolated' (restricted to a single project's catalog, e.g. Fanshy Secret Spice Mix) or 'Cross-Pro</w:t>
      </w:r>
      <w:r w:rsidRPr="00CE47A4">
        <w:rPr>
          <w:rFonts w:ascii="Calibri" w:hAnsi="Calibri"/>
          <w:color w:val="2B2D42"/>
          <w:sz w:val="24"/>
          <w:szCs w:val="26"/>
        </w:rPr>
        <w:t>ject Shared' (accessible to multiple projects, e.g. Sugar, Cooking Oil, Milk).</w:t>
      </w:r>
    </w:p>
    <w:p w14:paraId="761D656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Multi-Brand Engine: </w:t>
      </w:r>
      <w:r w:rsidRPr="00CE47A4">
        <w:rPr>
          <w:rFonts w:ascii="Calibri" w:hAnsi="Calibri"/>
          <w:color w:val="2B2D42"/>
          <w:sz w:val="24"/>
          <w:szCs w:val="26"/>
        </w:rPr>
        <w:t>Multi-Brand Hierarchy under Item Master: A generic item (e.g. 'Full Cream Milk 1L') contains multiple brand child records (e.g. 'Juhayna Full Cream 1L', 'Din</w:t>
      </w:r>
      <w:r w:rsidRPr="00CE47A4">
        <w:rPr>
          <w:rFonts w:ascii="Calibri" w:hAnsi="Calibri"/>
          <w:color w:val="2B2D42"/>
          <w:sz w:val="24"/>
          <w:szCs w:val="26"/>
        </w:rPr>
        <w:t>a-Farms Full Cream 1L', 'Lamar Full Cream 1L'). Stock can be tracked at the generic item level or at the specific brand variant level.</w:t>
      </w:r>
    </w:p>
    <w:p w14:paraId="60C728C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FEFO Engine: </w:t>
      </w:r>
      <w:r w:rsidRPr="00CE47A4">
        <w:rPr>
          <w:rFonts w:ascii="Calibri" w:hAnsi="Calibri"/>
          <w:color w:val="2B2D42"/>
          <w:sz w:val="24"/>
          <w:szCs w:val="26"/>
        </w:rPr>
        <w:t>Batch / Lot &amp; FEFO Control: Enforces First-Expired-First-Out (FEFO) picking across all warehouses and prep k</w:t>
      </w:r>
      <w:r w:rsidRPr="00CE47A4">
        <w:rPr>
          <w:rFonts w:ascii="Calibri" w:hAnsi="Calibri"/>
          <w:color w:val="2B2D42"/>
          <w:sz w:val="24"/>
          <w:szCs w:val="26"/>
        </w:rPr>
        <w:t>itchens. Prevents issuance of near-expiry or expired batches.</w:t>
      </w:r>
    </w:p>
    <w:p w14:paraId="5373715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Expiry Alerts: </w:t>
      </w:r>
      <w:r w:rsidRPr="00CE47A4">
        <w:rPr>
          <w:rFonts w:ascii="Calibri" w:hAnsi="Calibri"/>
          <w:color w:val="2B2D42"/>
          <w:sz w:val="24"/>
          <w:szCs w:val="26"/>
        </w:rPr>
        <w:t>Automated Expiration Alerts: Multi-tier notifications (60-day, 30-day, 15-day, 7-day) to trigger stock transfers, promotional menu discounts, or vendor returns.</w:t>
      </w:r>
    </w:p>
    <w:p w14:paraId="0ECF1E46" w14:textId="02AD1C2E" w:rsidR="002539FE" w:rsidRDefault="00A01E48">
      <w:pPr>
        <w:pStyle w:val="ListBullet"/>
        <w:spacing w:after="80"/>
        <w:rPr>
          <w:rFonts w:ascii="Calibri" w:hAnsi="Calibri"/>
          <w:color w:val="2B2D42"/>
          <w:sz w:val="24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ROP Calculation: </w:t>
      </w:r>
      <w:r w:rsidRPr="00CE47A4">
        <w:rPr>
          <w:rFonts w:ascii="Calibri" w:hAnsi="Calibri"/>
          <w:color w:val="2B2D42"/>
          <w:sz w:val="24"/>
          <w:szCs w:val="26"/>
        </w:rPr>
        <w:t>D</w:t>
      </w:r>
      <w:r w:rsidRPr="00CE47A4">
        <w:rPr>
          <w:rFonts w:ascii="Calibri" w:hAnsi="Calibri"/>
          <w:color w:val="2B2D42"/>
          <w:sz w:val="24"/>
          <w:szCs w:val="26"/>
        </w:rPr>
        <w:t>ynamic Safety Stock &amp; ROP: Reorder Points calculated per warehouse (Project Central vs. Branch Store) based on historical consumption velocity and vendor lead time.</w:t>
      </w:r>
    </w:p>
    <w:p w14:paraId="461EC3E3" w14:textId="77777777" w:rsidR="002539FE" w:rsidRDefault="002539FE">
      <w:pPr>
        <w:rPr>
          <w:rFonts w:ascii="Calibri" w:hAnsi="Calibri"/>
          <w:color w:val="2B2D42"/>
          <w:sz w:val="24"/>
          <w:szCs w:val="26"/>
        </w:rPr>
      </w:pPr>
      <w:r>
        <w:rPr>
          <w:rFonts w:ascii="Calibri" w:hAnsi="Calibri"/>
          <w:color w:val="2B2D42"/>
          <w:sz w:val="24"/>
          <w:szCs w:val="26"/>
        </w:rPr>
        <w:br w:type="page"/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440"/>
        <w:gridCol w:w="2448"/>
        <w:gridCol w:w="1872"/>
        <w:gridCol w:w="1872"/>
        <w:gridCol w:w="1728"/>
      </w:tblGrid>
      <w:tr w:rsidR="00C67229" w:rsidRPr="00CE47A4" w14:paraId="3A6071DE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C921D8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lastRenderedPageBreak/>
              <w:t>Item Code</w:t>
            </w:r>
          </w:p>
        </w:tc>
        <w:tc>
          <w:tcPr>
            <w:tcW w:w="244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244112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Generic Item Description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E1351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Item Scope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BDABBC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Brand Variants Configured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722E2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Mapped Suppliers</w:t>
            </w:r>
          </w:p>
        </w:tc>
      </w:tr>
      <w:tr w:rsidR="00C67229" w:rsidRPr="00CE47A4" w14:paraId="439C150D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FD2F3C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RM-MLK-01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09E59E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Full Cream Milk 1L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BAA98E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Cross-Project Shared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07672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Juhayna, Dina-Farms, Lamar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0E2B33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Distributor A (Juhayna), Distributor B (Dina)</w:t>
            </w:r>
          </w:p>
        </w:tc>
      </w:tr>
      <w:tr w:rsidR="00C67229" w:rsidRPr="00CE47A4" w14:paraId="69C4F55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E05F2D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RM-SGR-01</w:t>
            </w:r>
          </w:p>
        </w:tc>
        <w:tc>
          <w:tcPr>
            <w:tcW w:w="244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017D1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Refined White Sugar 25Kg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8E77EE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Cross-Project Shared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9BB87B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Al-Doha, Savola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012A6B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Group Commodities Co., Local Trader X</w:t>
            </w:r>
          </w:p>
        </w:tc>
      </w:tr>
      <w:tr w:rsidR="00C67229" w:rsidRPr="00CE47A4" w14:paraId="6D3B1C8D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057D8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FSH-SPC-09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AD52E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Fanshy Special Marination Spice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512302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Project-Isolated (Fanshy)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B8D013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Fanshy In-House Blend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136C9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Specialty Spice Supplier Z</w:t>
            </w:r>
          </w:p>
        </w:tc>
      </w:tr>
      <w:tr w:rsidR="00C67229" w:rsidRPr="00CE47A4" w14:paraId="078B5B8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C332C1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SPC-CB-01</w:t>
            </w:r>
          </w:p>
        </w:tc>
        <w:tc>
          <w:tcPr>
            <w:tcW w:w="244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ECE62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Spacca Specialty Green Coffee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06F3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Project-Isolated (Spacca)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78C86E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Ethiopia Yirgacheffe, Colombia Supremo</w:t>
            </w:r>
          </w:p>
        </w:tc>
        <w:tc>
          <w:tcPr>
            <w:tcW w:w="1728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AE3099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Direct Coffee Importer M</w:t>
            </w:r>
          </w:p>
        </w:tc>
      </w:tr>
      <w:tr w:rsidR="00C67229" w:rsidRPr="00CE47A4" w14:paraId="66073F2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437DA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OST-CHK-01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380BD8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Whole Fresh Chicken 1.2Kg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2B1C5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Cross-Project Shared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EAD1E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National Poultry, El-Dahry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846444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Poultry Supplier K, Supplier L</w:t>
            </w:r>
          </w:p>
        </w:tc>
      </w:tr>
    </w:tbl>
    <w:p w14:paraId="3F0E625B" w14:textId="77777777" w:rsidR="00C67229" w:rsidRPr="00CE47A4" w:rsidRDefault="00C67229">
      <w:pPr>
        <w:spacing w:after="160"/>
        <w:rPr>
          <w:sz w:val="26"/>
          <w:szCs w:val="26"/>
        </w:rPr>
      </w:pPr>
    </w:p>
    <w:p w14:paraId="25E016D3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t>3.4 Module 4: Project &amp; Group Inter-Warehouse Transfers</w:t>
      </w:r>
    </w:p>
    <w:p w14:paraId="20D8675C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Transfer Requests: </w:t>
      </w:r>
      <w:r w:rsidRPr="00CE47A4">
        <w:rPr>
          <w:rFonts w:ascii="Calibri" w:hAnsi="Calibri"/>
          <w:color w:val="2B2D42"/>
          <w:sz w:val="24"/>
          <w:szCs w:val="26"/>
        </w:rPr>
        <w:t xml:space="preserve">Transfer Requisitions: Outlets request stock from their </w:t>
      </w:r>
      <w:r w:rsidRPr="00CE47A4">
        <w:rPr>
          <w:rFonts w:ascii="Calibri" w:hAnsi="Calibri"/>
          <w:color w:val="2B2D42"/>
          <w:sz w:val="24"/>
          <w:szCs w:val="26"/>
        </w:rPr>
        <w:t>respective Project Central Warehouse (e.g. Fanshy Outlet -&gt; Fanshy Central Depot) or from a Group Central Warehouse.</w:t>
      </w:r>
    </w:p>
    <w:p w14:paraId="2901EB92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Cross-Project Transfer: </w:t>
      </w:r>
      <w:r w:rsidRPr="00CE47A4">
        <w:rPr>
          <w:rFonts w:ascii="Calibri" w:hAnsi="Calibri"/>
          <w:color w:val="2B2D42"/>
          <w:sz w:val="24"/>
          <w:szCs w:val="26"/>
        </w:rPr>
        <w:t>Project-to-Project Transfers: Allows cross-project stock transfers (e.g. Spacca borrowing milk from Fanshy Central)</w:t>
      </w:r>
      <w:r w:rsidRPr="00CE47A4">
        <w:rPr>
          <w:rFonts w:ascii="Calibri" w:hAnsi="Calibri"/>
          <w:color w:val="2B2D42"/>
          <w:sz w:val="24"/>
          <w:szCs w:val="26"/>
        </w:rPr>
        <w:t xml:space="preserve"> with automated inter-company cost accounting.</w:t>
      </w:r>
    </w:p>
    <w:p w14:paraId="49B70DE4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In-Transit Control: </w:t>
      </w:r>
      <w:r w:rsidRPr="00CE47A4">
        <w:rPr>
          <w:rFonts w:ascii="Calibri" w:hAnsi="Calibri"/>
          <w:color w:val="2B2D42"/>
          <w:sz w:val="24"/>
          <w:szCs w:val="26"/>
        </w:rPr>
        <w:t>In-Transit Holding Hub: Stock is moved into virtual 'In-Transit' status during transit, ensuring financial ownership remains tracked until destination receipt.</w:t>
      </w:r>
    </w:p>
    <w:p w14:paraId="0E9CB31B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Loss Allocation: </w:t>
      </w:r>
      <w:r w:rsidRPr="00CE47A4">
        <w:rPr>
          <w:rFonts w:ascii="Calibri" w:hAnsi="Calibri"/>
          <w:color w:val="2B2D42"/>
          <w:sz w:val="24"/>
          <w:szCs w:val="26"/>
        </w:rPr>
        <w:t xml:space="preserve">Discrepancy </w:t>
      </w:r>
      <w:r w:rsidRPr="00CE47A4">
        <w:rPr>
          <w:rFonts w:ascii="Calibri" w:hAnsi="Calibri"/>
          <w:color w:val="2B2D42"/>
          <w:sz w:val="24"/>
          <w:szCs w:val="26"/>
        </w:rPr>
        <w:t>&amp; Transit Loss Allocation: Discrepancies logged upon receipt auto-assign cost loss to sending warehouse, receiving branch, or logistics transport.</w:t>
      </w:r>
    </w:p>
    <w:p w14:paraId="2C8FCD08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lastRenderedPageBreak/>
        <w:t>3.5 Module 5: F&amp;B Recipe Costing &amp; Multi-POS Auto-Deduction</w:t>
      </w:r>
    </w:p>
    <w:p w14:paraId="23B9648E" w14:textId="254DB7A2" w:rsidR="00C67229" w:rsidRPr="00CE47A4" w:rsidRDefault="00A01E48">
      <w:pPr>
        <w:spacing w:after="120"/>
        <w:rPr>
          <w:sz w:val="26"/>
          <w:szCs w:val="26"/>
        </w:rPr>
      </w:pPr>
      <w:r w:rsidRPr="00CE47A4">
        <w:rPr>
          <w:rFonts w:ascii="Calibri" w:hAnsi="Calibri"/>
          <w:color w:val="2B2D42"/>
          <w:sz w:val="24"/>
          <w:szCs w:val="26"/>
        </w:rPr>
        <w:t>Connects pre-existing, independently developed PO</w:t>
      </w:r>
      <w:r w:rsidRPr="00CE47A4">
        <w:rPr>
          <w:rFonts w:ascii="Calibri" w:hAnsi="Calibri"/>
          <w:color w:val="2B2D42"/>
          <w:sz w:val="24"/>
          <w:szCs w:val="26"/>
        </w:rPr>
        <w:t xml:space="preserve">S systems across </w:t>
      </w:r>
      <w:proofErr w:type="spellStart"/>
      <w:r w:rsidRPr="00CE47A4">
        <w:rPr>
          <w:rFonts w:ascii="Calibri" w:hAnsi="Calibri"/>
          <w:color w:val="2B2D42"/>
          <w:sz w:val="24"/>
          <w:szCs w:val="26"/>
        </w:rPr>
        <w:t>Spacca</w:t>
      </w:r>
      <w:proofErr w:type="spellEnd"/>
      <w:r w:rsidRPr="00CE47A4">
        <w:rPr>
          <w:rFonts w:ascii="Calibri" w:hAnsi="Calibri"/>
          <w:color w:val="2B2D42"/>
          <w:sz w:val="24"/>
          <w:szCs w:val="26"/>
        </w:rPr>
        <w:t>, and future brands to the central inventory engine.</w:t>
      </w:r>
    </w:p>
    <w:p w14:paraId="1A535B5A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Multi-POS Hub: </w:t>
      </w:r>
      <w:r w:rsidRPr="00CE47A4">
        <w:rPr>
          <w:rFonts w:ascii="Calibri" w:hAnsi="Calibri"/>
          <w:color w:val="2B2D42"/>
          <w:sz w:val="24"/>
          <w:szCs w:val="26"/>
        </w:rPr>
        <w:t xml:space="preserve">Multi-POS Integration Middleware: Agnostic REST API and Webhook middleware layer connecting to any pre-existing 3rd-party POS software. Receives </w:t>
      </w:r>
      <w:r w:rsidRPr="00CE47A4">
        <w:rPr>
          <w:rFonts w:ascii="Calibri" w:hAnsi="Calibri"/>
          <w:color w:val="2B2D42"/>
          <w:sz w:val="24"/>
          <w:szCs w:val="26"/>
        </w:rPr>
        <w:t>sales payloads, translates SKU codes, and executes real-time stock deduction.</w:t>
      </w:r>
    </w:p>
    <w:p w14:paraId="0AE45547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BOM Management: </w:t>
      </w:r>
      <w:r w:rsidRPr="00CE47A4">
        <w:rPr>
          <w:rFonts w:ascii="Calibri" w:hAnsi="Calibri"/>
          <w:color w:val="2B2D42"/>
          <w:sz w:val="24"/>
          <w:szCs w:val="26"/>
        </w:rPr>
        <w:t>Multi-Level Recipe &amp; BOM Management: Recipe definitions for menu items, prep sub-recipes (sauces, marinades, roasted coffee blends), and finished goods across Fan</w:t>
      </w:r>
      <w:r w:rsidRPr="00CE47A4">
        <w:rPr>
          <w:rFonts w:ascii="Calibri" w:hAnsi="Calibri"/>
          <w:color w:val="2B2D42"/>
          <w:sz w:val="24"/>
          <w:szCs w:val="26"/>
        </w:rPr>
        <w:t>shy, Osta Rosto, and Spacca.</w:t>
      </w:r>
    </w:p>
    <w:p w14:paraId="74A8468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Yield Factors: </w:t>
      </w:r>
      <w:r w:rsidRPr="00CE47A4">
        <w:rPr>
          <w:rFonts w:ascii="Calibri" w:hAnsi="Calibri"/>
          <w:color w:val="2B2D42"/>
          <w:sz w:val="24"/>
          <w:szCs w:val="26"/>
        </w:rPr>
        <w:t>Yield &amp; Shrinkage Factors: Butchery loss % (e.g., 85% usable meat yield), cooking shrinkage, and green-to-roasted coffee bean shrinkage factors.</w:t>
      </w:r>
    </w:p>
    <w:p w14:paraId="76A5A82A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Recipe Costing: </w:t>
      </w:r>
      <w:r w:rsidRPr="00CE47A4">
        <w:rPr>
          <w:rFonts w:ascii="Calibri" w:hAnsi="Calibri"/>
          <w:color w:val="2B2D42"/>
          <w:sz w:val="24"/>
          <w:szCs w:val="26"/>
        </w:rPr>
        <w:t>Dynamic Brand/Item Recipe Costing: Menu item cost a</w:t>
      </w:r>
      <w:r w:rsidRPr="00CE47A4">
        <w:rPr>
          <w:rFonts w:ascii="Calibri" w:hAnsi="Calibri"/>
          <w:color w:val="2B2D42"/>
          <w:sz w:val="24"/>
          <w:szCs w:val="26"/>
        </w:rPr>
        <w:t>utomatically recalculates in real-time based on the Weighted Average Cost (WAC) of specific ingredient brands used.</w:t>
      </w:r>
    </w:p>
    <w:p w14:paraId="4C314346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Variance Analysis: </w:t>
      </w:r>
      <w:r w:rsidRPr="00CE47A4">
        <w:rPr>
          <w:rFonts w:ascii="Calibri" w:hAnsi="Calibri"/>
          <w:color w:val="2B2D42"/>
          <w:sz w:val="24"/>
          <w:szCs w:val="26"/>
        </w:rPr>
        <w:t>Theoretical vs. Actual Consumption Variance: Compares theoretical usage (POS sales * BOM recipe) against physical stock c</w:t>
      </w:r>
      <w:r w:rsidRPr="00CE47A4">
        <w:rPr>
          <w:rFonts w:ascii="Calibri" w:hAnsi="Calibri"/>
          <w:color w:val="2B2D42"/>
          <w:sz w:val="24"/>
          <w:szCs w:val="26"/>
        </w:rPr>
        <w:t>ounts to identify shrinkage, portion errors, or unrecorded waste.</w:t>
      </w:r>
    </w:p>
    <w:p w14:paraId="18EEC38D" w14:textId="6EE59926" w:rsidR="00C67229" w:rsidRPr="009343D9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Waste Logging: </w:t>
      </w:r>
      <w:r w:rsidRPr="00CE47A4">
        <w:rPr>
          <w:rFonts w:ascii="Calibri" w:hAnsi="Calibri"/>
          <w:color w:val="2B2D42"/>
          <w:sz w:val="24"/>
          <w:szCs w:val="26"/>
        </w:rPr>
        <w:t>Shift Spoilage &amp; Waste Logging: Mobile/POS waste logging for kitchen drops, barista calibration shots, or expired prep items with supervisor approval.</w:t>
      </w:r>
      <w:r w:rsidR="009343D9">
        <w:rPr>
          <w:rFonts w:ascii="Calibri" w:hAnsi="Calibri"/>
          <w:color w:val="2B2D42"/>
          <w:sz w:val="24"/>
          <w:szCs w:val="26"/>
        </w:rPr>
        <w:br/>
      </w:r>
    </w:p>
    <w:p w14:paraId="793146B4" w14:textId="2D023193" w:rsidR="009343D9" w:rsidRPr="00CE47A4" w:rsidRDefault="009343D9" w:rsidP="009343D9">
      <w:pPr>
        <w:pStyle w:val="ListBullet"/>
        <w:numPr>
          <w:ilvl w:val="0"/>
          <w:numId w:val="0"/>
        </w:numPr>
        <w:shd w:val="clear" w:color="auto" w:fill="FDE9D9" w:themeFill="accent6" w:themeFillTint="33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PRE-EXISTING POS INTEGRATION ARCHITECTURE: </w:t>
      </w:r>
      <w:r w:rsidRPr="00CE47A4">
        <w:rPr>
          <w:rFonts w:ascii="Calibri" w:hAnsi="Calibri"/>
          <w:color w:val="2B2D42"/>
          <w:sz w:val="23"/>
          <w:szCs w:val="26"/>
        </w:rPr>
        <w:t xml:space="preserve">The system </w:t>
      </w:r>
      <w:r>
        <w:rPr>
          <w:rFonts w:ascii="Calibri" w:hAnsi="Calibri"/>
          <w:color w:val="2B2D42"/>
          <w:sz w:val="23"/>
          <w:szCs w:val="26"/>
        </w:rPr>
        <w:t xml:space="preserve">will </w:t>
      </w:r>
      <w:r w:rsidRPr="00CE47A4">
        <w:rPr>
          <w:rFonts w:ascii="Calibri" w:hAnsi="Calibri"/>
          <w:color w:val="2B2D42"/>
          <w:sz w:val="23"/>
          <w:szCs w:val="26"/>
        </w:rPr>
        <w:t>provide standard REST API endpoints (`/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api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>/v1/pos/sales-sync`, `/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api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 xml:space="preserve">/v1/pos/menu-mapping`) with local offline transaction buffering. Legacy POS systems across 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Fanshy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 xml:space="preserve">, 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Osta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 xml:space="preserve"> 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Rosto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 xml:space="preserve">, and </w:t>
      </w:r>
      <w:proofErr w:type="spellStart"/>
      <w:r w:rsidRPr="00CE47A4">
        <w:rPr>
          <w:rFonts w:ascii="Calibri" w:hAnsi="Calibri"/>
          <w:color w:val="2B2D42"/>
          <w:sz w:val="23"/>
          <w:szCs w:val="26"/>
        </w:rPr>
        <w:t>Spacca</w:t>
      </w:r>
      <w:proofErr w:type="spellEnd"/>
      <w:r w:rsidRPr="00CE47A4">
        <w:rPr>
          <w:rFonts w:ascii="Calibri" w:hAnsi="Calibri"/>
          <w:color w:val="2B2D42"/>
          <w:sz w:val="23"/>
          <w:szCs w:val="26"/>
        </w:rPr>
        <w:t xml:space="preserve"> push sales JSON payloads without requiring POS software replacement.</w:t>
      </w:r>
    </w:p>
    <w:p w14:paraId="52848488" w14:textId="77777777" w:rsidR="00C67229" w:rsidRPr="00CE47A4" w:rsidRDefault="00C67229">
      <w:pPr>
        <w:spacing w:after="120"/>
        <w:rPr>
          <w:sz w:val="26"/>
          <w:szCs w:val="26"/>
        </w:rPr>
      </w:pPr>
    </w:p>
    <w:p w14:paraId="40DD44D3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t>3.6 Module 6: Physical Stocktaking &amp; Mobile Barcode App</w:t>
      </w:r>
    </w:p>
    <w:p w14:paraId="03A6305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Stocktaking: </w:t>
      </w:r>
      <w:r w:rsidRPr="00CE47A4">
        <w:rPr>
          <w:rFonts w:ascii="Calibri" w:hAnsi="Calibri"/>
          <w:color w:val="2B2D42"/>
          <w:sz w:val="24"/>
          <w:szCs w:val="26"/>
        </w:rPr>
        <w:t>Full &amp; Cycle Counting: Periodic full counts and daily rolling cycle counts by item scope or ABC classification.</w:t>
      </w:r>
    </w:p>
    <w:p w14:paraId="199848DA" w14:textId="77777777" w:rsidR="00C67229" w:rsidRPr="00CE47A4" w:rsidRDefault="00A01E48" w:rsidP="009343D9">
      <w:pPr>
        <w:pStyle w:val="ListBullet"/>
        <w:shd w:val="clear" w:color="auto" w:fill="F2DBDB" w:themeFill="accent2" w:themeFillTint="33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Mobile App: </w:t>
      </w:r>
      <w:r w:rsidRPr="00CE47A4">
        <w:rPr>
          <w:rFonts w:ascii="Calibri" w:hAnsi="Calibri"/>
          <w:color w:val="2B2D42"/>
          <w:sz w:val="24"/>
          <w:szCs w:val="26"/>
        </w:rPr>
        <w:t>M</w:t>
      </w:r>
      <w:r w:rsidRPr="00CE47A4">
        <w:rPr>
          <w:rFonts w:ascii="Calibri" w:hAnsi="Calibri"/>
          <w:color w:val="2B2D42"/>
          <w:sz w:val="24"/>
          <w:szCs w:val="26"/>
        </w:rPr>
        <w:t>obile Scanner App: iOS/Android app allowing store managers and warehouse staff to scan barcodes/QR codes during receiving, stocktakes, and transfer dispatches.</w:t>
      </w:r>
    </w:p>
    <w:p w14:paraId="022F9A3B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Adjustments: </w:t>
      </w:r>
      <w:r w:rsidRPr="00CE47A4">
        <w:rPr>
          <w:rFonts w:ascii="Calibri" w:hAnsi="Calibri"/>
          <w:color w:val="2B2D42"/>
          <w:sz w:val="24"/>
          <w:szCs w:val="26"/>
        </w:rPr>
        <w:t>Multi-Level Adjustment Approval: Stock adjustments for waste, damage, or theft requ</w:t>
      </w:r>
      <w:r w:rsidRPr="00CE47A4">
        <w:rPr>
          <w:rFonts w:ascii="Calibri" w:hAnsi="Calibri"/>
          <w:color w:val="2B2D42"/>
          <w:sz w:val="24"/>
          <w:szCs w:val="26"/>
        </w:rPr>
        <w:t>ire manager sign-off based on financial thresholds.</w:t>
      </w:r>
    </w:p>
    <w:p w14:paraId="773C8466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lastRenderedPageBreak/>
        <w:t>3.7 Module 7: Financial Integration &amp; Accounts Payable (AP)</w:t>
      </w:r>
    </w:p>
    <w:p w14:paraId="67B03B62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GL Automation: </w:t>
      </w:r>
      <w:r w:rsidRPr="00CE47A4">
        <w:rPr>
          <w:rFonts w:ascii="Calibri" w:hAnsi="Calibri"/>
          <w:color w:val="2B2D42"/>
          <w:sz w:val="24"/>
          <w:szCs w:val="26"/>
        </w:rPr>
        <w:t>Automated GL Postings: Real-time posting for Goods Receipt (Inventory Dr / GRNI Cr), Partial Deliveries, POS Sales Deduction (COG</w:t>
      </w:r>
      <w:r w:rsidRPr="00CE47A4">
        <w:rPr>
          <w:rFonts w:ascii="Calibri" w:hAnsi="Calibri"/>
          <w:color w:val="2B2D42"/>
          <w:sz w:val="24"/>
          <w:szCs w:val="26"/>
        </w:rPr>
        <w:t>S Dr / Inventory Cr), and Waste Write-offs.</w:t>
      </w:r>
    </w:p>
    <w:p w14:paraId="6EE318F5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AP Partial Payments: </w:t>
      </w:r>
      <w:r w:rsidRPr="00CE47A4">
        <w:rPr>
          <w:rFonts w:ascii="Calibri" w:hAnsi="Calibri"/>
          <w:color w:val="2B2D42"/>
          <w:sz w:val="24"/>
          <w:szCs w:val="26"/>
        </w:rPr>
        <w:t>Accounts Payable (AP) &amp; Partial Payments: Tracks supplier partial invoices, advance payments, milestone tranches, and retainage balances per PO/GRN.</w:t>
      </w:r>
    </w:p>
    <w:p w14:paraId="19416099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Valuation: </w:t>
      </w:r>
      <w:r w:rsidRPr="00CE47A4">
        <w:rPr>
          <w:rFonts w:ascii="Calibri" w:hAnsi="Calibri"/>
          <w:color w:val="2B2D42"/>
          <w:sz w:val="24"/>
          <w:szCs w:val="26"/>
        </w:rPr>
        <w:t>Valuation Methods: Supports Per</w:t>
      </w:r>
      <w:r w:rsidRPr="00CE47A4">
        <w:rPr>
          <w:rFonts w:ascii="Calibri" w:hAnsi="Calibri"/>
          <w:color w:val="2B2D42"/>
          <w:sz w:val="24"/>
          <w:szCs w:val="26"/>
        </w:rPr>
        <w:t>petual Weighted Average Costing (WAC) and FIFO valuation.</w:t>
      </w:r>
    </w:p>
    <w:p w14:paraId="7C238F24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Cost Centers: </w:t>
      </w:r>
      <w:r w:rsidRPr="00CE47A4">
        <w:rPr>
          <w:rFonts w:ascii="Calibri" w:hAnsi="Calibri"/>
          <w:color w:val="2B2D42"/>
          <w:sz w:val="24"/>
          <w:szCs w:val="26"/>
        </w:rPr>
        <w:t>Cost Center Accounting: Segregated P&amp;L and asset tracking by Holding, Project/Brand, and individual Warehouse/Branch location.</w:t>
      </w:r>
    </w:p>
    <w:p w14:paraId="7B3755CE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t>3.8 Module 8: Security, RBAC &amp; Audit Trail</w:t>
      </w:r>
    </w:p>
    <w:p w14:paraId="14E3B840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RBAC Matrix: </w:t>
      </w:r>
      <w:r w:rsidRPr="00CE47A4">
        <w:rPr>
          <w:rFonts w:ascii="Calibri" w:hAnsi="Calibri"/>
          <w:color w:val="2B2D42"/>
          <w:sz w:val="24"/>
          <w:szCs w:val="26"/>
        </w:rPr>
        <w:t>G</w:t>
      </w:r>
      <w:r w:rsidRPr="00CE47A4">
        <w:rPr>
          <w:rFonts w:ascii="Calibri" w:hAnsi="Calibri"/>
          <w:color w:val="2B2D42"/>
          <w:sz w:val="24"/>
          <w:szCs w:val="26"/>
        </w:rPr>
        <w:t>ranular Role-Based Access Control (RBAC): Predefined roles for Procurement Officers, Project Warehouse Managers, Branch Managers, Head Chefs, Head Baristas, Cost Controllers, and CFO.</w:t>
      </w:r>
    </w:p>
    <w:p w14:paraId="7F201ED3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Data Security: </w:t>
      </w:r>
      <w:r w:rsidRPr="00CE47A4">
        <w:rPr>
          <w:rFonts w:ascii="Calibri" w:hAnsi="Calibri"/>
          <w:color w:val="2B2D42"/>
          <w:sz w:val="24"/>
          <w:szCs w:val="26"/>
        </w:rPr>
        <w:t xml:space="preserve">Project Data Isolation: Branch and project managers only </w:t>
      </w:r>
      <w:r w:rsidRPr="00CE47A4">
        <w:rPr>
          <w:rFonts w:ascii="Calibri" w:hAnsi="Calibri"/>
          <w:color w:val="2B2D42"/>
          <w:sz w:val="24"/>
          <w:szCs w:val="26"/>
        </w:rPr>
        <w:t>access data belonging to their project/warehouses; Group executives access consolidated holding views.</w:t>
      </w:r>
    </w:p>
    <w:p w14:paraId="0E4B91F8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Audit Logs: </w:t>
      </w:r>
      <w:r w:rsidRPr="00CE47A4">
        <w:rPr>
          <w:rFonts w:ascii="Calibri" w:hAnsi="Calibri"/>
          <w:color w:val="2B2D42"/>
          <w:sz w:val="24"/>
          <w:szCs w:val="26"/>
        </w:rPr>
        <w:t>Immutable Audit Trail: Full transaction log recording user ID, timestamp, IP address, and before/after values for every stock movement, PO up</w:t>
      </w:r>
      <w:r w:rsidRPr="00CE47A4">
        <w:rPr>
          <w:rFonts w:ascii="Calibri" w:hAnsi="Calibri"/>
          <w:color w:val="2B2D42"/>
          <w:sz w:val="24"/>
          <w:szCs w:val="26"/>
        </w:rPr>
        <w:t>date, or recipe change.</w:t>
      </w:r>
    </w:p>
    <w:p w14:paraId="042BA0C1" w14:textId="77777777" w:rsidR="00C67229" w:rsidRPr="00CE47A4" w:rsidRDefault="00A01E48">
      <w:pPr>
        <w:keepNext/>
        <w:spacing w:before="280" w:after="120"/>
        <w:rPr>
          <w:sz w:val="26"/>
          <w:szCs w:val="26"/>
        </w:rPr>
      </w:pPr>
      <w:r w:rsidRPr="00CE47A4">
        <w:rPr>
          <w:rFonts w:ascii="Calibri" w:hAnsi="Calibri"/>
          <w:b/>
          <w:color w:val="0056B3"/>
          <w:sz w:val="31"/>
          <w:szCs w:val="26"/>
        </w:rPr>
        <w:t>3.9 Module 9: Enterprise Analytics &amp; BI Reporting Suite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160"/>
        <w:gridCol w:w="2016"/>
        <w:gridCol w:w="3312"/>
        <w:gridCol w:w="1872"/>
      </w:tblGrid>
      <w:tr w:rsidR="00C67229" w:rsidRPr="00CE47A4" w14:paraId="2AE7D27A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C2AE6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Report Name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AA9324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Target Audience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DBBC78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Key Operational Metrics Included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DA331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b/>
                <w:color w:val="FFFFFF"/>
                <w:sz w:val="23"/>
                <w:szCs w:val="26"/>
              </w:rPr>
              <w:t>Frequency</w:t>
            </w:r>
          </w:p>
        </w:tc>
      </w:tr>
      <w:tr w:rsidR="00C67229" w:rsidRPr="00CE47A4" w14:paraId="539ACEC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825E3A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Project Stock Valuation Ledger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65A1A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CFO, Project Finance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F646B3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 xml:space="preserve">Inventory asset value per project </w:t>
            </w:r>
            <w:r w:rsidRPr="00CE47A4">
              <w:rPr>
                <w:rFonts w:ascii="Calibri" w:hAnsi="Calibri"/>
                <w:color w:val="2B2D42"/>
                <w:szCs w:val="26"/>
              </w:rPr>
              <w:t>warehouse, WAC pricing, brand breakdown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03171F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Real-time / Monthly</w:t>
            </w:r>
          </w:p>
        </w:tc>
      </w:tr>
      <w:tr w:rsidR="00C67229" w:rsidRPr="00CE47A4" w14:paraId="7BCD33E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FBDCA4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Theoretical vs Actual Variance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4C87CB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F&amp;B Leads, Cost Controller</w:t>
            </w:r>
          </w:p>
        </w:tc>
        <w:tc>
          <w:tcPr>
            <w:tcW w:w="331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027FA3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POS theoretical usage vs physical stock count, waste % per brand/outlet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E78B07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Daily / Weekly</w:t>
            </w:r>
          </w:p>
        </w:tc>
      </w:tr>
      <w:tr w:rsidR="00C67229" w:rsidRPr="00CE47A4" w14:paraId="7A8CAAA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4E07A2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PO Open Balance &amp; Partial Receipts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78121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Procurement Manager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71C06E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 xml:space="preserve">Staggered GRN receipts, open PO quantities, pending deliveries by </w:t>
            </w:r>
            <w:r w:rsidRPr="00CE47A4">
              <w:rPr>
                <w:rFonts w:ascii="Calibri" w:hAnsi="Calibri"/>
                <w:color w:val="2B2D42"/>
                <w:szCs w:val="26"/>
              </w:rPr>
              <w:lastRenderedPageBreak/>
              <w:t>vendor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F0161A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lastRenderedPageBreak/>
              <w:t>Real-time</w:t>
            </w:r>
          </w:p>
        </w:tc>
      </w:tr>
      <w:tr w:rsidR="00C67229" w:rsidRPr="00CE47A4" w14:paraId="76D3D64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7AAB6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Supplier AP &amp; Partial Payments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E117D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Accounts Payable Lead</w:t>
            </w:r>
          </w:p>
        </w:tc>
        <w:tc>
          <w:tcPr>
            <w:tcW w:w="331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C1D368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Invoices matched, partial payments made, outstanding supplier balances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D830C5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Weekly / Monthly</w:t>
            </w:r>
          </w:p>
        </w:tc>
      </w:tr>
      <w:tr w:rsidR="00C67229" w:rsidRPr="00CE47A4" w14:paraId="5B208B4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D10EA2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 xml:space="preserve">Stock </w:t>
            </w:r>
            <w:r w:rsidRPr="00CE47A4">
              <w:rPr>
                <w:rFonts w:ascii="Calibri" w:hAnsi="Calibri"/>
                <w:color w:val="2B2D42"/>
                <w:szCs w:val="26"/>
              </w:rPr>
              <w:t>Aging &amp; Expiration Risk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2B1B6A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Warehouse &amp; Store Managers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C7A50D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Items near expiry (7/15/30 days), slow-moving stock, dead stock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139AA6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Daily Alert</w:t>
            </w:r>
          </w:p>
        </w:tc>
      </w:tr>
      <w:tr w:rsidR="00C67229" w:rsidRPr="00CE47A4" w14:paraId="77CFC35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8AF1E4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Vendor SLA &amp; Performance</w:t>
            </w:r>
          </w:p>
        </w:tc>
        <w:tc>
          <w:tcPr>
            <w:tcW w:w="2016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6E70ED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Procurement Manager</w:t>
            </w:r>
          </w:p>
        </w:tc>
        <w:tc>
          <w:tcPr>
            <w:tcW w:w="331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EEF750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OTIF rate, price variance, partial delivery compliance per vendor</w:t>
            </w:r>
          </w:p>
        </w:tc>
        <w:tc>
          <w:tcPr>
            <w:tcW w:w="1872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9268EA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Monthly</w:t>
            </w:r>
          </w:p>
        </w:tc>
      </w:tr>
      <w:tr w:rsidR="00C67229" w:rsidRPr="00CE47A4" w14:paraId="253A6D9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85640D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 xml:space="preserve">Menu </w:t>
            </w:r>
            <w:r w:rsidRPr="00CE47A4">
              <w:rPr>
                <w:rFonts w:ascii="Calibri" w:hAnsi="Calibri"/>
                <w:color w:val="2B2D42"/>
                <w:szCs w:val="26"/>
              </w:rPr>
              <w:t>Item Margin &amp; Recipe Cost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5C2E5A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Brand Managers (Fanshy/Spacca)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6AEE43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Live food/beverage cost % per item, brand ingredient cost breakdown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4369B1" w14:textId="77777777" w:rsidR="00C67229" w:rsidRPr="00CE47A4" w:rsidRDefault="00A01E48">
            <w:pPr>
              <w:rPr>
                <w:sz w:val="26"/>
                <w:szCs w:val="26"/>
              </w:rPr>
            </w:pPr>
            <w:r w:rsidRPr="00CE47A4">
              <w:rPr>
                <w:rFonts w:ascii="Calibri" w:hAnsi="Calibri"/>
                <w:color w:val="2B2D42"/>
                <w:szCs w:val="26"/>
              </w:rPr>
              <w:t>Real-time</w:t>
            </w:r>
          </w:p>
        </w:tc>
      </w:tr>
    </w:tbl>
    <w:p w14:paraId="4D8BF05C" w14:textId="77777777" w:rsidR="00C67229" w:rsidRPr="00CE47A4" w:rsidRDefault="00C67229">
      <w:pPr>
        <w:spacing w:after="160"/>
        <w:rPr>
          <w:sz w:val="26"/>
          <w:szCs w:val="26"/>
        </w:rPr>
      </w:pPr>
    </w:p>
    <w:p w14:paraId="0C90C87A" w14:textId="77777777" w:rsidR="00C67229" w:rsidRPr="00CE47A4" w:rsidRDefault="00A01E48">
      <w:pPr>
        <w:keepNext/>
        <w:spacing w:before="440" w:after="16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40"/>
          <w:szCs w:val="26"/>
        </w:rPr>
        <w:t>4. Non-Functional &amp; Technical Requirements</w:t>
      </w:r>
    </w:p>
    <w:p w14:paraId="296795A3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Availability: </w:t>
      </w:r>
      <w:r w:rsidRPr="00CE47A4">
        <w:rPr>
          <w:rFonts w:ascii="Calibri" w:hAnsi="Calibri"/>
          <w:color w:val="2B2D42"/>
          <w:sz w:val="24"/>
          <w:szCs w:val="26"/>
        </w:rPr>
        <w:t xml:space="preserve">99.9% Uptime SLA. High-availability cloud deployment with </w:t>
      </w:r>
      <w:r w:rsidRPr="00CE47A4">
        <w:rPr>
          <w:rFonts w:ascii="Calibri" w:hAnsi="Calibri"/>
          <w:color w:val="2B2D42"/>
          <w:sz w:val="24"/>
          <w:szCs w:val="26"/>
        </w:rPr>
        <w:t>multi-region redundancy to handle peak F&amp;B outlet traffic.</w:t>
      </w:r>
    </w:p>
    <w:p w14:paraId="05E4533A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Performance: </w:t>
      </w:r>
      <w:r w:rsidRPr="00CE47A4">
        <w:rPr>
          <w:rFonts w:ascii="Calibri" w:hAnsi="Calibri"/>
          <w:color w:val="2B2D42"/>
          <w:sz w:val="24"/>
          <w:szCs w:val="26"/>
        </w:rPr>
        <w:t>POS payload processing &lt; 200ms. Bulk stock reports generated in &lt; 2 seconds.</w:t>
      </w:r>
    </w:p>
    <w:p w14:paraId="235996B6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Offline Resilience: </w:t>
      </w:r>
      <w:r w:rsidRPr="00CE47A4">
        <w:rPr>
          <w:rFonts w:ascii="Calibri" w:hAnsi="Calibri"/>
          <w:color w:val="2B2D42"/>
          <w:sz w:val="24"/>
          <w:szCs w:val="26"/>
        </w:rPr>
        <w:t>POS terminals buffer sales locally during internet drops and auto-sync stock deductions</w:t>
      </w:r>
      <w:r w:rsidRPr="00CE47A4">
        <w:rPr>
          <w:rFonts w:ascii="Calibri" w:hAnsi="Calibri"/>
          <w:color w:val="2B2D42"/>
          <w:sz w:val="24"/>
          <w:szCs w:val="26"/>
        </w:rPr>
        <w:t xml:space="preserve"> upon reconnection without data loss.</w:t>
      </w:r>
    </w:p>
    <w:p w14:paraId="3EF79843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Multilingual Support: </w:t>
      </w:r>
      <w:r w:rsidRPr="00CE47A4">
        <w:rPr>
          <w:rFonts w:ascii="Calibri" w:hAnsi="Calibri"/>
          <w:color w:val="2B2D42"/>
          <w:sz w:val="24"/>
          <w:szCs w:val="26"/>
        </w:rPr>
        <w:t>Full bilingual user interface, master data labels, PO forms, and financial reports in English and Arabic.</w:t>
      </w:r>
    </w:p>
    <w:p w14:paraId="3B991B81" w14:textId="77777777" w:rsidR="00C67229" w:rsidRPr="00CE47A4" w:rsidRDefault="00A01E48">
      <w:pPr>
        <w:pStyle w:val="ListBullet"/>
        <w:spacing w:after="80"/>
        <w:rPr>
          <w:sz w:val="26"/>
          <w:szCs w:val="26"/>
        </w:rPr>
      </w:pPr>
      <w:r w:rsidRPr="00CE47A4">
        <w:rPr>
          <w:rFonts w:ascii="Calibri" w:hAnsi="Calibri"/>
          <w:b/>
          <w:color w:val="1B365D"/>
          <w:sz w:val="24"/>
          <w:szCs w:val="26"/>
        </w:rPr>
        <w:t xml:space="preserve">Security: </w:t>
      </w:r>
      <w:r w:rsidRPr="00CE47A4">
        <w:rPr>
          <w:rFonts w:ascii="Calibri" w:hAnsi="Calibri"/>
          <w:color w:val="2B2D42"/>
          <w:sz w:val="24"/>
          <w:szCs w:val="26"/>
        </w:rPr>
        <w:t>Role-based encryption, HTTPS TLS 1.3, AES-256 at rest, SOC2 security compliance.</w:t>
      </w:r>
    </w:p>
    <w:sectPr w:rsidR="00C67229" w:rsidRPr="00CE47A4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A11CB" w14:textId="77777777" w:rsidR="00A01E48" w:rsidRDefault="00A01E48">
      <w:pPr>
        <w:spacing w:after="0" w:line="240" w:lineRule="auto"/>
      </w:pPr>
      <w:r>
        <w:separator/>
      </w:r>
    </w:p>
  </w:endnote>
  <w:endnote w:type="continuationSeparator" w:id="0">
    <w:p w14:paraId="07F64B61" w14:textId="77777777" w:rsidR="00A01E48" w:rsidRDefault="00A0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25426" w14:textId="77777777" w:rsidR="00C67229" w:rsidRDefault="00A01E48">
    <w:pPr>
      <w:pStyle w:val="Footer"/>
    </w:pPr>
    <w:r>
      <w:rPr>
        <w:rFonts w:ascii="Calibri" w:hAnsi="Calibri"/>
        <w:color w:val="718096"/>
        <w:sz w:val="17"/>
      </w:rPr>
      <w:t>Confidential - Enterprise Stock Control &amp; Purchases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710C3" w14:textId="77777777" w:rsidR="00A01E48" w:rsidRDefault="00A01E48">
      <w:pPr>
        <w:spacing w:after="0" w:line="240" w:lineRule="auto"/>
      </w:pPr>
      <w:r>
        <w:separator/>
      </w:r>
    </w:p>
  </w:footnote>
  <w:footnote w:type="continuationSeparator" w:id="0">
    <w:p w14:paraId="6D0EF074" w14:textId="77777777" w:rsidR="00A01E48" w:rsidRDefault="00A01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36DD" w14:textId="77777777" w:rsidR="00C67229" w:rsidRDefault="00A01E48">
    <w:pPr>
      <w:pStyle w:val="Header"/>
      <w:jc w:val="right"/>
    </w:pPr>
    <w:r>
      <w:rPr>
        <w:rFonts w:ascii="Calibri" w:hAnsi="Calibri"/>
        <w:color w:val="718096"/>
        <w:sz w:val="17"/>
      </w:rPr>
      <w:t>Capital Agro Holding | Software Requirements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9FE"/>
    <w:rsid w:val="0029639D"/>
    <w:rsid w:val="00326F90"/>
    <w:rsid w:val="009343D9"/>
    <w:rsid w:val="00A01E48"/>
    <w:rsid w:val="00AA1D8D"/>
    <w:rsid w:val="00B47730"/>
    <w:rsid w:val="00C67229"/>
    <w:rsid w:val="00CB0664"/>
    <w:rsid w:val="00CE4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5E3E8"/>
  <w14:defaultImageDpi w14:val="300"/>
  <w15:docId w15:val="{C9FDEC28-1F91-49A6-A3C3-CE92CE3D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2294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Sameh Tohamy</cp:lastModifiedBy>
  <cp:revision>2</cp:revision>
  <dcterms:created xsi:type="dcterms:W3CDTF">2013-12-23T23:15:00Z</dcterms:created>
  <dcterms:modified xsi:type="dcterms:W3CDTF">2026-08-25T06:35:00Z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26cdb916-f5b4-4a95-86b5-8d1617b45550</vt:lpwstr>
  </property>
</Properties>
</file>