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2250D" w14:textId="10EACA18" w:rsidR="21D2518A" w:rsidRDefault="30FD178E" w:rsidP="6E5BEBF7">
      <w:pPr>
        <w:pStyle w:val="Kop1"/>
      </w:pPr>
      <w:proofErr w:type="spellStart"/>
      <w:r>
        <w:t>Keycloak</w:t>
      </w:r>
      <w:proofErr w:type="spellEnd"/>
      <w:r>
        <w:t xml:space="preserve"> Server </w:t>
      </w:r>
      <w:proofErr w:type="spellStart"/>
      <w:r>
        <w:t>Configuration</w:t>
      </w:r>
      <w:proofErr w:type="spellEnd"/>
    </w:p>
    <w:p w14:paraId="7D06EBAA" w14:textId="6F259854" w:rsidR="7AC12ED3" w:rsidRDefault="7AC12ED3" w:rsidP="10DE285A">
      <w:r>
        <w:t xml:space="preserve">Core concepts and terms description: </w:t>
      </w:r>
      <w:hyperlink r:id="rId8" w:anchor="core-concepts-and-terms">
        <w:r w:rsidRPr="10DE285A">
          <w:rPr>
            <w:rStyle w:val="Hyperlink"/>
          </w:rPr>
          <w:t>https://www.keycloak.org/docs/latest/server_admin/index.html#core-concepts-and-terms</w:t>
        </w:r>
      </w:hyperlink>
    </w:p>
    <w:p w14:paraId="16BD4FAD" w14:textId="6C5A1B8C" w:rsidR="06CDD9F2" w:rsidRDefault="0BE0672D" w:rsidP="21D2518A">
      <w:pPr>
        <w:pStyle w:val="Lijstalinea"/>
        <w:numPr>
          <w:ilvl w:val="0"/>
          <w:numId w:val="12"/>
        </w:numPr>
      </w:pPr>
      <w:r>
        <w:t>Creating a realm</w:t>
      </w:r>
    </w:p>
    <w:p w14:paraId="78D2CCE1" w14:textId="0D47E253" w:rsidR="06CDD9F2" w:rsidRDefault="65130AAA" w:rsidP="6E5BEBF7">
      <w:r>
        <w:t xml:space="preserve">A realm in Keycloak is essentially a </w:t>
      </w:r>
      <w:r w:rsidRPr="10DE285A">
        <w:rPr>
          <w:b/>
          <w:bCs/>
        </w:rPr>
        <w:t>tenant</w:t>
      </w:r>
      <w:r>
        <w:t xml:space="preserve">. Realms are isolated from each other. The master realm can be seen as the “admin” </w:t>
      </w:r>
      <w:r w:rsidR="7778B57C">
        <w:t xml:space="preserve">tenant, used to manage Keycloak. </w:t>
      </w:r>
      <w:r w:rsidR="1876C003">
        <w:t xml:space="preserve">When you are logged in to the admin console within Keycloak, navigate to the top left where it says “master”. Click the </w:t>
      </w:r>
      <w:r w:rsidR="1876C003" w:rsidRPr="10DE285A">
        <w:rPr>
          <w:b/>
          <w:bCs/>
        </w:rPr>
        <w:t>create realm</w:t>
      </w:r>
      <w:r w:rsidR="1876C003">
        <w:t xml:space="preserve"> button.</w:t>
      </w:r>
    </w:p>
    <w:p w14:paraId="15C581D0" w14:textId="3C7984DF" w:rsidR="06CDD9F2" w:rsidRDefault="346C7249" w:rsidP="6E5BEBF7">
      <w:r>
        <w:rPr>
          <w:noProof/>
        </w:rPr>
        <w:drawing>
          <wp:inline distT="0" distB="0" distL="0" distR="0" wp14:anchorId="1E3F20FA" wp14:editId="7BC6DA73">
            <wp:extent cx="2228850" cy="1564105"/>
            <wp:effectExtent l="0" t="0" r="0" b="0"/>
            <wp:docPr id="782447143" name="Picture 782447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28850" cy="1564105"/>
                    </a:xfrm>
                    <a:prstGeom prst="rect">
                      <a:avLst/>
                    </a:prstGeom>
                  </pic:spPr>
                </pic:pic>
              </a:graphicData>
            </a:graphic>
          </wp:inline>
        </w:drawing>
      </w:r>
    </w:p>
    <w:p w14:paraId="16DD7312" w14:textId="12C8C9D0" w:rsidR="06CDD9F2" w:rsidRDefault="71A6FE22" w:rsidP="6E5BEBF7">
      <w:r>
        <w:t xml:space="preserve"> You can setup a realm using a configuration file (.j</w:t>
      </w:r>
      <w:r w:rsidR="55E0FDA5">
        <w:t>son), or create a default one by providing a name.</w:t>
      </w:r>
    </w:p>
    <w:p w14:paraId="45D10D25" w14:textId="32CEFA86" w:rsidR="06CDD9F2" w:rsidRDefault="0BE0672D" w:rsidP="21D2518A">
      <w:pPr>
        <w:pStyle w:val="Lijstalinea"/>
        <w:numPr>
          <w:ilvl w:val="0"/>
          <w:numId w:val="12"/>
        </w:numPr>
      </w:pPr>
      <w:r>
        <w:t>Creating a client</w:t>
      </w:r>
    </w:p>
    <w:p w14:paraId="122D298F" w14:textId="345AB296" w:rsidR="06CDD9F2" w:rsidRDefault="75ECBCCF" w:rsidP="6E5BEBF7">
      <w:r>
        <w:t xml:space="preserve">Clients are applications that can request authentication of a user. </w:t>
      </w:r>
      <w:r w:rsidR="289E0476">
        <w:t xml:space="preserve">To create a client, click the </w:t>
      </w:r>
      <w:r w:rsidR="289E0476" w:rsidRPr="6E5BEBF7">
        <w:rPr>
          <w:b/>
          <w:bCs/>
        </w:rPr>
        <w:t>clients</w:t>
      </w:r>
      <w:r w:rsidR="289E0476">
        <w:t xml:space="preserve"> tab on the sidebar. The</w:t>
      </w:r>
      <w:r w:rsidR="641CDBF3">
        <w:t>n</w:t>
      </w:r>
      <w:r w:rsidR="289E0476">
        <w:t xml:space="preserve"> click the </w:t>
      </w:r>
      <w:r w:rsidR="289E0476" w:rsidRPr="6E5BEBF7">
        <w:rPr>
          <w:b/>
          <w:bCs/>
        </w:rPr>
        <w:t>create client</w:t>
      </w:r>
      <w:r w:rsidR="289E0476">
        <w:t xml:space="preserve"> button.</w:t>
      </w:r>
    </w:p>
    <w:p w14:paraId="2FAD4DEA" w14:textId="3D92E8A4" w:rsidR="06CDD9F2" w:rsidRDefault="5E182029" w:rsidP="6E5BEBF7">
      <w:r>
        <w:rPr>
          <w:noProof/>
        </w:rPr>
        <w:drawing>
          <wp:inline distT="0" distB="0" distL="0" distR="0" wp14:anchorId="334F2DA4" wp14:editId="07943B80">
            <wp:extent cx="5753100" cy="2624852"/>
            <wp:effectExtent l="0" t="0" r="0" b="0"/>
            <wp:docPr id="1601247930" name="Picture 1601247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3100" cy="2624852"/>
                    </a:xfrm>
                    <a:prstGeom prst="rect">
                      <a:avLst/>
                    </a:prstGeom>
                  </pic:spPr>
                </pic:pic>
              </a:graphicData>
            </a:graphic>
          </wp:inline>
        </w:drawing>
      </w:r>
    </w:p>
    <w:p w14:paraId="0A3D092B" w14:textId="17183C47" w:rsidR="06CDD9F2" w:rsidRDefault="3B968244" w:rsidP="6E5BEBF7">
      <w:r>
        <w:t>The following settings need to be configured:</w:t>
      </w:r>
    </w:p>
    <w:p w14:paraId="59881330" w14:textId="39CB57E5" w:rsidR="06CDD9F2" w:rsidRDefault="3B968244" w:rsidP="6E5BEBF7">
      <w:pPr>
        <w:pStyle w:val="Lijstalinea"/>
        <w:numPr>
          <w:ilvl w:val="0"/>
          <w:numId w:val="10"/>
        </w:numPr>
      </w:pPr>
      <w:r>
        <w:t>Client type: You can choose between OpenID Connect and SAML. Generally you want to use OpenID Connect for this.</w:t>
      </w:r>
    </w:p>
    <w:p w14:paraId="2C6749B0" w14:textId="27576DA3" w:rsidR="06CDD9F2" w:rsidRDefault="3B968244" w:rsidP="6E5BEBF7">
      <w:pPr>
        <w:pStyle w:val="Lijstalinea"/>
        <w:numPr>
          <w:ilvl w:val="0"/>
          <w:numId w:val="10"/>
        </w:numPr>
      </w:pPr>
      <w:r>
        <w:t>Client ID: This ID will be referenced in the URI and tokens.</w:t>
      </w:r>
    </w:p>
    <w:p w14:paraId="0EAE4221" w14:textId="5C736634" w:rsidR="06CDD9F2" w:rsidRDefault="3B968244" w:rsidP="6E5BEBF7">
      <w:pPr>
        <w:pStyle w:val="Lijstalinea"/>
        <w:numPr>
          <w:ilvl w:val="0"/>
          <w:numId w:val="10"/>
        </w:numPr>
      </w:pPr>
      <w:r>
        <w:t>Name: Friendly display name.</w:t>
      </w:r>
    </w:p>
    <w:p w14:paraId="3AF2E4E7" w14:textId="6C307915" w:rsidR="06CDD9F2" w:rsidRDefault="3B968244" w:rsidP="6E5BEBF7">
      <w:pPr>
        <w:pStyle w:val="Lijstalinea"/>
        <w:numPr>
          <w:ilvl w:val="0"/>
          <w:numId w:val="10"/>
        </w:numPr>
      </w:pPr>
      <w:r>
        <w:t>Description: A description of what the client is.</w:t>
      </w:r>
    </w:p>
    <w:p w14:paraId="60151AD0" w14:textId="5BDB3963" w:rsidR="06CDD9F2" w:rsidRDefault="3B968244" w:rsidP="6E5BEBF7">
      <w:r>
        <w:rPr>
          <w:noProof/>
        </w:rPr>
        <w:lastRenderedPageBreak/>
        <w:drawing>
          <wp:inline distT="0" distB="0" distL="0" distR="0" wp14:anchorId="332EE174" wp14:editId="0F9EF5A4">
            <wp:extent cx="5755341" cy="2038350"/>
            <wp:effectExtent l="0" t="0" r="0" b="0"/>
            <wp:docPr id="436619719" name="Picture 436619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55341" cy="2038350"/>
                    </a:xfrm>
                    <a:prstGeom prst="rect">
                      <a:avLst/>
                    </a:prstGeom>
                  </pic:spPr>
                </pic:pic>
              </a:graphicData>
            </a:graphic>
          </wp:inline>
        </w:drawing>
      </w:r>
    </w:p>
    <w:p w14:paraId="27877671" w14:textId="5609CBB8" w:rsidR="06CDD9F2" w:rsidRDefault="285EE4A3" w:rsidP="6E5BEBF7">
      <w:r>
        <w:t>For now, we use the standard configuration for a client. We wil be using the standard authorization flow that uses an authorization code that can later be exchanged for an access token.</w:t>
      </w:r>
    </w:p>
    <w:p w14:paraId="77EC0429" w14:textId="5C11498C" w:rsidR="06CDD9F2" w:rsidRDefault="285EE4A3" w:rsidP="6E5BEBF7">
      <w:r>
        <w:rPr>
          <w:noProof/>
        </w:rPr>
        <w:drawing>
          <wp:inline distT="0" distB="0" distL="0" distR="0" wp14:anchorId="58326993" wp14:editId="246BAB09">
            <wp:extent cx="5599652" cy="2543175"/>
            <wp:effectExtent l="0" t="0" r="0" b="0"/>
            <wp:docPr id="1148234739" name="Picture 1148234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599652" cy="2543175"/>
                    </a:xfrm>
                    <a:prstGeom prst="rect">
                      <a:avLst/>
                    </a:prstGeom>
                  </pic:spPr>
                </pic:pic>
              </a:graphicData>
            </a:graphic>
          </wp:inline>
        </w:drawing>
      </w:r>
    </w:p>
    <w:p w14:paraId="393353B8" w14:textId="05D946AC" w:rsidR="06CDD9F2" w:rsidRDefault="5F693594" w:rsidP="6E5BEBF7">
      <w:r>
        <w:t>Last we have to configure the login settings.</w:t>
      </w:r>
    </w:p>
    <w:p w14:paraId="5AE1312F" w14:textId="05B6D37C" w:rsidR="06CDD9F2" w:rsidRDefault="5F693594" w:rsidP="6E5BEBF7">
      <w:pPr>
        <w:pStyle w:val="Lijstalinea"/>
        <w:numPr>
          <w:ilvl w:val="0"/>
          <w:numId w:val="9"/>
        </w:numPr>
      </w:pPr>
      <w:r>
        <w:t>Root URL: The base URL of the client application</w:t>
      </w:r>
    </w:p>
    <w:p w14:paraId="13536BDB" w14:textId="334B80AE" w:rsidR="06CDD9F2" w:rsidRDefault="5F693594" w:rsidP="6E5BEBF7">
      <w:pPr>
        <w:pStyle w:val="Lijstalinea"/>
        <w:numPr>
          <w:ilvl w:val="0"/>
          <w:numId w:val="9"/>
        </w:numPr>
      </w:pPr>
      <w:r>
        <w:t>Home URL: The default URL when the authorization server needs to redirect back to the client</w:t>
      </w:r>
      <w:r w:rsidR="2784FF4F">
        <w:t>.</w:t>
      </w:r>
    </w:p>
    <w:p w14:paraId="0B52FBB5" w14:textId="241A5979" w:rsidR="06CDD9F2" w:rsidRDefault="5F693594" w:rsidP="6E5BEBF7">
      <w:pPr>
        <w:pStyle w:val="Lijstalinea"/>
        <w:numPr>
          <w:ilvl w:val="0"/>
          <w:numId w:val="9"/>
        </w:numPr>
      </w:pPr>
      <w:r>
        <w:t xml:space="preserve">Valid redirect URIs: </w:t>
      </w:r>
      <w:r w:rsidR="1FA28DB8">
        <w:t>Allows redirection to preconfigured URI's. In this case a wildcard is used, which means it can be redirected to anything as long as its localhost:4200</w:t>
      </w:r>
    </w:p>
    <w:p w14:paraId="51239C89" w14:textId="3E9CD59E" w:rsidR="06CDD9F2" w:rsidRDefault="5F693594" w:rsidP="6E5BEBF7">
      <w:pPr>
        <w:pStyle w:val="Lijstalinea"/>
        <w:numPr>
          <w:ilvl w:val="0"/>
          <w:numId w:val="9"/>
        </w:numPr>
      </w:pPr>
      <w:r>
        <w:t>Valid post logout redirect URIs</w:t>
      </w:r>
      <w:r w:rsidR="0FB28183">
        <w:t>: URI to redirect to when a user logs out.</w:t>
      </w:r>
    </w:p>
    <w:p w14:paraId="6F939D18" w14:textId="476474AB" w:rsidR="06CDD9F2" w:rsidRDefault="5F693594" w:rsidP="6E5BEBF7">
      <w:pPr>
        <w:pStyle w:val="Lijstalinea"/>
        <w:numPr>
          <w:ilvl w:val="0"/>
          <w:numId w:val="9"/>
        </w:numPr>
      </w:pPr>
      <w:r>
        <w:t>Web origins:</w:t>
      </w:r>
      <w:r w:rsidR="2130A41C">
        <w:t xml:space="preserve"> Used for CORS. In this case we permit all origins using the * wildcard.</w:t>
      </w:r>
    </w:p>
    <w:p w14:paraId="15AA1838" w14:textId="0CECCDA4" w:rsidR="06CDD9F2" w:rsidRDefault="5F693594" w:rsidP="6E5BEBF7">
      <w:r>
        <w:rPr>
          <w:noProof/>
        </w:rPr>
        <w:lastRenderedPageBreak/>
        <w:drawing>
          <wp:inline distT="0" distB="0" distL="0" distR="0" wp14:anchorId="735726FC" wp14:editId="187270B7">
            <wp:extent cx="6000750" cy="2675334"/>
            <wp:effectExtent l="0" t="0" r="0" b="0"/>
            <wp:docPr id="1494910797" name="Picture 1494910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000750" cy="2675334"/>
                    </a:xfrm>
                    <a:prstGeom prst="rect">
                      <a:avLst/>
                    </a:prstGeom>
                  </pic:spPr>
                </pic:pic>
              </a:graphicData>
            </a:graphic>
          </wp:inline>
        </w:drawing>
      </w:r>
      <w:r w:rsidR="498214FB">
        <w:t xml:space="preserve">The client should now be visible under the </w:t>
      </w:r>
      <w:r w:rsidR="498214FB" w:rsidRPr="6E5BEBF7">
        <w:rPr>
          <w:b/>
          <w:bCs/>
        </w:rPr>
        <w:t xml:space="preserve">clients </w:t>
      </w:r>
      <w:r w:rsidR="498214FB">
        <w:t>tab:</w:t>
      </w:r>
    </w:p>
    <w:p w14:paraId="3BBF2792" w14:textId="47A588C4" w:rsidR="06CDD9F2" w:rsidRDefault="498214FB" w:rsidP="6E5BEBF7">
      <w:r>
        <w:rPr>
          <w:noProof/>
        </w:rPr>
        <w:drawing>
          <wp:inline distT="0" distB="0" distL="0" distR="0" wp14:anchorId="2C544217" wp14:editId="79A57B54">
            <wp:extent cx="5886450" cy="159425"/>
            <wp:effectExtent l="0" t="0" r="0" b="0"/>
            <wp:docPr id="1677378193" name="Picture 1677378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886450" cy="159425"/>
                    </a:xfrm>
                    <a:prstGeom prst="rect">
                      <a:avLst/>
                    </a:prstGeom>
                  </pic:spPr>
                </pic:pic>
              </a:graphicData>
            </a:graphic>
          </wp:inline>
        </w:drawing>
      </w:r>
    </w:p>
    <w:p w14:paraId="2BF0A8A5" w14:textId="7599A43C" w:rsidR="06CDD9F2" w:rsidRDefault="0BE0672D" w:rsidP="21D2518A">
      <w:pPr>
        <w:pStyle w:val="Lijstalinea"/>
        <w:numPr>
          <w:ilvl w:val="0"/>
          <w:numId w:val="12"/>
        </w:numPr>
      </w:pPr>
      <w:r>
        <w:t>Adding a user</w:t>
      </w:r>
    </w:p>
    <w:p w14:paraId="2A41B646" w14:textId="71F4F855" w:rsidR="06CDD9F2" w:rsidRDefault="69319CC3" w:rsidP="6E5BEBF7">
      <w:r>
        <w:t xml:space="preserve">To add a user manually in the currently selected realm, click the </w:t>
      </w:r>
      <w:r w:rsidRPr="6E5BEBF7">
        <w:rPr>
          <w:b/>
          <w:bCs/>
        </w:rPr>
        <w:t xml:space="preserve">users </w:t>
      </w:r>
      <w:r>
        <w:t xml:space="preserve">tab. Then click the </w:t>
      </w:r>
      <w:r w:rsidRPr="6E5BEBF7">
        <w:rPr>
          <w:b/>
          <w:bCs/>
        </w:rPr>
        <w:t>create new user</w:t>
      </w:r>
      <w:r>
        <w:t xml:space="preserve"> button. The following can be configured:</w:t>
      </w:r>
    </w:p>
    <w:p w14:paraId="78CBBC3E" w14:textId="39718D2E" w:rsidR="06CDD9F2" w:rsidRDefault="10E08610" w:rsidP="6E5BEBF7">
      <w:pPr>
        <w:pStyle w:val="Lijstalinea"/>
        <w:numPr>
          <w:ilvl w:val="0"/>
          <w:numId w:val="8"/>
        </w:numPr>
      </w:pPr>
      <w:r>
        <w:t>Required user actions: These are actions that are required when a user logs in. This way, you could force a user to update their profile or change their password.</w:t>
      </w:r>
    </w:p>
    <w:p w14:paraId="63492F50" w14:textId="6D2DB9D5" w:rsidR="06CDD9F2" w:rsidRDefault="10E08610" w:rsidP="6E5BEBF7">
      <w:pPr>
        <w:pStyle w:val="Lijstalinea"/>
        <w:numPr>
          <w:ilvl w:val="0"/>
          <w:numId w:val="8"/>
        </w:numPr>
      </w:pPr>
      <w:r>
        <w:t>Username: The name of the user.</w:t>
      </w:r>
    </w:p>
    <w:p w14:paraId="2ECD4F23" w14:textId="711479AA" w:rsidR="06CDD9F2" w:rsidRDefault="10E08610" w:rsidP="6E5BEBF7">
      <w:pPr>
        <w:pStyle w:val="Lijstalinea"/>
        <w:numPr>
          <w:ilvl w:val="0"/>
          <w:numId w:val="8"/>
        </w:numPr>
      </w:pPr>
      <w:r>
        <w:t>Email: The email of the</w:t>
      </w:r>
      <w:r w:rsidR="1FE7F61E">
        <w:t xml:space="preserve"> user.</w:t>
      </w:r>
    </w:p>
    <w:p w14:paraId="37D704C1" w14:textId="726C2CA9" w:rsidR="06CDD9F2" w:rsidRDefault="10E08610" w:rsidP="6E5BEBF7">
      <w:pPr>
        <w:pStyle w:val="Lijstalinea"/>
        <w:numPr>
          <w:ilvl w:val="0"/>
          <w:numId w:val="8"/>
        </w:numPr>
      </w:pPr>
      <w:r>
        <w:t>Email verified:</w:t>
      </w:r>
      <w:r w:rsidR="42846516">
        <w:t xml:space="preserve"> Sets if the email has been verified.</w:t>
      </w:r>
    </w:p>
    <w:p w14:paraId="679BC973" w14:textId="44187395" w:rsidR="06CDD9F2" w:rsidRDefault="10E08610" w:rsidP="6E5BEBF7">
      <w:pPr>
        <w:pStyle w:val="Lijstalinea"/>
        <w:numPr>
          <w:ilvl w:val="0"/>
          <w:numId w:val="8"/>
        </w:numPr>
      </w:pPr>
      <w:r>
        <w:t>First name:</w:t>
      </w:r>
      <w:r w:rsidR="1E7291F3">
        <w:t xml:space="preserve"> Real first name of the user.</w:t>
      </w:r>
    </w:p>
    <w:p w14:paraId="3FECC37A" w14:textId="2485D9AB" w:rsidR="06CDD9F2" w:rsidRDefault="10E08610" w:rsidP="6E5BEBF7">
      <w:pPr>
        <w:pStyle w:val="Lijstalinea"/>
        <w:numPr>
          <w:ilvl w:val="0"/>
          <w:numId w:val="8"/>
        </w:numPr>
      </w:pPr>
      <w:r>
        <w:t>Last name:</w:t>
      </w:r>
      <w:r w:rsidR="0F30EBF4">
        <w:t xml:space="preserve"> Real last name of the user.</w:t>
      </w:r>
    </w:p>
    <w:p w14:paraId="2890CE23" w14:textId="6A29201C" w:rsidR="06CDD9F2" w:rsidRDefault="10E08610" w:rsidP="6E5BEBF7">
      <w:pPr>
        <w:pStyle w:val="Lijstalinea"/>
        <w:numPr>
          <w:ilvl w:val="0"/>
          <w:numId w:val="8"/>
        </w:numPr>
      </w:pPr>
      <w:r>
        <w:t>Groups:</w:t>
      </w:r>
      <w:r w:rsidR="26AA0A8E">
        <w:t xml:space="preserve"> A user can be part of a group, which can have certain permissions or roles. These will be automatically inherited by the user.</w:t>
      </w:r>
    </w:p>
    <w:p w14:paraId="3B7FA7FC" w14:textId="41E22F03" w:rsidR="06CDD9F2" w:rsidRDefault="10E08610" w:rsidP="6E5BEBF7">
      <w:r>
        <w:rPr>
          <w:noProof/>
        </w:rPr>
        <w:lastRenderedPageBreak/>
        <w:drawing>
          <wp:inline distT="0" distB="0" distL="0" distR="0" wp14:anchorId="05DC8459" wp14:editId="5DCC9B86">
            <wp:extent cx="5910943" cy="3448050"/>
            <wp:effectExtent l="0" t="0" r="0" b="0"/>
            <wp:docPr id="1237452133" name="Picture 1237452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10943" cy="3448050"/>
                    </a:xfrm>
                    <a:prstGeom prst="rect">
                      <a:avLst/>
                    </a:prstGeom>
                  </pic:spPr>
                </pic:pic>
              </a:graphicData>
            </a:graphic>
          </wp:inline>
        </w:drawing>
      </w:r>
    </w:p>
    <w:p w14:paraId="1D52EB08" w14:textId="11EC1993" w:rsidR="06CDD9F2" w:rsidRDefault="283C5EA6" w:rsidP="6E5BEBF7">
      <w:r>
        <w:t xml:space="preserve">Since we did not specify any user actions, we have to change the password of the user manually. When you click the </w:t>
      </w:r>
      <w:r w:rsidRPr="6E5BEBF7">
        <w:rPr>
          <w:b/>
          <w:bCs/>
        </w:rPr>
        <w:t xml:space="preserve">create </w:t>
      </w:r>
      <w:r>
        <w:t xml:space="preserve">button, you will be directed to the user details. Click the </w:t>
      </w:r>
      <w:r w:rsidRPr="6E5BEBF7">
        <w:rPr>
          <w:b/>
          <w:bCs/>
        </w:rPr>
        <w:t xml:space="preserve">credentials </w:t>
      </w:r>
      <w:r>
        <w:t xml:space="preserve">tab, and then click the </w:t>
      </w:r>
      <w:r w:rsidRPr="6E5BEBF7">
        <w:rPr>
          <w:b/>
          <w:bCs/>
        </w:rPr>
        <w:t>set password</w:t>
      </w:r>
      <w:r>
        <w:t xml:space="preserve"> button. In this example the</w:t>
      </w:r>
      <w:r w:rsidR="0BB06FA1">
        <w:t xml:space="preserve"> user credentials are user / user. The user should now be visible:</w:t>
      </w:r>
    </w:p>
    <w:p w14:paraId="05C12707" w14:textId="4164DB48" w:rsidR="06CDD9F2" w:rsidRDefault="0BB06FA1" w:rsidP="6E5BEBF7">
      <w:r>
        <w:rPr>
          <w:noProof/>
        </w:rPr>
        <w:drawing>
          <wp:inline distT="0" distB="0" distL="0" distR="0" wp14:anchorId="053F142B" wp14:editId="0C17451A">
            <wp:extent cx="5886450" cy="1557456"/>
            <wp:effectExtent l="0" t="0" r="0" b="0"/>
            <wp:docPr id="902769844" name="Picture 902769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886450" cy="1557456"/>
                    </a:xfrm>
                    <a:prstGeom prst="rect">
                      <a:avLst/>
                    </a:prstGeom>
                  </pic:spPr>
                </pic:pic>
              </a:graphicData>
            </a:graphic>
          </wp:inline>
        </w:drawing>
      </w:r>
    </w:p>
    <w:p w14:paraId="3BC84A20" w14:textId="6F4EE392" w:rsidR="06CDD9F2" w:rsidRDefault="30FD178E" w:rsidP="21D2518A">
      <w:pPr>
        <w:pStyle w:val="Lijstalinea"/>
        <w:numPr>
          <w:ilvl w:val="0"/>
          <w:numId w:val="12"/>
        </w:numPr>
      </w:pPr>
      <w:r>
        <w:t>Adding roles</w:t>
      </w:r>
    </w:p>
    <w:p w14:paraId="28E69CCD" w14:textId="65CE177A" w:rsidR="3328216B" w:rsidRDefault="3328216B" w:rsidP="1D3C364B">
      <w:r>
        <w:t xml:space="preserve">Click the </w:t>
      </w:r>
      <w:r w:rsidRPr="257049A3">
        <w:rPr>
          <w:b/>
          <w:bCs/>
        </w:rPr>
        <w:t>realm roles</w:t>
      </w:r>
      <w:r>
        <w:t xml:space="preserve"> tab, then click the </w:t>
      </w:r>
      <w:r w:rsidRPr="257049A3">
        <w:rPr>
          <w:b/>
          <w:bCs/>
        </w:rPr>
        <w:t>create role</w:t>
      </w:r>
      <w:r>
        <w:t xml:space="preserve"> button.</w:t>
      </w:r>
      <w:r w:rsidR="5F784770">
        <w:t xml:space="preserve"> Give the role a name and description and save.</w:t>
      </w:r>
    </w:p>
    <w:p w14:paraId="6E953456" w14:textId="0766FF0E" w:rsidR="5F784770" w:rsidRDefault="5F784770" w:rsidP="257049A3">
      <w:r>
        <w:rPr>
          <w:noProof/>
        </w:rPr>
        <w:lastRenderedPageBreak/>
        <w:drawing>
          <wp:inline distT="0" distB="0" distL="0" distR="0" wp14:anchorId="01321FD8" wp14:editId="028F14C7">
            <wp:extent cx="5867400" cy="1943576"/>
            <wp:effectExtent l="0" t="0" r="0" b="0"/>
            <wp:docPr id="2050526542" name="Picture 2050526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867400" cy="1943576"/>
                    </a:xfrm>
                    <a:prstGeom prst="rect">
                      <a:avLst/>
                    </a:prstGeom>
                  </pic:spPr>
                </pic:pic>
              </a:graphicData>
            </a:graphic>
          </wp:inline>
        </w:drawing>
      </w:r>
      <w:r>
        <w:t xml:space="preserve">It is now possible to add a user to this </w:t>
      </w:r>
      <w:r w:rsidR="38E855C7">
        <w:t>role directly, however it is better to create a group first</w:t>
      </w:r>
      <w:r w:rsidR="0A3CCC03">
        <w:t xml:space="preserve"> to have more control.</w:t>
      </w:r>
    </w:p>
    <w:p w14:paraId="78F38A0A" w14:textId="0FCF26EC" w:rsidR="7BC6DA73" w:rsidRDefault="1F3473DD" w:rsidP="6E5BEBF7">
      <w:pPr>
        <w:pStyle w:val="Lijstalinea"/>
        <w:numPr>
          <w:ilvl w:val="0"/>
          <w:numId w:val="12"/>
        </w:numPr>
      </w:pPr>
      <w:r>
        <w:t>Adding groups</w:t>
      </w:r>
    </w:p>
    <w:p w14:paraId="489322E7" w14:textId="4D6E70AE" w:rsidR="06CDD9F2" w:rsidRDefault="53BA415C" w:rsidP="257049A3">
      <w:r>
        <w:t xml:space="preserve">Click the </w:t>
      </w:r>
      <w:r w:rsidRPr="257049A3">
        <w:rPr>
          <w:b/>
          <w:bCs/>
        </w:rPr>
        <w:t xml:space="preserve">groups </w:t>
      </w:r>
      <w:r>
        <w:t xml:space="preserve">tab, then click the </w:t>
      </w:r>
      <w:r w:rsidRPr="257049A3">
        <w:rPr>
          <w:b/>
          <w:bCs/>
        </w:rPr>
        <w:t>create group</w:t>
      </w:r>
      <w:r>
        <w:t xml:space="preserve"> button. Give the group a name and click </w:t>
      </w:r>
      <w:r w:rsidRPr="257049A3">
        <w:rPr>
          <w:b/>
          <w:bCs/>
        </w:rPr>
        <w:t>save</w:t>
      </w:r>
      <w:r>
        <w:t>. A group is now created:</w:t>
      </w:r>
    </w:p>
    <w:p w14:paraId="6D996961" w14:textId="5DE4A49B" w:rsidR="06CDD9F2" w:rsidRDefault="53BA415C" w:rsidP="257049A3">
      <w:r>
        <w:rPr>
          <w:noProof/>
        </w:rPr>
        <w:drawing>
          <wp:inline distT="0" distB="0" distL="0" distR="0" wp14:anchorId="7D465358" wp14:editId="7BCEFC4F">
            <wp:extent cx="5638800" cy="1867852"/>
            <wp:effectExtent l="0" t="0" r="0" b="0"/>
            <wp:docPr id="2129959873" name="Picture 2129959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638800" cy="1867852"/>
                    </a:xfrm>
                    <a:prstGeom prst="rect">
                      <a:avLst/>
                    </a:prstGeom>
                  </pic:spPr>
                </pic:pic>
              </a:graphicData>
            </a:graphic>
          </wp:inline>
        </w:drawing>
      </w:r>
    </w:p>
    <w:p w14:paraId="2B453559" w14:textId="323DCF60" w:rsidR="06CDD9F2" w:rsidRDefault="698F3E9B" w:rsidP="257049A3">
      <w:r>
        <w:t xml:space="preserve">To add a role to a group, click the </w:t>
      </w:r>
      <w:r w:rsidRPr="257049A3">
        <w:rPr>
          <w:b/>
          <w:bCs/>
        </w:rPr>
        <w:t>role mapping</w:t>
      </w:r>
      <w:r>
        <w:t xml:space="preserve"> tab and click the </w:t>
      </w:r>
      <w:r w:rsidRPr="257049A3">
        <w:rPr>
          <w:b/>
          <w:bCs/>
        </w:rPr>
        <w:t>assign role</w:t>
      </w:r>
      <w:r>
        <w:t xml:space="preserve"> button. If you have created a role before, you can select this role using the </w:t>
      </w:r>
      <w:r w:rsidRPr="257049A3">
        <w:rPr>
          <w:b/>
          <w:bCs/>
        </w:rPr>
        <w:t>checkbox</w:t>
      </w:r>
      <w:r>
        <w:t xml:space="preserve">. Then click the </w:t>
      </w:r>
      <w:r w:rsidRPr="257049A3">
        <w:rPr>
          <w:b/>
          <w:bCs/>
        </w:rPr>
        <w:t>assign</w:t>
      </w:r>
      <w:r>
        <w:t xml:space="preserve"> button.</w:t>
      </w:r>
    </w:p>
    <w:p w14:paraId="6A10DBD6" w14:textId="6FA7AC73" w:rsidR="06CDD9F2" w:rsidRDefault="0D68FAA8" w:rsidP="257049A3">
      <w:r>
        <w:rPr>
          <w:noProof/>
        </w:rPr>
        <w:drawing>
          <wp:inline distT="0" distB="0" distL="0" distR="0" wp14:anchorId="311A625E" wp14:editId="57019B5F">
            <wp:extent cx="4572000" cy="3038475"/>
            <wp:effectExtent l="0" t="0" r="0" b="0"/>
            <wp:docPr id="1558889097" name="Picture 1558889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3038475"/>
                    </a:xfrm>
                    <a:prstGeom prst="rect">
                      <a:avLst/>
                    </a:prstGeom>
                  </pic:spPr>
                </pic:pic>
              </a:graphicData>
            </a:graphic>
          </wp:inline>
        </w:drawing>
      </w:r>
    </w:p>
    <w:p w14:paraId="00CCEBAE" w14:textId="09E9407F" w:rsidR="06CDD9F2" w:rsidRDefault="0D68FAA8" w:rsidP="257049A3">
      <w:r>
        <w:lastRenderedPageBreak/>
        <w:t>Your group should now have a role assigned to it. Every member of this group will now automatically inherit the role that is added.</w:t>
      </w:r>
    </w:p>
    <w:p w14:paraId="2EBDC96B" w14:textId="11E401B9" w:rsidR="06CDD9F2" w:rsidRDefault="0D68FAA8" w:rsidP="257049A3">
      <w:r>
        <w:rPr>
          <w:noProof/>
        </w:rPr>
        <w:drawing>
          <wp:inline distT="0" distB="0" distL="0" distR="0" wp14:anchorId="674DC955" wp14:editId="03D42E61">
            <wp:extent cx="4572000" cy="1857375"/>
            <wp:effectExtent l="0" t="0" r="0" b="0"/>
            <wp:docPr id="1749103127" name="Picture 1749103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1857375"/>
                    </a:xfrm>
                    <a:prstGeom prst="rect">
                      <a:avLst/>
                    </a:prstGeom>
                  </pic:spPr>
                </pic:pic>
              </a:graphicData>
            </a:graphic>
          </wp:inline>
        </w:drawing>
      </w:r>
    </w:p>
    <w:p w14:paraId="1F9EA7B0" w14:textId="5805A92C" w:rsidR="06CDD9F2" w:rsidRDefault="0D68FAA8" w:rsidP="257049A3">
      <w:r>
        <w:t xml:space="preserve">Adding a user to a group can be done in two ways. You can use the groups or users tab. If you are using the </w:t>
      </w:r>
      <w:r w:rsidRPr="257049A3">
        <w:rPr>
          <w:b/>
          <w:bCs/>
        </w:rPr>
        <w:t xml:space="preserve">groups </w:t>
      </w:r>
      <w:r>
        <w:t xml:space="preserve">tab, navigate to the </w:t>
      </w:r>
      <w:r w:rsidRPr="257049A3">
        <w:rPr>
          <w:b/>
          <w:bCs/>
        </w:rPr>
        <w:t xml:space="preserve">members </w:t>
      </w:r>
      <w:r>
        <w:t>tab and select your user as follows:</w:t>
      </w:r>
    </w:p>
    <w:p w14:paraId="2EFC353A" w14:textId="39BF3856" w:rsidR="06CDD9F2" w:rsidRDefault="7220CFBE" w:rsidP="257049A3">
      <w:r>
        <w:rPr>
          <w:noProof/>
        </w:rPr>
        <w:drawing>
          <wp:inline distT="0" distB="0" distL="0" distR="0" wp14:anchorId="10A702A2" wp14:editId="37A03179">
            <wp:extent cx="4572000" cy="1514475"/>
            <wp:effectExtent l="0" t="0" r="0" b="0"/>
            <wp:docPr id="1537802803" name="Picture 1537802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1514475"/>
                    </a:xfrm>
                    <a:prstGeom prst="rect">
                      <a:avLst/>
                    </a:prstGeom>
                  </pic:spPr>
                </pic:pic>
              </a:graphicData>
            </a:graphic>
          </wp:inline>
        </w:drawing>
      </w:r>
    </w:p>
    <w:p w14:paraId="32779A7E" w14:textId="3F537526" w:rsidR="06CDD9F2" w:rsidRDefault="7220CFBE" w:rsidP="257049A3">
      <w:r>
        <w:t xml:space="preserve">If you are using the </w:t>
      </w:r>
      <w:r w:rsidRPr="257049A3">
        <w:rPr>
          <w:b/>
          <w:bCs/>
        </w:rPr>
        <w:t xml:space="preserve">users </w:t>
      </w:r>
      <w:r>
        <w:t xml:space="preserve">tab, select a </w:t>
      </w:r>
      <w:r w:rsidRPr="257049A3">
        <w:rPr>
          <w:b/>
          <w:bCs/>
        </w:rPr>
        <w:t xml:space="preserve">user </w:t>
      </w:r>
      <w:r>
        <w:t xml:space="preserve">and go to the </w:t>
      </w:r>
      <w:r w:rsidRPr="257049A3">
        <w:rPr>
          <w:b/>
          <w:bCs/>
        </w:rPr>
        <w:t xml:space="preserve">groups </w:t>
      </w:r>
      <w:r>
        <w:t>tab. Then click the</w:t>
      </w:r>
      <w:r w:rsidRPr="257049A3">
        <w:rPr>
          <w:b/>
          <w:bCs/>
        </w:rPr>
        <w:t xml:space="preserve"> join group</w:t>
      </w:r>
      <w:r>
        <w:t xml:space="preserve"> button and select the group as follows:</w:t>
      </w:r>
    </w:p>
    <w:p w14:paraId="5D43B4B0" w14:textId="08D41D5A" w:rsidR="06CDD9F2" w:rsidRDefault="7220CFBE" w:rsidP="257049A3">
      <w:r>
        <w:rPr>
          <w:noProof/>
        </w:rPr>
        <w:drawing>
          <wp:inline distT="0" distB="0" distL="0" distR="0" wp14:anchorId="6B9BB829" wp14:editId="3EFE1FB7">
            <wp:extent cx="4572000" cy="2981325"/>
            <wp:effectExtent l="0" t="0" r="0" b="0"/>
            <wp:docPr id="1060115147" name="Picture 1060115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2981325"/>
                    </a:xfrm>
                    <a:prstGeom prst="rect">
                      <a:avLst/>
                    </a:prstGeom>
                  </pic:spPr>
                </pic:pic>
              </a:graphicData>
            </a:graphic>
          </wp:inline>
        </w:drawing>
      </w:r>
    </w:p>
    <w:p w14:paraId="4840D8FE" w14:textId="063A7600" w:rsidR="06CDD9F2" w:rsidRDefault="10182789" w:rsidP="257049A3">
      <w:pPr>
        <w:pStyle w:val="Kop1"/>
      </w:pPr>
      <w:r>
        <w:t>Keycloak Account Console</w:t>
      </w:r>
    </w:p>
    <w:p w14:paraId="583DF46D" w14:textId="0CBDE408" w:rsidR="06CDD9F2" w:rsidRDefault="10182789" w:rsidP="257049A3">
      <w:r>
        <w:t>A user can login to the account console with their own user credentials. The URL for this is:</w:t>
      </w:r>
    </w:p>
    <w:p w14:paraId="22FF72B8" w14:textId="799A677E" w:rsidR="06CDD9F2" w:rsidRDefault="00000000" w:rsidP="257049A3">
      <w:hyperlink r:id="rId23">
        <w:r w:rsidR="10182789" w:rsidRPr="257049A3">
          <w:rPr>
            <w:rStyle w:val="Hyperlink"/>
          </w:rPr>
          <w:t>http://localhost:8080/realms/myrealm/account/</w:t>
        </w:r>
      </w:hyperlink>
    </w:p>
    <w:p w14:paraId="7999F79E" w14:textId="27C9F753" w:rsidR="06CDD9F2" w:rsidRDefault="10182789" w:rsidP="257049A3">
      <w:r>
        <w:lastRenderedPageBreak/>
        <w:t>When you login with the user account, this looks as follows:</w:t>
      </w:r>
    </w:p>
    <w:p w14:paraId="03404249" w14:textId="434450E7" w:rsidR="06CDD9F2" w:rsidRDefault="10182789" w:rsidP="257049A3">
      <w:r>
        <w:rPr>
          <w:noProof/>
        </w:rPr>
        <w:drawing>
          <wp:inline distT="0" distB="0" distL="0" distR="0" wp14:anchorId="61E5F2DD" wp14:editId="12235961">
            <wp:extent cx="5762625" cy="1548706"/>
            <wp:effectExtent l="0" t="0" r="0" b="0"/>
            <wp:docPr id="1527287282" name="Picture 1527287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2625" cy="1548706"/>
                    </a:xfrm>
                    <a:prstGeom prst="rect">
                      <a:avLst/>
                    </a:prstGeom>
                  </pic:spPr>
                </pic:pic>
              </a:graphicData>
            </a:graphic>
          </wp:inline>
        </w:drawing>
      </w:r>
    </w:p>
    <w:p w14:paraId="0D2867B0" w14:textId="5617FB54" w:rsidR="06CDD9F2" w:rsidRDefault="675522F7" w:rsidP="257049A3">
      <w:pPr>
        <w:pStyle w:val="Kop1"/>
      </w:pPr>
      <w:r>
        <w:t>Keycloak URLs</w:t>
      </w:r>
    </w:p>
    <w:p w14:paraId="2F5260A8" w14:textId="0179ADA6" w:rsidR="06CDD9F2" w:rsidRDefault="675522F7" w:rsidP="257049A3">
      <w:r>
        <w:t xml:space="preserve">The URL to the OpenID configuration is: </w:t>
      </w:r>
      <w:hyperlink r:id="rId25">
        <w:r w:rsidRPr="257049A3">
          <w:rPr>
            <w:rStyle w:val="Hyperlink"/>
          </w:rPr>
          <w:t>http://localhost:8080/realms/myrealm/.well-known/openid-configuration</w:t>
        </w:r>
      </w:hyperlink>
    </w:p>
    <w:p w14:paraId="3D72A9BE" w14:textId="4D89578D" w:rsidR="06CDD9F2" w:rsidRDefault="675522F7" w:rsidP="257049A3">
      <w:r>
        <w:t>This endpoint exposes URLs, that will be used by other applications like your frontend client.</w:t>
      </w:r>
      <w:r w:rsidR="47F00090">
        <w:t xml:space="preserve"> Some of the important ones are:</w:t>
      </w:r>
    </w:p>
    <w:p w14:paraId="5DA9E47A" w14:textId="2F0820DF" w:rsidR="47F00090" w:rsidRDefault="47F00090" w:rsidP="4E6755DD">
      <w:pPr>
        <w:pStyle w:val="Lijstalinea"/>
        <w:numPr>
          <w:ilvl w:val="0"/>
          <w:numId w:val="7"/>
        </w:numPr>
      </w:pPr>
      <w:r>
        <w:t>Authorization_endpoint: This endpoint is used to initiate the OAuth 2.0 authorization flow. Clients can direct users to this endpoint to authenticate users so they can access protected resources</w:t>
      </w:r>
      <w:r w:rsidR="76F63255">
        <w:t xml:space="preserve"> using an access token.</w:t>
      </w:r>
    </w:p>
    <w:p w14:paraId="3A44C8BA" w14:textId="479DC528" w:rsidR="76F63255" w:rsidRDefault="76F63255" w:rsidP="4E6755DD">
      <w:pPr>
        <w:pStyle w:val="Lijstalinea"/>
        <w:numPr>
          <w:ilvl w:val="0"/>
          <w:numId w:val="7"/>
        </w:numPr>
      </w:pPr>
      <w:r>
        <w:t>Token_endpoint: Used by clients to exchange authorization codes for refresh / access or ID tokens. This endpoint is also used to refresh tokens.</w:t>
      </w:r>
    </w:p>
    <w:p w14:paraId="42A1E77A" w14:textId="31852AD1" w:rsidR="73BBCA96" w:rsidRDefault="73BBCA96" w:rsidP="4E6755DD">
      <w:pPr>
        <w:pStyle w:val="Lijstalinea"/>
        <w:numPr>
          <w:ilvl w:val="0"/>
          <w:numId w:val="7"/>
        </w:numPr>
      </w:pPr>
      <w:r>
        <w:t>End_session_endpoint: Used to log out users from the Keycloak server. Any session that the user has will be invalidated. The user will usually be redirected to a logout URL.</w:t>
      </w:r>
    </w:p>
    <w:p w14:paraId="25F548AF" w14:textId="3E0DFB30" w:rsidR="3DE986C0" w:rsidRDefault="3DE986C0" w:rsidP="4E6755DD">
      <w:pPr>
        <w:pStyle w:val="Lijstalinea"/>
        <w:numPr>
          <w:ilvl w:val="0"/>
          <w:numId w:val="7"/>
        </w:numPr>
      </w:pPr>
      <w:r>
        <w:t>Userinfo_endpoint: Used to obtain user profile information after authentication and authorization has been completed. An access token needs to be used to get this information.</w:t>
      </w:r>
    </w:p>
    <w:p w14:paraId="44B294AE" w14:textId="09C24CDA" w:rsidR="3DE986C0" w:rsidRDefault="3DE986C0" w:rsidP="4E6755DD">
      <w:pPr>
        <w:pStyle w:val="Lijstalinea"/>
        <w:numPr>
          <w:ilvl w:val="0"/>
          <w:numId w:val="7"/>
        </w:numPr>
      </w:pPr>
      <w:r>
        <w:t>Jwks_uri: Used by clients to obtain publis keys. These keys are used to verify JSON Web tokens issued by the OpenID Connect provider. When a user logs in and</w:t>
      </w:r>
      <w:r w:rsidR="0B109A71">
        <w:t xml:space="preserve"> authorizes with a client, it receives an ID token containing information about that user.</w:t>
      </w:r>
    </w:p>
    <w:p w14:paraId="00FB2C1F" w14:textId="6E87392C" w:rsidR="0B109A71" w:rsidRDefault="0B109A71" w:rsidP="4E6755DD">
      <w:r>
        <w:t>It also displays the different kind of “grant types” that are supported. By default these are the following:</w:t>
      </w:r>
    </w:p>
    <w:p w14:paraId="36AB4BC6" w14:textId="736518B2" w:rsidR="0B109A71" w:rsidRDefault="0B109A71" w:rsidP="4E6755DD">
      <w:pPr>
        <w:pStyle w:val="Lijstalinea"/>
        <w:numPr>
          <w:ilvl w:val="0"/>
          <w:numId w:val="6"/>
        </w:numPr>
      </w:pPr>
      <w:r>
        <w:t>Authorization_code:</w:t>
      </w:r>
      <w:r w:rsidR="5A70B385">
        <w:t xml:space="preserve"> Used by web apps that allow the client to get an access token on behalf of the user. The authorization server returns an authorization code when a user logs in, which will be used to exchange for an access token.</w:t>
      </w:r>
    </w:p>
    <w:p w14:paraId="4CE73786" w14:textId="0C18A02A" w:rsidR="0B109A71" w:rsidRDefault="0B109A71" w:rsidP="4E6755DD">
      <w:pPr>
        <w:pStyle w:val="Lijstalinea"/>
        <w:numPr>
          <w:ilvl w:val="0"/>
          <w:numId w:val="6"/>
        </w:numPr>
      </w:pPr>
      <w:r>
        <w:t>Implicit:</w:t>
      </w:r>
      <w:r w:rsidR="6F597868">
        <w:t xml:space="preserve"> Also used by web apps, but does not involve an authorization code. The access token is returned as part of the redirection URL. It is considered less secure than the authorization code grant type, becaus</w:t>
      </w:r>
      <w:r w:rsidR="5AF4E5A7">
        <w:t>e the access token is exposed to the client.</w:t>
      </w:r>
    </w:p>
    <w:p w14:paraId="0131054B" w14:textId="3448BB83" w:rsidR="0B109A71" w:rsidRDefault="0B109A71" w:rsidP="4E6755DD">
      <w:pPr>
        <w:pStyle w:val="Lijstalinea"/>
        <w:numPr>
          <w:ilvl w:val="0"/>
          <w:numId w:val="6"/>
        </w:numPr>
      </w:pPr>
      <w:r>
        <w:t>Password:</w:t>
      </w:r>
    </w:p>
    <w:p w14:paraId="754DEA58" w14:textId="4E71ED85" w:rsidR="0B109A71" w:rsidRDefault="0B109A71" w:rsidP="4E6755DD">
      <w:pPr>
        <w:pStyle w:val="Lijstalinea"/>
        <w:numPr>
          <w:ilvl w:val="0"/>
          <w:numId w:val="6"/>
        </w:numPr>
      </w:pPr>
      <w:r>
        <w:t>Client_credentials:</w:t>
      </w:r>
      <w:r w:rsidR="615B7C0B">
        <w:t xml:space="preserve"> Allows users to exchange credentials for an access token. This is typically used in mobile or desktop applications, where the client is owned by the same organization.</w:t>
      </w:r>
    </w:p>
    <w:p w14:paraId="104DCEFA" w14:textId="3DE469F1" w:rsidR="0B109A71" w:rsidRDefault="0B109A71" w:rsidP="4E6755DD">
      <w:pPr>
        <w:pStyle w:val="Lijstalinea"/>
        <w:numPr>
          <w:ilvl w:val="0"/>
          <w:numId w:val="6"/>
        </w:numPr>
      </w:pPr>
      <w:r>
        <w:t>Refresh_token:</w:t>
      </w:r>
      <w:r w:rsidR="0107D58D">
        <w:t xml:space="preserve"> Used by clients to obtain a new access token after the initial one has expired.</w:t>
      </w:r>
    </w:p>
    <w:p w14:paraId="204A8508" w14:textId="6300F444" w:rsidR="675522F7" w:rsidRDefault="675522F7" w:rsidP="4E6755DD">
      <w:pPr>
        <w:pStyle w:val="Kop1"/>
      </w:pPr>
      <w:r>
        <w:t>Keycloak Angular Configuration</w:t>
      </w:r>
    </w:p>
    <w:p w14:paraId="6DDB98C6" w14:textId="767BB67F" w:rsidR="6AB91CA7" w:rsidRDefault="6AB91CA7" w:rsidP="4E6755DD">
      <w:r>
        <w:t>Our demo application demonstrates the usage of the keycloak-angular library with the keycloak docker container that is running. The following pages will be created:</w:t>
      </w:r>
    </w:p>
    <w:p w14:paraId="76699C0F" w14:textId="213FBBBE" w:rsidR="73D5E8A8" w:rsidRDefault="73D5E8A8" w:rsidP="4E6755DD">
      <w:pPr>
        <w:pStyle w:val="Lijstalinea"/>
        <w:numPr>
          <w:ilvl w:val="0"/>
          <w:numId w:val="5"/>
        </w:numPr>
      </w:pPr>
      <w:r>
        <w:lastRenderedPageBreak/>
        <w:t>A home landing page, visible to anyone</w:t>
      </w:r>
    </w:p>
    <w:p w14:paraId="4A6E94CA" w14:textId="2635E490" w:rsidR="73D5E8A8" w:rsidRDefault="73D5E8A8" w:rsidP="4E6755DD">
      <w:pPr>
        <w:pStyle w:val="Lijstalinea"/>
        <w:numPr>
          <w:ilvl w:val="0"/>
          <w:numId w:val="5"/>
        </w:numPr>
      </w:pPr>
      <w:r>
        <w:t>A protected profile page, only visible to registered users</w:t>
      </w:r>
    </w:p>
    <w:p w14:paraId="7A4055BF" w14:textId="3A87430D" w:rsidR="73D5E8A8" w:rsidRDefault="73D5E8A8" w:rsidP="4E6755DD">
      <w:pPr>
        <w:pStyle w:val="Lijstalinea"/>
        <w:numPr>
          <w:ilvl w:val="0"/>
          <w:numId w:val="5"/>
        </w:numPr>
      </w:pPr>
      <w:r>
        <w:t>A protected information page, only visible to users in a certain role</w:t>
      </w:r>
    </w:p>
    <w:p w14:paraId="35DC03EB" w14:textId="69FB3131" w:rsidR="317999F4" w:rsidRDefault="317999F4" w:rsidP="4E6755DD">
      <w:pPr>
        <w:pStyle w:val="Lijstalinea"/>
        <w:numPr>
          <w:ilvl w:val="0"/>
          <w:numId w:val="5"/>
        </w:numPr>
      </w:pPr>
      <w:r>
        <w:t>Eventually a protected page that makes calls to a protected resource server (Java API)</w:t>
      </w:r>
    </w:p>
    <w:p w14:paraId="206CF7FC" w14:textId="4FCB66C2" w:rsidR="317999F4" w:rsidRDefault="04E7024F" w:rsidP="3C4E0995">
      <w:r>
        <w:t xml:space="preserve">The API reference for keycloak-js: </w:t>
      </w:r>
      <w:hyperlink r:id="rId26" w:anchor="javascript-adapter-reference">
        <w:r w:rsidRPr="3C4E0995">
          <w:rPr>
            <w:rStyle w:val="Hyperlink"/>
          </w:rPr>
          <w:t>https://www.keycloak.org/docs/latest/securing_apps/#javascript-adapter-reference</w:t>
        </w:r>
      </w:hyperlink>
    </w:p>
    <w:p w14:paraId="13D90036" w14:textId="74BC1E8C" w:rsidR="317999F4" w:rsidRDefault="04E7024F" w:rsidP="3C4E0995">
      <w:r>
        <w:t xml:space="preserve">The API reference for keycloak-angular: </w:t>
      </w:r>
      <w:hyperlink r:id="rId27">
        <w:r w:rsidRPr="3C4E0995">
          <w:rPr>
            <w:rStyle w:val="Hyperlink"/>
          </w:rPr>
          <w:t>https://www.npmjs.com/package/keycloak-angular?activeTab=code</w:t>
        </w:r>
      </w:hyperlink>
    </w:p>
    <w:p w14:paraId="6CA841AC" w14:textId="77864F01" w:rsidR="237B9D97" w:rsidRDefault="237B9D97" w:rsidP="4E6755DD">
      <w:pPr>
        <w:pStyle w:val="Lijstalinea"/>
        <w:numPr>
          <w:ilvl w:val="0"/>
          <w:numId w:val="3"/>
        </w:numPr>
      </w:pPr>
      <w:r>
        <w:t>Initializing Keycloak</w:t>
      </w:r>
    </w:p>
    <w:p w14:paraId="44EB0E5F" w14:textId="2D7DF145" w:rsidR="237B9D97" w:rsidRDefault="237B9D97" w:rsidP="4E6755DD">
      <w:pPr>
        <w:rPr>
          <w:b/>
          <w:bCs/>
        </w:rPr>
      </w:pPr>
      <w:r>
        <w:t xml:space="preserve">Create a folder in the app directory of your Angular application. Create a new typescript file such as </w:t>
      </w:r>
      <w:r w:rsidRPr="4E6755DD">
        <w:rPr>
          <w:b/>
          <w:bCs/>
        </w:rPr>
        <w:t>app.init.ts</w:t>
      </w:r>
      <w:r>
        <w:t>. Add an exported function called initializeKeycloak. The default boilerplate for this function is as follows:</w:t>
      </w:r>
    </w:p>
    <w:p w14:paraId="0CE1CFC5" w14:textId="4D6A8EB5" w:rsidR="6292F772" w:rsidRDefault="2605336D" w:rsidP="4E6755DD">
      <w:r>
        <w:rPr>
          <w:noProof/>
        </w:rPr>
        <w:drawing>
          <wp:inline distT="0" distB="0" distL="0" distR="0" wp14:anchorId="342D94A0" wp14:editId="37F24C25">
            <wp:extent cx="5991226" cy="2022038"/>
            <wp:effectExtent l="0" t="0" r="0" b="0"/>
            <wp:docPr id="1160928077" name="Picture 1160928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928077"/>
                    <pic:cNvPicPr/>
                  </pic:nvPicPr>
                  <pic:blipFill>
                    <a:blip r:embed="rId28">
                      <a:extLst>
                        <a:ext uri="{28A0092B-C50C-407E-A947-70E740481C1C}">
                          <a14:useLocalDpi xmlns:a14="http://schemas.microsoft.com/office/drawing/2010/main" val="0"/>
                        </a:ext>
                      </a:extLst>
                    </a:blip>
                    <a:stretch>
                      <a:fillRect/>
                    </a:stretch>
                  </pic:blipFill>
                  <pic:spPr>
                    <a:xfrm>
                      <a:off x="0" y="0"/>
                      <a:ext cx="5991226" cy="2022038"/>
                    </a:xfrm>
                    <a:prstGeom prst="rect">
                      <a:avLst/>
                    </a:prstGeom>
                  </pic:spPr>
                </pic:pic>
              </a:graphicData>
            </a:graphic>
          </wp:inline>
        </w:drawing>
      </w:r>
      <w:r>
        <w:t>Here the keycloak service will be initialized with the settings of the keycloak docker instance that is configured. Note that the URL, realm and clientId are all matching.</w:t>
      </w:r>
    </w:p>
    <w:p w14:paraId="7D017305" w14:textId="4C684288" w:rsidR="15C722BC" w:rsidRDefault="15C722BC" w:rsidP="10DE285A">
      <w:r>
        <w:t>Optionally, we can pass an initOptions object to make sure that the token can be automatically refreshed.</w:t>
      </w:r>
    </w:p>
    <w:p w14:paraId="08C9F234" w14:textId="3128112A" w:rsidR="15C722BC" w:rsidRDefault="15C722BC" w:rsidP="10DE285A">
      <w:r>
        <w:rPr>
          <w:noProof/>
        </w:rPr>
        <w:drawing>
          <wp:inline distT="0" distB="0" distL="0" distR="0" wp14:anchorId="19357A5F" wp14:editId="3C7BF095">
            <wp:extent cx="2971800" cy="885825"/>
            <wp:effectExtent l="0" t="0" r="0" b="0"/>
            <wp:docPr id="1395201174" name="Picture 1395201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674143"/>
                    <pic:cNvPicPr/>
                  </pic:nvPicPr>
                  <pic:blipFill>
                    <a:blip r:embed="rId29">
                      <a:extLst>
                        <a:ext uri="{28A0092B-C50C-407E-A947-70E740481C1C}">
                          <a14:useLocalDpi xmlns:a14="http://schemas.microsoft.com/office/drawing/2010/main" val="0"/>
                        </a:ext>
                      </a:extLst>
                    </a:blip>
                    <a:stretch>
                      <a:fillRect/>
                    </a:stretch>
                  </pic:blipFill>
                  <pic:spPr>
                    <a:xfrm>
                      <a:off x="0" y="0"/>
                      <a:ext cx="2971800" cy="885825"/>
                    </a:xfrm>
                    <a:prstGeom prst="rect">
                      <a:avLst/>
                    </a:prstGeom>
                  </pic:spPr>
                </pic:pic>
              </a:graphicData>
            </a:graphic>
          </wp:inline>
        </w:drawing>
      </w:r>
    </w:p>
    <w:p w14:paraId="407F91E6" w14:textId="5261352B" w:rsidR="0CD349E3" w:rsidRDefault="0CD349E3" w:rsidP="4E6755DD">
      <w:r>
        <w:t>Next we need to import the Keycloak module inside the app.module.ts file. Add the KeycloakAngularModule to the imports array:</w:t>
      </w:r>
    </w:p>
    <w:p w14:paraId="00515D12" w14:textId="4C01ED68" w:rsidR="3F2F346E" w:rsidRDefault="3F2F346E" w:rsidP="4E6755DD">
      <w:r>
        <w:rPr>
          <w:noProof/>
        </w:rPr>
        <w:drawing>
          <wp:inline distT="0" distB="0" distL="0" distR="0" wp14:anchorId="49E94D04" wp14:editId="66A717B0">
            <wp:extent cx="2505075" cy="1343025"/>
            <wp:effectExtent l="0" t="0" r="0" b="0"/>
            <wp:docPr id="2089051742" name="Picture 2089051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505075" cy="1343025"/>
                    </a:xfrm>
                    <a:prstGeom prst="rect">
                      <a:avLst/>
                    </a:prstGeom>
                  </pic:spPr>
                </pic:pic>
              </a:graphicData>
            </a:graphic>
          </wp:inline>
        </w:drawing>
      </w:r>
    </w:p>
    <w:p w14:paraId="18F24E0D" w14:textId="195FC5AE" w:rsidR="3F2F346E" w:rsidRDefault="3F2F346E" w:rsidP="4E6755DD">
      <w:r>
        <w:lastRenderedPageBreak/>
        <w:t xml:space="preserve">Next we need to add the provider which will </w:t>
      </w:r>
      <w:r w:rsidR="380587B2">
        <w:t>initialize keycloak by calling the initializeKeycloak function:</w:t>
      </w:r>
    </w:p>
    <w:p w14:paraId="1137FD8D" w14:textId="460CB115" w:rsidR="492FB2B4" w:rsidRDefault="492FB2B4" w:rsidP="4E6755DD">
      <w:r>
        <w:rPr>
          <w:noProof/>
        </w:rPr>
        <w:drawing>
          <wp:inline distT="0" distB="0" distL="0" distR="0" wp14:anchorId="7B39CEA0" wp14:editId="62C77FE7">
            <wp:extent cx="3067050" cy="1590675"/>
            <wp:effectExtent l="0" t="0" r="0" b="0"/>
            <wp:docPr id="13150517" name="Picture 13150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3067050" cy="1590675"/>
                    </a:xfrm>
                    <a:prstGeom prst="rect">
                      <a:avLst/>
                    </a:prstGeom>
                  </pic:spPr>
                </pic:pic>
              </a:graphicData>
            </a:graphic>
          </wp:inline>
        </w:drawing>
      </w:r>
    </w:p>
    <w:p w14:paraId="554DD141" w14:textId="1C9325CC" w:rsidR="492FB2B4" w:rsidRDefault="492FB2B4" w:rsidP="4E6755DD">
      <w:r>
        <w:t>The following imports are needed:</w:t>
      </w:r>
    </w:p>
    <w:p w14:paraId="516ABAEF" w14:textId="16FC7D73" w:rsidR="492FB2B4" w:rsidRDefault="492FB2B4" w:rsidP="4E6755DD">
      <w:r>
        <w:rPr>
          <w:noProof/>
        </w:rPr>
        <w:drawing>
          <wp:inline distT="0" distB="0" distL="0" distR="0" wp14:anchorId="726B26A1" wp14:editId="6856C8E7">
            <wp:extent cx="4572000" cy="190500"/>
            <wp:effectExtent l="0" t="0" r="0" b="0"/>
            <wp:docPr id="753470740" name="Picture 753470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572000" cy="190500"/>
                    </a:xfrm>
                    <a:prstGeom prst="rect">
                      <a:avLst/>
                    </a:prstGeom>
                  </pic:spPr>
                </pic:pic>
              </a:graphicData>
            </a:graphic>
          </wp:inline>
        </w:drawing>
      </w:r>
    </w:p>
    <w:p w14:paraId="63566584" w14:textId="06A1EC4E" w:rsidR="492FB2B4" w:rsidRDefault="7FF0B6D3" w:rsidP="4E6755DD">
      <w:r>
        <w:rPr>
          <w:noProof/>
        </w:rPr>
        <w:drawing>
          <wp:inline distT="0" distB="0" distL="0" distR="0" wp14:anchorId="180447D3" wp14:editId="7DD960B4">
            <wp:extent cx="4572000" cy="371475"/>
            <wp:effectExtent l="0" t="0" r="0" b="0"/>
            <wp:docPr id="15923960" name="Picture 15923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572000" cy="371475"/>
                    </a:xfrm>
                    <a:prstGeom prst="rect">
                      <a:avLst/>
                    </a:prstGeom>
                  </pic:spPr>
                </pic:pic>
              </a:graphicData>
            </a:graphic>
          </wp:inline>
        </w:drawing>
      </w:r>
    </w:p>
    <w:p w14:paraId="66AD57E3" w14:textId="76065DCF" w:rsidR="4E6755DD" w:rsidRDefault="5CCBBE09" w:rsidP="3C4E0995">
      <w:pPr>
        <w:pStyle w:val="Lijstalinea"/>
        <w:numPr>
          <w:ilvl w:val="0"/>
          <w:numId w:val="3"/>
        </w:numPr>
      </w:pPr>
      <w:r>
        <w:t>Adding an AuthGuard</w:t>
      </w:r>
    </w:p>
    <w:p w14:paraId="4B5CEAEC" w14:textId="7524595E" w:rsidR="5CCBBE09" w:rsidRDefault="60EE6F00" w:rsidP="3C4E0995">
      <w:r>
        <w:t xml:space="preserve">With an AuthGuard, we can run some code before a component is getting loaded. In this case, we will check if the user is logged in when the profile component is loaded that displays the profile page. To use the default AuthGuard with </w:t>
      </w:r>
      <w:r w:rsidR="495635D0">
        <w:t>Keycloak, you will have to extend from the provided KeycloakAuthGuard cl</w:t>
      </w:r>
      <w:r w:rsidR="508840F0">
        <w:t>ass. This class has one method “isAccessAllow</w:t>
      </w:r>
      <w:r w:rsidR="5FFD5676">
        <w:t>e</w:t>
      </w:r>
      <w:r w:rsidR="508840F0">
        <w:t>d” that returns a boolean wether or not a user is allowed to proceed to a route.</w:t>
      </w:r>
    </w:p>
    <w:p w14:paraId="643D17B5" w14:textId="4D29CF2B" w:rsidR="65178F38" w:rsidRDefault="65178F38" w:rsidP="10DE285A">
      <w:r>
        <w:rPr>
          <w:noProof/>
        </w:rPr>
        <w:lastRenderedPageBreak/>
        <w:drawing>
          <wp:inline distT="0" distB="0" distL="0" distR="0" wp14:anchorId="0B9D5612" wp14:editId="32F4E8C0">
            <wp:extent cx="5998028" cy="4198620"/>
            <wp:effectExtent l="0" t="0" r="0" b="0"/>
            <wp:docPr id="126994605" name="Picture 126994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5998028" cy="4198620"/>
                    </a:xfrm>
                    <a:prstGeom prst="rect">
                      <a:avLst/>
                    </a:prstGeom>
                  </pic:spPr>
                </pic:pic>
              </a:graphicData>
            </a:graphic>
          </wp:inline>
        </w:drawing>
      </w:r>
      <w:r>
        <w:t>As you can see, the KeycloakService is injected into the constructor, which will be used to redirect the user to the login page when he is not authenticated yet.</w:t>
      </w:r>
    </w:p>
    <w:p w14:paraId="4BA82DA4" w14:textId="3A388C9D" w:rsidR="49859E5F" w:rsidRDefault="3156B10F" w:rsidP="3C4E0995">
      <w:pPr>
        <w:pStyle w:val="Lijstalinea"/>
        <w:numPr>
          <w:ilvl w:val="0"/>
          <w:numId w:val="3"/>
        </w:numPr>
      </w:pPr>
      <w:r>
        <w:t>Adding routing</w:t>
      </w:r>
    </w:p>
    <w:p w14:paraId="11719356" w14:textId="6BFE40A6" w:rsidR="5C232B59" w:rsidRDefault="5C232B59" w:rsidP="10DE285A">
      <w:r>
        <w:t>In order to use the authentication guard on a route, you need to define the canActiv</w:t>
      </w:r>
      <w:r w:rsidR="3A5FA617">
        <w:t>at</w:t>
      </w:r>
      <w:r>
        <w:t>e property on that route with a reference to the Auth</w:t>
      </w:r>
      <w:r w:rsidR="282BC4B4">
        <w:t>Guard class. In this demo, the following routes are present:</w:t>
      </w:r>
    </w:p>
    <w:p w14:paraId="349C057A" w14:textId="245DE695" w:rsidR="3044830C" w:rsidRDefault="3044830C" w:rsidP="10DE285A">
      <w:r>
        <w:rPr>
          <w:noProof/>
        </w:rPr>
        <w:drawing>
          <wp:inline distT="0" distB="0" distL="0" distR="0" wp14:anchorId="7A1846BD" wp14:editId="56090FFD">
            <wp:extent cx="5943600" cy="1052512"/>
            <wp:effectExtent l="0" t="0" r="0" b="0"/>
            <wp:docPr id="946281060" name="Picture 94628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5943600" cy="1052512"/>
                    </a:xfrm>
                    <a:prstGeom prst="rect">
                      <a:avLst/>
                    </a:prstGeom>
                  </pic:spPr>
                </pic:pic>
              </a:graphicData>
            </a:graphic>
          </wp:inline>
        </w:drawing>
      </w:r>
    </w:p>
    <w:p w14:paraId="7EF9BD4F" w14:textId="030884B2" w:rsidR="3044830C" w:rsidRDefault="3044830C" w:rsidP="10DE285A">
      <w:pPr>
        <w:pStyle w:val="Lijstalinea"/>
        <w:numPr>
          <w:ilvl w:val="0"/>
          <w:numId w:val="2"/>
        </w:numPr>
      </w:pPr>
      <w:r>
        <w:t>The ‘ ‘ path is the default URL, and redirects the user to the content of the HomeComponent. This component is accessible to any user</w:t>
      </w:r>
      <w:r w:rsidR="2DCF1B56">
        <w:t>.</w:t>
      </w:r>
    </w:p>
    <w:p w14:paraId="20C9948A" w14:textId="75AC7DE5" w:rsidR="4CC45779" w:rsidRDefault="1D2F7882" w:rsidP="3C4E0995">
      <w:pPr>
        <w:pStyle w:val="Lijstalinea"/>
        <w:numPr>
          <w:ilvl w:val="0"/>
          <w:numId w:val="2"/>
        </w:numPr>
      </w:pPr>
      <w:r>
        <w:t>The profile path is similar to the home path, but has the AuthGuard attached to it that was created earlier. This guard controls access to the profile route based on a condition. This AuthG</w:t>
      </w:r>
      <w:r w:rsidR="0F015505">
        <w:t>uard will return true or false depending if a user is authenticated with keycloak</w:t>
      </w:r>
      <w:r w:rsidR="082F9EC7">
        <w:t>.</w:t>
      </w:r>
    </w:p>
    <w:p w14:paraId="7D28A5F7" w14:textId="36F81CF2" w:rsidR="3BCD9AE0" w:rsidRDefault="3BCD9AE0" w:rsidP="10DE285A">
      <w:r>
        <w:t xml:space="preserve">The ProfileComponent injects the KeycloakService and is initialized with data that will be used in that protected component. </w:t>
      </w:r>
      <w:r w:rsidR="3FF9658D">
        <w:t>This component does the following:</w:t>
      </w:r>
    </w:p>
    <w:p w14:paraId="231FE7E8" w14:textId="4A9766C0" w:rsidR="3FF9658D" w:rsidRDefault="3FF9658D" w:rsidP="10DE285A">
      <w:pPr>
        <w:pStyle w:val="Lijstalinea"/>
        <w:numPr>
          <w:ilvl w:val="0"/>
          <w:numId w:val="1"/>
        </w:numPr>
      </w:pPr>
      <w:r>
        <w:t>Gets if the user is currently logged in</w:t>
      </w:r>
    </w:p>
    <w:p w14:paraId="2E2CC5CC" w14:textId="4CABDD09" w:rsidR="3FF9658D" w:rsidRDefault="3FF9658D" w:rsidP="10DE285A">
      <w:pPr>
        <w:pStyle w:val="Lijstalinea"/>
        <w:numPr>
          <w:ilvl w:val="0"/>
          <w:numId w:val="1"/>
        </w:numPr>
      </w:pPr>
      <w:r>
        <w:t>Gets the user profile</w:t>
      </w:r>
    </w:p>
    <w:p w14:paraId="45C2F6B7" w14:textId="3E16B55F" w:rsidR="3FF9658D" w:rsidRDefault="3FF9658D" w:rsidP="10DE285A">
      <w:pPr>
        <w:pStyle w:val="Lijstalinea"/>
        <w:numPr>
          <w:ilvl w:val="0"/>
          <w:numId w:val="1"/>
        </w:numPr>
      </w:pPr>
      <w:r>
        <w:t>Gets the user roles if the user is logged in</w:t>
      </w:r>
    </w:p>
    <w:p w14:paraId="3E6DF595" w14:textId="5084EA19" w:rsidR="3FF9658D" w:rsidRDefault="3FF9658D" w:rsidP="10DE285A">
      <w:pPr>
        <w:pStyle w:val="Lijstalinea"/>
        <w:numPr>
          <w:ilvl w:val="0"/>
          <w:numId w:val="1"/>
        </w:numPr>
      </w:pPr>
      <w:r>
        <w:t>Displays the roles in the html page</w:t>
      </w:r>
    </w:p>
    <w:p w14:paraId="297EB1BC" w14:textId="4147B690" w:rsidR="3FF9658D" w:rsidRDefault="3FF9658D" w:rsidP="10DE285A">
      <w:pPr>
        <w:pStyle w:val="Lijstalinea"/>
        <w:numPr>
          <w:ilvl w:val="0"/>
          <w:numId w:val="1"/>
        </w:numPr>
      </w:pPr>
      <w:r>
        <w:lastRenderedPageBreak/>
        <w:t>Adds a logout button that can be clicked by the user</w:t>
      </w:r>
    </w:p>
    <w:p w14:paraId="422768D7" w14:textId="24149360" w:rsidR="3DACB072" w:rsidRDefault="3DACB072" w:rsidP="10DE285A">
      <w:r>
        <w:rPr>
          <w:noProof/>
        </w:rPr>
        <w:drawing>
          <wp:inline distT="0" distB="0" distL="0" distR="0" wp14:anchorId="5F001A53" wp14:editId="2E698CDC">
            <wp:extent cx="5729468" cy="5657850"/>
            <wp:effectExtent l="0" t="0" r="0" b="0"/>
            <wp:docPr id="1286236734" name="Picture 1286236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5729468" cy="5657850"/>
                    </a:xfrm>
                    <a:prstGeom prst="rect">
                      <a:avLst/>
                    </a:prstGeom>
                  </pic:spPr>
                </pic:pic>
              </a:graphicData>
            </a:graphic>
          </wp:inline>
        </w:drawing>
      </w:r>
      <w:r>
        <w:t>The HTML page looks like this:</w:t>
      </w:r>
    </w:p>
    <w:p w14:paraId="08A365CC" w14:textId="3EF94263" w:rsidR="3DACB072" w:rsidRDefault="3DACB072" w:rsidP="10DE285A">
      <w:r>
        <w:rPr>
          <w:noProof/>
        </w:rPr>
        <w:lastRenderedPageBreak/>
        <w:drawing>
          <wp:inline distT="0" distB="0" distL="0" distR="0" wp14:anchorId="79D494F3" wp14:editId="3EBD6F6D">
            <wp:extent cx="5097354" cy="3419475"/>
            <wp:effectExtent l="0" t="0" r="0" b="0"/>
            <wp:docPr id="1899164937" name="Picture 1899164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5097354" cy="3419475"/>
                    </a:xfrm>
                    <a:prstGeom prst="rect">
                      <a:avLst/>
                    </a:prstGeom>
                  </pic:spPr>
                </pic:pic>
              </a:graphicData>
            </a:graphic>
          </wp:inline>
        </w:drawing>
      </w:r>
    </w:p>
    <w:p w14:paraId="2D6197A7" w14:textId="2C20636B" w:rsidR="3DACB072" w:rsidRDefault="3DACB072" w:rsidP="10DE285A">
      <w:r>
        <w:t>Which results in the following view after logging in:</w:t>
      </w:r>
    </w:p>
    <w:p w14:paraId="524F7007" w14:textId="3311563E" w:rsidR="3DACB072" w:rsidRDefault="3DACB072" w:rsidP="10DE285A">
      <w:r>
        <w:rPr>
          <w:noProof/>
        </w:rPr>
        <w:drawing>
          <wp:anchor distT="0" distB="0" distL="114300" distR="114300" simplePos="0" relativeHeight="251658240" behindDoc="0" locked="0" layoutInCell="1" allowOverlap="1" wp14:anchorId="7303B570" wp14:editId="5695274B">
            <wp:simplePos x="895350" y="4724400"/>
            <wp:positionH relativeFrom="column">
              <wp:align>left</wp:align>
            </wp:positionH>
            <wp:positionV relativeFrom="paragraph">
              <wp:align>top</wp:align>
            </wp:positionV>
            <wp:extent cx="4572000" cy="4152900"/>
            <wp:effectExtent l="0" t="0" r="0" b="0"/>
            <wp:wrapSquare wrapText="bothSides"/>
            <wp:docPr id="176656573" name="Picture 176656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4572000" cy="4152900"/>
                    </a:xfrm>
                    <a:prstGeom prst="rect">
                      <a:avLst/>
                    </a:prstGeom>
                  </pic:spPr>
                </pic:pic>
              </a:graphicData>
            </a:graphic>
          </wp:anchor>
        </w:drawing>
      </w:r>
      <w:r w:rsidR="007E2056">
        <w:br w:type="textWrapping" w:clear="all"/>
      </w:r>
    </w:p>
    <w:p w14:paraId="3981FB9B" w14:textId="4A954F67" w:rsidR="02C86FC3" w:rsidRDefault="02C86FC3" w:rsidP="10DE285A">
      <w:pPr>
        <w:pStyle w:val="Lijstalinea"/>
        <w:numPr>
          <w:ilvl w:val="0"/>
          <w:numId w:val="3"/>
        </w:numPr>
      </w:pPr>
      <w:r>
        <w:t>Adding role-based protected routes</w:t>
      </w:r>
    </w:p>
    <w:p w14:paraId="08FA6C07" w14:textId="4270DE46" w:rsidR="6C60164E" w:rsidRDefault="6C60164E" w:rsidP="10DE285A">
      <w:r>
        <w:lastRenderedPageBreak/>
        <w:t>Note: From the perspective of the user, it might be better to not display options that the user cant access. To do this, you can check if the user has a certain role:</w:t>
      </w:r>
    </w:p>
    <w:p w14:paraId="54F4F411" w14:textId="5AC65398" w:rsidR="02E54AC5" w:rsidRDefault="02E54AC5" w:rsidP="10DE285A">
      <w:r>
        <w:rPr>
          <w:noProof/>
        </w:rPr>
        <w:drawing>
          <wp:inline distT="0" distB="0" distL="0" distR="0" wp14:anchorId="3D1D22A2" wp14:editId="67AFBE14">
            <wp:extent cx="4572000" cy="161925"/>
            <wp:effectExtent l="0" t="0" r="0" b="0"/>
            <wp:docPr id="1595428322" name="Picture 1595428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4572000" cy="161925"/>
                    </a:xfrm>
                    <a:prstGeom prst="rect">
                      <a:avLst/>
                    </a:prstGeom>
                  </pic:spPr>
                </pic:pic>
              </a:graphicData>
            </a:graphic>
          </wp:inline>
        </w:drawing>
      </w:r>
    </w:p>
    <w:p w14:paraId="649CBFDA" w14:textId="1556CB2E" w:rsidR="02E54AC5" w:rsidRDefault="02E54AC5" w:rsidP="10DE285A">
      <w:r>
        <w:rPr>
          <w:noProof/>
        </w:rPr>
        <w:drawing>
          <wp:inline distT="0" distB="0" distL="0" distR="0" wp14:anchorId="4363A435" wp14:editId="4998D92A">
            <wp:extent cx="4572000" cy="733425"/>
            <wp:effectExtent l="0" t="0" r="0" b="0"/>
            <wp:docPr id="1097574702" name="Picture 1097574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4572000" cy="733425"/>
                    </a:xfrm>
                    <a:prstGeom prst="rect">
                      <a:avLst/>
                    </a:prstGeom>
                  </pic:spPr>
                </pic:pic>
              </a:graphicData>
            </a:graphic>
          </wp:inline>
        </w:drawing>
      </w:r>
    </w:p>
    <w:p w14:paraId="7DCC535F" w14:textId="23D2078A" w:rsidR="347CCB12" w:rsidRDefault="347CCB12" w:rsidP="10DE285A">
      <w:r>
        <w:rPr>
          <w:noProof/>
        </w:rPr>
        <w:drawing>
          <wp:inline distT="0" distB="0" distL="0" distR="0" wp14:anchorId="0F2930A9" wp14:editId="2BE73ECC">
            <wp:extent cx="4572000" cy="1047750"/>
            <wp:effectExtent l="0" t="0" r="0" b="0"/>
            <wp:docPr id="1319710521" name="Picture 1319710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4572000" cy="1047750"/>
                    </a:xfrm>
                    <a:prstGeom prst="rect">
                      <a:avLst/>
                    </a:prstGeom>
                  </pic:spPr>
                </pic:pic>
              </a:graphicData>
            </a:graphic>
          </wp:inline>
        </w:drawing>
      </w:r>
    </w:p>
    <w:p w14:paraId="4343E7A0" w14:textId="52889980" w:rsidR="347CCB12" w:rsidRDefault="347CCB12" w:rsidP="10DE285A">
      <w:r>
        <w:t xml:space="preserve">It is also possible to directly require a role when defining your routes. To do this, i've added a new component called </w:t>
      </w:r>
      <w:r w:rsidR="676AD6D9">
        <w:t>‘protected’.</w:t>
      </w:r>
      <w:r w:rsidR="412C8E74">
        <w:t xml:space="preserve"> This is then added to the routes array:</w:t>
      </w:r>
    </w:p>
    <w:p w14:paraId="56CFD229" w14:textId="7571786E" w:rsidR="49482FA8" w:rsidRDefault="49482FA8" w:rsidP="10DE285A">
      <w:r>
        <w:rPr>
          <w:noProof/>
        </w:rPr>
        <w:drawing>
          <wp:inline distT="0" distB="0" distL="0" distR="0" wp14:anchorId="519303AC" wp14:editId="52576780">
            <wp:extent cx="5924550" cy="148114"/>
            <wp:effectExtent l="0" t="0" r="0" b="0"/>
            <wp:docPr id="287811800" name="Picture 287811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5924550" cy="148114"/>
                    </a:xfrm>
                    <a:prstGeom prst="rect">
                      <a:avLst/>
                    </a:prstGeom>
                  </pic:spPr>
                </pic:pic>
              </a:graphicData>
            </a:graphic>
          </wp:inline>
        </w:drawing>
      </w:r>
      <w:r w:rsidR="134A0A7E">
        <w:t>The page currently looks like this:</w:t>
      </w:r>
    </w:p>
    <w:p w14:paraId="788BAEFF" w14:textId="4D9B3B36" w:rsidR="134A0A7E" w:rsidRDefault="134A0A7E" w:rsidP="10DE285A">
      <w:r>
        <w:rPr>
          <w:noProof/>
        </w:rPr>
        <w:drawing>
          <wp:inline distT="0" distB="0" distL="0" distR="0" wp14:anchorId="3945024B" wp14:editId="56C46613">
            <wp:extent cx="4572000" cy="2133600"/>
            <wp:effectExtent l="0" t="0" r="0" b="0"/>
            <wp:docPr id="1182430834" name="Picture 1182430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4572000" cy="2133600"/>
                    </a:xfrm>
                    <a:prstGeom prst="rect">
                      <a:avLst/>
                    </a:prstGeom>
                  </pic:spPr>
                </pic:pic>
              </a:graphicData>
            </a:graphic>
          </wp:inline>
        </w:drawing>
      </w:r>
    </w:p>
    <w:p w14:paraId="2212FC64" w14:textId="4BC78037" w:rsidR="5CCBBE09" w:rsidRDefault="134A0A7E" w:rsidP="3C4E0995">
      <w:r>
        <w:t>When the user is not logged in and tries to access the protected role, the login prompt will show. When the user is in the ‘myrole’ role, he is able to access the protected page. If the user is no</w:t>
      </w:r>
      <w:r w:rsidR="063B49E4">
        <w:t xml:space="preserve">t in the ‘myrole’ role, the </w:t>
      </w:r>
      <w:r w:rsidR="481D0AD6">
        <w:t xml:space="preserve">link </w:t>
      </w:r>
      <w:proofErr w:type="spellStart"/>
      <w:r w:rsidR="481D0AD6">
        <w:t>will</w:t>
      </w:r>
      <w:proofErr w:type="spellEnd"/>
      <w:r w:rsidR="481D0AD6">
        <w:t xml:space="preserve"> </w:t>
      </w:r>
      <w:proofErr w:type="spellStart"/>
      <w:r w:rsidR="481D0AD6">
        <w:t>not</w:t>
      </w:r>
      <w:proofErr w:type="spellEnd"/>
      <w:r w:rsidR="481D0AD6">
        <w:t xml:space="preserve"> </w:t>
      </w:r>
      <w:proofErr w:type="spellStart"/>
      <w:r w:rsidR="481D0AD6">
        <w:t>work</w:t>
      </w:r>
      <w:proofErr w:type="spellEnd"/>
      <w:r w:rsidR="481D0AD6">
        <w:t>.</w:t>
      </w:r>
    </w:p>
    <w:p w14:paraId="310CA31E" w14:textId="1152CAC1" w:rsidR="3C4E0995" w:rsidRDefault="3C4E0995" w:rsidP="3C4E0995"/>
    <w:p w14:paraId="4CAE1EA5" w14:textId="4A1EBE2F" w:rsidR="3C4E0995" w:rsidRDefault="3C4E0995" w:rsidP="3C4E0995"/>
    <w:sectPr w:rsidR="3C4E09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3C10"/>
    <w:multiLevelType w:val="hybridMultilevel"/>
    <w:tmpl w:val="FFFFFFFF"/>
    <w:lvl w:ilvl="0" w:tplc="D3B67808">
      <w:start w:val="1"/>
      <w:numFmt w:val="bullet"/>
      <w:lvlText w:val=""/>
      <w:lvlJc w:val="left"/>
      <w:pPr>
        <w:ind w:left="720" w:hanging="360"/>
      </w:pPr>
      <w:rPr>
        <w:rFonts w:ascii="Symbol" w:hAnsi="Symbol" w:hint="default"/>
      </w:rPr>
    </w:lvl>
    <w:lvl w:ilvl="1" w:tplc="4940A564">
      <w:start w:val="1"/>
      <w:numFmt w:val="bullet"/>
      <w:lvlText w:val="o"/>
      <w:lvlJc w:val="left"/>
      <w:pPr>
        <w:ind w:left="1440" w:hanging="360"/>
      </w:pPr>
      <w:rPr>
        <w:rFonts w:ascii="Courier New" w:hAnsi="Courier New" w:hint="default"/>
      </w:rPr>
    </w:lvl>
    <w:lvl w:ilvl="2" w:tplc="9D7C4836">
      <w:start w:val="1"/>
      <w:numFmt w:val="bullet"/>
      <w:lvlText w:val=""/>
      <w:lvlJc w:val="left"/>
      <w:pPr>
        <w:ind w:left="2160" w:hanging="360"/>
      </w:pPr>
      <w:rPr>
        <w:rFonts w:ascii="Wingdings" w:hAnsi="Wingdings" w:hint="default"/>
      </w:rPr>
    </w:lvl>
    <w:lvl w:ilvl="3" w:tplc="A7BEAE98">
      <w:start w:val="1"/>
      <w:numFmt w:val="bullet"/>
      <w:lvlText w:val=""/>
      <w:lvlJc w:val="left"/>
      <w:pPr>
        <w:ind w:left="2880" w:hanging="360"/>
      </w:pPr>
      <w:rPr>
        <w:rFonts w:ascii="Symbol" w:hAnsi="Symbol" w:hint="default"/>
      </w:rPr>
    </w:lvl>
    <w:lvl w:ilvl="4" w:tplc="6FE629FC">
      <w:start w:val="1"/>
      <w:numFmt w:val="bullet"/>
      <w:lvlText w:val="o"/>
      <w:lvlJc w:val="left"/>
      <w:pPr>
        <w:ind w:left="3600" w:hanging="360"/>
      </w:pPr>
      <w:rPr>
        <w:rFonts w:ascii="Courier New" w:hAnsi="Courier New" w:hint="default"/>
      </w:rPr>
    </w:lvl>
    <w:lvl w:ilvl="5" w:tplc="139EE9A4">
      <w:start w:val="1"/>
      <w:numFmt w:val="bullet"/>
      <w:lvlText w:val=""/>
      <w:lvlJc w:val="left"/>
      <w:pPr>
        <w:ind w:left="4320" w:hanging="360"/>
      </w:pPr>
      <w:rPr>
        <w:rFonts w:ascii="Wingdings" w:hAnsi="Wingdings" w:hint="default"/>
      </w:rPr>
    </w:lvl>
    <w:lvl w:ilvl="6" w:tplc="F7EA9856">
      <w:start w:val="1"/>
      <w:numFmt w:val="bullet"/>
      <w:lvlText w:val=""/>
      <w:lvlJc w:val="left"/>
      <w:pPr>
        <w:ind w:left="5040" w:hanging="360"/>
      </w:pPr>
      <w:rPr>
        <w:rFonts w:ascii="Symbol" w:hAnsi="Symbol" w:hint="default"/>
      </w:rPr>
    </w:lvl>
    <w:lvl w:ilvl="7" w:tplc="B3206894">
      <w:start w:val="1"/>
      <w:numFmt w:val="bullet"/>
      <w:lvlText w:val="o"/>
      <w:lvlJc w:val="left"/>
      <w:pPr>
        <w:ind w:left="5760" w:hanging="360"/>
      </w:pPr>
      <w:rPr>
        <w:rFonts w:ascii="Courier New" w:hAnsi="Courier New" w:hint="default"/>
      </w:rPr>
    </w:lvl>
    <w:lvl w:ilvl="8" w:tplc="97342F5C">
      <w:start w:val="1"/>
      <w:numFmt w:val="bullet"/>
      <w:lvlText w:val=""/>
      <w:lvlJc w:val="left"/>
      <w:pPr>
        <w:ind w:left="6480" w:hanging="360"/>
      </w:pPr>
      <w:rPr>
        <w:rFonts w:ascii="Wingdings" w:hAnsi="Wingdings" w:hint="default"/>
      </w:rPr>
    </w:lvl>
  </w:abstractNum>
  <w:abstractNum w:abstractNumId="1" w15:restartNumberingAfterBreak="0">
    <w:nsid w:val="018B6503"/>
    <w:multiLevelType w:val="hybridMultilevel"/>
    <w:tmpl w:val="009812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8D3A14A"/>
    <w:multiLevelType w:val="hybridMultilevel"/>
    <w:tmpl w:val="FFFFFFFF"/>
    <w:lvl w:ilvl="0" w:tplc="DD5CC81C">
      <w:start w:val="1"/>
      <w:numFmt w:val="bullet"/>
      <w:lvlText w:val=""/>
      <w:lvlJc w:val="left"/>
      <w:pPr>
        <w:ind w:left="720" w:hanging="360"/>
      </w:pPr>
      <w:rPr>
        <w:rFonts w:ascii="Symbol" w:hAnsi="Symbol" w:hint="default"/>
      </w:rPr>
    </w:lvl>
    <w:lvl w:ilvl="1" w:tplc="7CE60B62">
      <w:start w:val="1"/>
      <w:numFmt w:val="bullet"/>
      <w:lvlText w:val="o"/>
      <w:lvlJc w:val="left"/>
      <w:pPr>
        <w:ind w:left="1440" w:hanging="360"/>
      </w:pPr>
      <w:rPr>
        <w:rFonts w:ascii="Courier New" w:hAnsi="Courier New" w:hint="default"/>
      </w:rPr>
    </w:lvl>
    <w:lvl w:ilvl="2" w:tplc="0DC81BAC">
      <w:start w:val="1"/>
      <w:numFmt w:val="bullet"/>
      <w:lvlText w:val=""/>
      <w:lvlJc w:val="left"/>
      <w:pPr>
        <w:ind w:left="2160" w:hanging="360"/>
      </w:pPr>
      <w:rPr>
        <w:rFonts w:ascii="Wingdings" w:hAnsi="Wingdings" w:hint="default"/>
      </w:rPr>
    </w:lvl>
    <w:lvl w:ilvl="3" w:tplc="11868542">
      <w:start w:val="1"/>
      <w:numFmt w:val="bullet"/>
      <w:lvlText w:val=""/>
      <w:lvlJc w:val="left"/>
      <w:pPr>
        <w:ind w:left="2880" w:hanging="360"/>
      </w:pPr>
      <w:rPr>
        <w:rFonts w:ascii="Symbol" w:hAnsi="Symbol" w:hint="default"/>
      </w:rPr>
    </w:lvl>
    <w:lvl w:ilvl="4" w:tplc="A0BE2A50">
      <w:start w:val="1"/>
      <w:numFmt w:val="bullet"/>
      <w:lvlText w:val="o"/>
      <w:lvlJc w:val="left"/>
      <w:pPr>
        <w:ind w:left="3600" w:hanging="360"/>
      </w:pPr>
      <w:rPr>
        <w:rFonts w:ascii="Courier New" w:hAnsi="Courier New" w:hint="default"/>
      </w:rPr>
    </w:lvl>
    <w:lvl w:ilvl="5" w:tplc="BE0424B2">
      <w:start w:val="1"/>
      <w:numFmt w:val="bullet"/>
      <w:lvlText w:val=""/>
      <w:lvlJc w:val="left"/>
      <w:pPr>
        <w:ind w:left="4320" w:hanging="360"/>
      </w:pPr>
      <w:rPr>
        <w:rFonts w:ascii="Wingdings" w:hAnsi="Wingdings" w:hint="default"/>
      </w:rPr>
    </w:lvl>
    <w:lvl w:ilvl="6" w:tplc="3DD2EEEC">
      <w:start w:val="1"/>
      <w:numFmt w:val="bullet"/>
      <w:lvlText w:val=""/>
      <w:lvlJc w:val="left"/>
      <w:pPr>
        <w:ind w:left="5040" w:hanging="360"/>
      </w:pPr>
      <w:rPr>
        <w:rFonts w:ascii="Symbol" w:hAnsi="Symbol" w:hint="default"/>
      </w:rPr>
    </w:lvl>
    <w:lvl w:ilvl="7" w:tplc="9C0E47F4">
      <w:start w:val="1"/>
      <w:numFmt w:val="bullet"/>
      <w:lvlText w:val="o"/>
      <w:lvlJc w:val="left"/>
      <w:pPr>
        <w:ind w:left="5760" w:hanging="360"/>
      </w:pPr>
      <w:rPr>
        <w:rFonts w:ascii="Courier New" w:hAnsi="Courier New" w:hint="default"/>
      </w:rPr>
    </w:lvl>
    <w:lvl w:ilvl="8" w:tplc="C436C2BC">
      <w:start w:val="1"/>
      <w:numFmt w:val="bullet"/>
      <w:lvlText w:val=""/>
      <w:lvlJc w:val="left"/>
      <w:pPr>
        <w:ind w:left="6480" w:hanging="360"/>
      </w:pPr>
      <w:rPr>
        <w:rFonts w:ascii="Wingdings" w:hAnsi="Wingdings" w:hint="default"/>
      </w:rPr>
    </w:lvl>
  </w:abstractNum>
  <w:abstractNum w:abstractNumId="3" w15:restartNumberingAfterBreak="0">
    <w:nsid w:val="1D38C67B"/>
    <w:multiLevelType w:val="hybridMultilevel"/>
    <w:tmpl w:val="FFFFFFFF"/>
    <w:lvl w:ilvl="0" w:tplc="29667EBA">
      <w:start w:val="1"/>
      <w:numFmt w:val="decimal"/>
      <w:lvlText w:val="%1."/>
      <w:lvlJc w:val="left"/>
      <w:pPr>
        <w:ind w:left="720" w:hanging="360"/>
      </w:pPr>
    </w:lvl>
    <w:lvl w:ilvl="1" w:tplc="1464A498">
      <w:start w:val="1"/>
      <w:numFmt w:val="lowerLetter"/>
      <w:lvlText w:val="%2."/>
      <w:lvlJc w:val="left"/>
      <w:pPr>
        <w:ind w:left="1440" w:hanging="360"/>
      </w:pPr>
    </w:lvl>
    <w:lvl w:ilvl="2" w:tplc="F8C0874A">
      <w:start w:val="1"/>
      <w:numFmt w:val="lowerRoman"/>
      <w:lvlText w:val="%3."/>
      <w:lvlJc w:val="right"/>
      <w:pPr>
        <w:ind w:left="2160" w:hanging="180"/>
      </w:pPr>
    </w:lvl>
    <w:lvl w:ilvl="3" w:tplc="966E6B9C">
      <w:start w:val="1"/>
      <w:numFmt w:val="decimal"/>
      <w:lvlText w:val="%4."/>
      <w:lvlJc w:val="left"/>
      <w:pPr>
        <w:ind w:left="2880" w:hanging="360"/>
      </w:pPr>
    </w:lvl>
    <w:lvl w:ilvl="4" w:tplc="E09C5A5C">
      <w:start w:val="1"/>
      <w:numFmt w:val="lowerLetter"/>
      <w:lvlText w:val="%5."/>
      <w:lvlJc w:val="left"/>
      <w:pPr>
        <w:ind w:left="3600" w:hanging="360"/>
      </w:pPr>
    </w:lvl>
    <w:lvl w:ilvl="5" w:tplc="08B8EB8E">
      <w:start w:val="1"/>
      <w:numFmt w:val="lowerRoman"/>
      <w:lvlText w:val="%6."/>
      <w:lvlJc w:val="right"/>
      <w:pPr>
        <w:ind w:left="4320" w:hanging="180"/>
      </w:pPr>
    </w:lvl>
    <w:lvl w:ilvl="6" w:tplc="2662E692">
      <w:start w:val="1"/>
      <w:numFmt w:val="decimal"/>
      <w:lvlText w:val="%7."/>
      <w:lvlJc w:val="left"/>
      <w:pPr>
        <w:ind w:left="5040" w:hanging="360"/>
      </w:pPr>
    </w:lvl>
    <w:lvl w:ilvl="7" w:tplc="10ECAF38">
      <w:start w:val="1"/>
      <w:numFmt w:val="lowerLetter"/>
      <w:lvlText w:val="%8."/>
      <w:lvlJc w:val="left"/>
      <w:pPr>
        <w:ind w:left="5760" w:hanging="360"/>
      </w:pPr>
    </w:lvl>
    <w:lvl w:ilvl="8" w:tplc="9D7E9124">
      <w:start w:val="1"/>
      <w:numFmt w:val="lowerRoman"/>
      <w:lvlText w:val="%9."/>
      <w:lvlJc w:val="right"/>
      <w:pPr>
        <w:ind w:left="6480" w:hanging="180"/>
      </w:pPr>
    </w:lvl>
  </w:abstractNum>
  <w:abstractNum w:abstractNumId="4" w15:restartNumberingAfterBreak="0">
    <w:nsid w:val="2ACA1DE7"/>
    <w:multiLevelType w:val="hybridMultilevel"/>
    <w:tmpl w:val="FFFFFFFF"/>
    <w:lvl w:ilvl="0" w:tplc="B5749F06">
      <w:start w:val="1"/>
      <w:numFmt w:val="bullet"/>
      <w:lvlText w:val=""/>
      <w:lvlJc w:val="left"/>
      <w:pPr>
        <w:ind w:left="720" w:hanging="360"/>
      </w:pPr>
      <w:rPr>
        <w:rFonts w:ascii="Symbol" w:hAnsi="Symbol" w:hint="default"/>
      </w:rPr>
    </w:lvl>
    <w:lvl w:ilvl="1" w:tplc="44525788">
      <w:start w:val="1"/>
      <w:numFmt w:val="bullet"/>
      <w:lvlText w:val="o"/>
      <w:lvlJc w:val="left"/>
      <w:pPr>
        <w:ind w:left="1440" w:hanging="360"/>
      </w:pPr>
      <w:rPr>
        <w:rFonts w:ascii="Courier New" w:hAnsi="Courier New" w:hint="default"/>
      </w:rPr>
    </w:lvl>
    <w:lvl w:ilvl="2" w:tplc="76AE5478">
      <w:start w:val="1"/>
      <w:numFmt w:val="bullet"/>
      <w:lvlText w:val=""/>
      <w:lvlJc w:val="left"/>
      <w:pPr>
        <w:ind w:left="2160" w:hanging="360"/>
      </w:pPr>
      <w:rPr>
        <w:rFonts w:ascii="Wingdings" w:hAnsi="Wingdings" w:hint="default"/>
      </w:rPr>
    </w:lvl>
    <w:lvl w:ilvl="3" w:tplc="EA6254FE">
      <w:start w:val="1"/>
      <w:numFmt w:val="bullet"/>
      <w:lvlText w:val=""/>
      <w:lvlJc w:val="left"/>
      <w:pPr>
        <w:ind w:left="2880" w:hanging="360"/>
      </w:pPr>
      <w:rPr>
        <w:rFonts w:ascii="Symbol" w:hAnsi="Symbol" w:hint="default"/>
      </w:rPr>
    </w:lvl>
    <w:lvl w:ilvl="4" w:tplc="10B89F40">
      <w:start w:val="1"/>
      <w:numFmt w:val="bullet"/>
      <w:lvlText w:val="o"/>
      <w:lvlJc w:val="left"/>
      <w:pPr>
        <w:ind w:left="3600" w:hanging="360"/>
      </w:pPr>
      <w:rPr>
        <w:rFonts w:ascii="Courier New" w:hAnsi="Courier New" w:hint="default"/>
      </w:rPr>
    </w:lvl>
    <w:lvl w:ilvl="5" w:tplc="E5707852">
      <w:start w:val="1"/>
      <w:numFmt w:val="bullet"/>
      <w:lvlText w:val=""/>
      <w:lvlJc w:val="left"/>
      <w:pPr>
        <w:ind w:left="4320" w:hanging="360"/>
      </w:pPr>
      <w:rPr>
        <w:rFonts w:ascii="Wingdings" w:hAnsi="Wingdings" w:hint="default"/>
      </w:rPr>
    </w:lvl>
    <w:lvl w:ilvl="6" w:tplc="8488D0CE">
      <w:start w:val="1"/>
      <w:numFmt w:val="bullet"/>
      <w:lvlText w:val=""/>
      <w:lvlJc w:val="left"/>
      <w:pPr>
        <w:ind w:left="5040" w:hanging="360"/>
      </w:pPr>
      <w:rPr>
        <w:rFonts w:ascii="Symbol" w:hAnsi="Symbol" w:hint="default"/>
      </w:rPr>
    </w:lvl>
    <w:lvl w:ilvl="7" w:tplc="0D8281E0">
      <w:start w:val="1"/>
      <w:numFmt w:val="bullet"/>
      <w:lvlText w:val="o"/>
      <w:lvlJc w:val="left"/>
      <w:pPr>
        <w:ind w:left="5760" w:hanging="360"/>
      </w:pPr>
      <w:rPr>
        <w:rFonts w:ascii="Courier New" w:hAnsi="Courier New" w:hint="default"/>
      </w:rPr>
    </w:lvl>
    <w:lvl w:ilvl="8" w:tplc="0ECAB3BA">
      <w:start w:val="1"/>
      <w:numFmt w:val="bullet"/>
      <w:lvlText w:val=""/>
      <w:lvlJc w:val="left"/>
      <w:pPr>
        <w:ind w:left="6480" w:hanging="360"/>
      </w:pPr>
      <w:rPr>
        <w:rFonts w:ascii="Wingdings" w:hAnsi="Wingdings" w:hint="default"/>
      </w:rPr>
    </w:lvl>
  </w:abstractNum>
  <w:abstractNum w:abstractNumId="5" w15:restartNumberingAfterBreak="0">
    <w:nsid w:val="30BB2D13"/>
    <w:multiLevelType w:val="hybridMultilevel"/>
    <w:tmpl w:val="7C682E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1957095"/>
    <w:multiLevelType w:val="hybridMultilevel"/>
    <w:tmpl w:val="FFFFFFFF"/>
    <w:lvl w:ilvl="0" w:tplc="26CCD132">
      <w:start w:val="1"/>
      <w:numFmt w:val="bullet"/>
      <w:lvlText w:val=""/>
      <w:lvlJc w:val="left"/>
      <w:pPr>
        <w:ind w:left="720" w:hanging="360"/>
      </w:pPr>
      <w:rPr>
        <w:rFonts w:ascii="Symbol" w:hAnsi="Symbol" w:hint="default"/>
      </w:rPr>
    </w:lvl>
    <w:lvl w:ilvl="1" w:tplc="EB3AC762">
      <w:start w:val="1"/>
      <w:numFmt w:val="bullet"/>
      <w:lvlText w:val="o"/>
      <w:lvlJc w:val="left"/>
      <w:pPr>
        <w:ind w:left="1440" w:hanging="360"/>
      </w:pPr>
      <w:rPr>
        <w:rFonts w:ascii="Courier New" w:hAnsi="Courier New" w:hint="default"/>
      </w:rPr>
    </w:lvl>
    <w:lvl w:ilvl="2" w:tplc="9700506A">
      <w:start w:val="1"/>
      <w:numFmt w:val="bullet"/>
      <w:lvlText w:val=""/>
      <w:lvlJc w:val="left"/>
      <w:pPr>
        <w:ind w:left="2160" w:hanging="360"/>
      </w:pPr>
      <w:rPr>
        <w:rFonts w:ascii="Wingdings" w:hAnsi="Wingdings" w:hint="default"/>
      </w:rPr>
    </w:lvl>
    <w:lvl w:ilvl="3" w:tplc="88F4704A">
      <w:start w:val="1"/>
      <w:numFmt w:val="bullet"/>
      <w:lvlText w:val=""/>
      <w:lvlJc w:val="left"/>
      <w:pPr>
        <w:ind w:left="2880" w:hanging="360"/>
      </w:pPr>
      <w:rPr>
        <w:rFonts w:ascii="Symbol" w:hAnsi="Symbol" w:hint="default"/>
      </w:rPr>
    </w:lvl>
    <w:lvl w:ilvl="4" w:tplc="564894D0">
      <w:start w:val="1"/>
      <w:numFmt w:val="bullet"/>
      <w:lvlText w:val="o"/>
      <w:lvlJc w:val="left"/>
      <w:pPr>
        <w:ind w:left="3600" w:hanging="360"/>
      </w:pPr>
      <w:rPr>
        <w:rFonts w:ascii="Courier New" w:hAnsi="Courier New" w:hint="default"/>
      </w:rPr>
    </w:lvl>
    <w:lvl w:ilvl="5" w:tplc="8890A27C">
      <w:start w:val="1"/>
      <w:numFmt w:val="bullet"/>
      <w:lvlText w:val=""/>
      <w:lvlJc w:val="left"/>
      <w:pPr>
        <w:ind w:left="4320" w:hanging="360"/>
      </w:pPr>
      <w:rPr>
        <w:rFonts w:ascii="Wingdings" w:hAnsi="Wingdings" w:hint="default"/>
      </w:rPr>
    </w:lvl>
    <w:lvl w:ilvl="6" w:tplc="0284CA0E">
      <w:start w:val="1"/>
      <w:numFmt w:val="bullet"/>
      <w:lvlText w:val=""/>
      <w:lvlJc w:val="left"/>
      <w:pPr>
        <w:ind w:left="5040" w:hanging="360"/>
      </w:pPr>
      <w:rPr>
        <w:rFonts w:ascii="Symbol" w:hAnsi="Symbol" w:hint="default"/>
      </w:rPr>
    </w:lvl>
    <w:lvl w:ilvl="7" w:tplc="04A4840C">
      <w:start w:val="1"/>
      <w:numFmt w:val="bullet"/>
      <w:lvlText w:val="o"/>
      <w:lvlJc w:val="left"/>
      <w:pPr>
        <w:ind w:left="5760" w:hanging="360"/>
      </w:pPr>
      <w:rPr>
        <w:rFonts w:ascii="Courier New" w:hAnsi="Courier New" w:hint="default"/>
      </w:rPr>
    </w:lvl>
    <w:lvl w:ilvl="8" w:tplc="429EF91A">
      <w:start w:val="1"/>
      <w:numFmt w:val="bullet"/>
      <w:lvlText w:val=""/>
      <w:lvlJc w:val="left"/>
      <w:pPr>
        <w:ind w:left="6480" w:hanging="360"/>
      </w:pPr>
      <w:rPr>
        <w:rFonts w:ascii="Wingdings" w:hAnsi="Wingdings" w:hint="default"/>
      </w:rPr>
    </w:lvl>
  </w:abstractNum>
  <w:abstractNum w:abstractNumId="7" w15:restartNumberingAfterBreak="0">
    <w:nsid w:val="3A7554AD"/>
    <w:multiLevelType w:val="hybridMultilevel"/>
    <w:tmpl w:val="FFFFFFFF"/>
    <w:lvl w:ilvl="0" w:tplc="7FBE2960">
      <w:start w:val="1"/>
      <w:numFmt w:val="decimal"/>
      <w:lvlText w:val="%1."/>
      <w:lvlJc w:val="left"/>
      <w:pPr>
        <w:ind w:left="720" w:hanging="360"/>
      </w:pPr>
    </w:lvl>
    <w:lvl w:ilvl="1" w:tplc="B78C0458">
      <w:start w:val="1"/>
      <w:numFmt w:val="lowerLetter"/>
      <w:lvlText w:val="%2."/>
      <w:lvlJc w:val="left"/>
      <w:pPr>
        <w:ind w:left="1440" w:hanging="360"/>
      </w:pPr>
    </w:lvl>
    <w:lvl w:ilvl="2" w:tplc="E4D0B702">
      <w:start w:val="1"/>
      <w:numFmt w:val="lowerRoman"/>
      <w:lvlText w:val="%3."/>
      <w:lvlJc w:val="right"/>
      <w:pPr>
        <w:ind w:left="2160" w:hanging="180"/>
      </w:pPr>
    </w:lvl>
    <w:lvl w:ilvl="3" w:tplc="77649E7E">
      <w:start w:val="1"/>
      <w:numFmt w:val="decimal"/>
      <w:lvlText w:val="%4."/>
      <w:lvlJc w:val="left"/>
      <w:pPr>
        <w:ind w:left="2880" w:hanging="360"/>
      </w:pPr>
    </w:lvl>
    <w:lvl w:ilvl="4" w:tplc="F2A0A8FA">
      <w:start w:val="1"/>
      <w:numFmt w:val="lowerLetter"/>
      <w:lvlText w:val="%5."/>
      <w:lvlJc w:val="left"/>
      <w:pPr>
        <w:ind w:left="3600" w:hanging="360"/>
      </w:pPr>
    </w:lvl>
    <w:lvl w:ilvl="5" w:tplc="1E9A6798">
      <w:start w:val="1"/>
      <w:numFmt w:val="lowerRoman"/>
      <w:lvlText w:val="%6."/>
      <w:lvlJc w:val="right"/>
      <w:pPr>
        <w:ind w:left="4320" w:hanging="180"/>
      </w:pPr>
    </w:lvl>
    <w:lvl w:ilvl="6" w:tplc="A7945AAA">
      <w:start w:val="1"/>
      <w:numFmt w:val="decimal"/>
      <w:lvlText w:val="%7."/>
      <w:lvlJc w:val="left"/>
      <w:pPr>
        <w:ind w:left="5040" w:hanging="360"/>
      </w:pPr>
    </w:lvl>
    <w:lvl w:ilvl="7" w:tplc="C390FC30">
      <w:start w:val="1"/>
      <w:numFmt w:val="lowerLetter"/>
      <w:lvlText w:val="%8."/>
      <w:lvlJc w:val="left"/>
      <w:pPr>
        <w:ind w:left="5760" w:hanging="360"/>
      </w:pPr>
    </w:lvl>
    <w:lvl w:ilvl="8" w:tplc="7B947982">
      <w:start w:val="1"/>
      <w:numFmt w:val="lowerRoman"/>
      <w:lvlText w:val="%9."/>
      <w:lvlJc w:val="right"/>
      <w:pPr>
        <w:ind w:left="6480" w:hanging="180"/>
      </w:pPr>
    </w:lvl>
  </w:abstractNum>
  <w:abstractNum w:abstractNumId="8" w15:restartNumberingAfterBreak="0">
    <w:nsid w:val="3B479424"/>
    <w:multiLevelType w:val="hybridMultilevel"/>
    <w:tmpl w:val="FFFFFFFF"/>
    <w:lvl w:ilvl="0" w:tplc="5AE4735A">
      <w:start w:val="1"/>
      <w:numFmt w:val="decimal"/>
      <w:lvlText w:val="%1."/>
      <w:lvlJc w:val="left"/>
      <w:pPr>
        <w:ind w:left="720" w:hanging="360"/>
      </w:pPr>
    </w:lvl>
    <w:lvl w:ilvl="1" w:tplc="C032C46C">
      <w:start w:val="1"/>
      <w:numFmt w:val="lowerLetter"/>
      <w:lvlText w:val="%2."/>
      <w:lvlJc w:val="left"/>
      <w:pPr>
        <w:ind w:left="1440" w:hanging="360"/>
      </w:pPr>
    </w:lvl>
    <w:lvl w:ilvl="2" w:tplc="1EE23EFE">
      <w:start w:val="1"/>
      <w:numFmt w:val="lowerRoman"/>
      <w:lvlText w:val="%3."/>
      <w:lvlJc w:val="right"/>
      <w:pPr>
        <w:ind w:left="2160" w:hanging="180"/>
      </w:pPr>
    </w:lvl>
    <w:lvl w:ilvl="3" w:tplc="F4C23E54">
      <w:start w:val="1"/>
      <w:numFmt w:val="decimal"/>
      <w:lvlText w:val="%4."/>
      <w:lvlJc w:val="left"/>
      <w:pPr>
        <w:ind w:left="2880" w:hanging="360"/>
      </w:pPr>
    </w:lvl>
    <w:lvl w:ilvl="4" w:tplc="775EAB6A">
      <w:start w:val="1"/>
      <w:numFmt w:val="lowerLetter"/>
      <w:lvlText w:val="%5."/>
      <w:lvlJc w:val="left"/>
      <w:pPr>
        <w:ind w:left="3600" w:hanging="360"/>
      </w:pPr>
    </w:lvl>
    <w:lvl w:ilvl="5" w:tplc="6EA2DBDE">
      <w:start w:val="1"/>
      <w:numFmt w:val="lowerRoman"/>
      <w:lvlText w:val="%6."/>
      <w:lvlJc w:val="right"/>
      <w:pPr>
        <w:ind w:left="4320" w:hanging="180"/>
      </w:pPr>
    </w:lvl>
    <w:lvl w:ilvl="6" w:tplc="9530F88A">
      <w:start w:val="1"/>
      <w:numFmt w:val="decimal"/>
      <w:lvlText w:val="%7."/>
      <w:lvlJc w:val="left"/>
      <w:pPr>
        <w:ind w:left="5040" w:hanging="360"/>
      </w:pPr>
    </w:lvl>
    <w:lvl w:ilvl="7" w:tplc="4B30F0C8">
      <w:start w:val="1"/>
      <w:numFmt w:val="lowerLetter"/>
      <w:lvlText w:val="%8."/>
      <w:lvlJc w:val="left"/>
      <w:pPr>
        <w:ind w:left="5760" w:hanging="360"/>
      </w:pPr>
    </w:lvl>
    <w:lvl w:ilvl="8" w:tplc="DE12E434">
      <w:start w:val="1"/>
      <w:numFmt w:val="lowerRoman"/>
      <w:lvlText w:val="%9."/>
      <w:lvlJc w:val="right"/>
      <w:pPr>
        <w:ind w:left="6480" w:hanging="180"/>
      </w:pPr>
    </w:lvl>
  </w:abstractNum>
  <w:abstractNum w:abstractNumId="9" w15:restartNumberingAfterBreak="0">
    <w:nsid w:val="51E05872"/>
    <w:multiLevelType w:val="hybridMultilevel"/>
    <w:tmpl w:val="FFFFFFFF"/>
    <w:lvl w:ilvl="0" w:tplc="F384D728">
      <w:start w:val="1"/>
      <w:numFmt w:val="bullet"/>
      <w:lvlText w:val=""/>
      <w:lvlJc w:val="left"/>
      <w:pPr>
        <w:ind w:left="720" w:hanging="360"/>
      </w:pPr>
      <w:rPr>
        <w:rFonts w:ascii="Symbol" w:hAnsi="Symbol" w:hint="default"/>
      </w:rPr>
    </w:lvl>
    <w:lvl w:ilvl="1" w:tplc="B43295E8">
      <w:start w:val="1"/>
      <w:numFmt w:val="bullet"/>
      <w:lvlText w:val="o"/>
      <w:lvlJc w:val="left"/>
      <w:pPr>
        <w:ind w:left="1440" w:hanging="360"/>
      </w:pPr>
      <w:rPr>
        <w:rFonts w:ascii="Courier New" w:hAnsi="Courier New" w:hint="default"/>
      </w:rPr>
    </w:lvl>
    <w:lvl w:ilvl="2" w:tplc="56D6EB00">
      <w:start w:val="1"/>
      <w:numFmt w:val="bullet"/>
      <w:lvlText w:val=""/>
      <w:lvlJc w:val="left"/>
      <w:pPr>
        <w:ind w:left="2160" w:hanging="360"/>
      </w:pPr>
      <w:rPr>
        <w:rFonts w:ascii="Wingdings" w:hAnsi="Wingdings" w:hint="default"/>
      </w:rPr>
    </w:lvl>
    <w:lvl w:ilvl="3" w:tplc="12C0C6FA">
      <w:start w:val="1"/>
      <w:numFmt w:val="bullet"/>
      <w:lvlText w:val=""/>
      <w:lvlJc w:val="left"/>
      <w:pPr>
        <w:ind w:left="2880" w:hanging="360"/>
      </w:pPr>
      <w:rPr>
        <w:rFonts w:ascii="Symbol" w:hAnsi="Symbol" w:hint="default"/>
      </w:rPr>
    </w:lvl>
    <w:lvl w:ilvl="4" w:tplc="DB5E3C62">
      <w:start w:val="1"/>
      <w:numFmt w:val="bullet"/>
      <w:lvlText w:val="o"/>
      <w:lvlJc w:val="left"/>
      <w:pPr>
        <w:ind w:left="3600" w:hanging="360"/>
      </w:pPr>
      <w:rPr>
        <w:rFonts w:ascii="Courier New" w:hAnsi="Courier New" w:hint="default"/>
      </w:rPr>
    </w:lvl>
    <w:lvl w:ilvl="5" w:tplc="CA0CD8BC">
      <w:start w:val="1"/>
      <w:numFmt w:val="bullet"/>
      <w:lvlText w:val=""/>
      <w:lvlJc w:val="left"/>
      <w:pPr>
        <w:ind w:left="4320" w:hanging="360"/>
      </w:pPr>
      <w:rPr>
        <w:rFonts w:ascii="Wingdings" w:hAnsi="Wingdings" w:hint="default"/>
      </w:rPr>
    </w:lvl>
    <w:lvl w:ilvl="6" w:tplc="2AA0A786">
      <w:start w:val="1"/>
      <w:numFmt w:val="bullet"/>
      <w:lvlText w:val=""/>
      <w:lvlJc w:val="left"/>
      <w:pPr>
        <w:ind w:left="5040" w:hanging="360"/>
      </w:pPr>
      <w:rPr>
        <w:rFonts w:ascii="Symbol" w:hAnsi="Symbol" w:hint="default"/>
      </w:rPr>
    </w:lvl>
    <w:lvl w:ilvl="7" w:tplc="4F689A3C">
      <w:start w:val="1"/>
      <w:numFmt w:val="bullet"/>
      <w:lvlText w:val="o"/>
      <w:lvlJc w:val="left"/>
      <w:pPr>
        <w:ind w:left="5760" w:hanging="360"/>
      </w:pPr>
      <w:rPr>
        <w:rFonts w:ascii="Courier New" w:hAnsi="Courier New" w:hint="default"/>
      </w:rPr>
    </w:lvl>
    <w:lvl w:ilvl="8" w:tplc="994A5976">
      <w:start w:val="1"/>
      <w:numFmt w:val="bullet"/>
      <w:lvlText w:val=""/>
      <w:lvlJc w:val="left"/>
      <w:pPr>
        <w:ind w:left="6480" w:hanging="360"/>
      </w:pPr>
      <w:rPr>
        <w:rFonts w:ascii="Wingdings" w:hAnsi="Wingdings" w:hint="default"/>
      </w:rPr>
    </w:lvl>
  </w:abstractNum>
  <w:abstractNum w:abstractNumId="10" w15:restartNumberingAfterBreak="0">
    <w:nsid w:val="662757AF"/>
    <w:multiLevelType w:val="hybridMultilevel"/>
    <w:tmpl w:val="FFFFFFFF"/>
    <w:lvl w:ilvl="0" w:tplc="AC2A60AA">
      <w:start w:val="1"/>
      <w:numFmt w:val="bullet"/>
      <w:lvlText w:val=""/>
      <w:lvlJc w:val="left"/>
      <w:pPr>
        <w:ind w:left="720" w:hanging="360"/>
      </w:pPr>
      <w:rPr>
        <w:rFonts w:ascii="Symbol" w:hAnsi="Symbol" w:hint="default"/>
      </w:rPr>
    </w:lvl>
    <w:lvl w:ilvl="1" w:tplc="EF60BF6A">
      <w:start w:val="1"/>
      <w:numFmt w:val="bullet"/>
      <w:lvlText w:val="o"/>
      <w:lvlJc w:val="left"/>
      <w:pPr>
        <w:ind w:left="1440" w:hanging="360"/>
      </w:pPr>
      <w:rPr>
        <w:rFonts w:ascii="Courier New" w:hAnsi="Courier New" w:hint="default"/>
      </w:rPr>
    </w:lvl>
    <w:lvl w:ilvl="2" w:tplc="CF629356">
      <w:start w:val="1"/>
      <w:numFmt w:val="bullet"/>
      <w:lvlText w:val=""/>
      <w:lvlJc w:val="left"/>
      <w:pPr>
        <w:ind w:left="2160" w:hanging="360"/>
      </w:pPr>
      <w:rPr>
        <w:rFonts w:ascii="Wingdings" w:hAnsi="Wingdings" w:hint="default"/>
      </w:rPr>
    </w:lvl>
    <w:lvl w:ilvl="3" w:tplc="CD8AD45A">
      <w:start w:val="1"/>
      <w:numFmt w:val="bullet"/>
      <w:lvlText w:val=""/>
      <w:lvlJc w:val="left"/>
      <w:pPr>
        <w:ind w:left="2880" w:hanging="360"/>
      </w:pPr>
      <w:rPr>
        <w:rFonts w:ascii="Symbol" w:hAnsi="Symbol" w:hint="default"/>
      </w:rPr>
    </w:lvl>
    <w:lvl w:ilvl="4" w:tplc="0CFC92E4">
      <w:start w:val="1"/>
      <w:numFmt w:val="bullet"/>
      <w:lvlText w:val="o"/>
      <w:lvlJc w:val="left"/>
      <w:pPr>
        <w:ind w:left="3600" w:hanging="360"/>
      </w:pPr>
      <w:rPr>
        <w:rFonts w:ascii="Courier New" w:hAnsi="Courier New" w:hint="default"/>
      </w:rPr>
    </w:lvl>
    <w:lvl w:ilvl="5" w:tplc="E23465FA">
      <w:start w:val="1"/>
      <w:numFmt w:val="bullet"/>
      <w:lvlText w:val=""/>
      <w:lvlJc w:val="left"/>
      <w:pPr>
        <w:ind w:left="4320" w:hanging="360"/>
      </w:pPr>
      <w:rPr>
        <w:rFonts w:ascii="Wingdings" w:hAnsi="Wingdings" w:hint="default"/>
      </w:rPr>
    </w:lvl>
    <w:lvl w:ilvl="6" w:tplc="7D08068E">
      <w:start w:val="1"/>
      <w:numFmt w:val="bullet"/>
      <w:lvlText w:val=""/>
      <w:lvlJc w:val="left"/>
      <w:pPr>
        <w:ind w:left="5040" w:hanging="360"/>
      </w:pPr>
      <w:rPr>
        <w:rFonts w:ascii="Symbol" w:hAnsi="Symbol" w:hint="default"/>
      </w:rPr>
    </w:lvl>
    <w:lvl w:ilvl="7" w:tplc="D360A3BE">
      <w:start w:val="1"/>
      <w:numFmt w:val="bullet"/>
      <w:lvlText w:val="o"/>
      <w:lvlJc w:val="left"/>
      <w:pPr>
        <w:ind w:left="5760" w:hanging="360"/>
      </w:pPr>
      <w:rPr>
        <w:rFonts w:ascii="Courier New" w:hAnsi="Courier New" w:hint="default"/>
      </w:rPr>
    </w:lvl>
    <w:lvl w:ilvl="8" w:tplc="37A04106">
      <w:start w:val="1"/>
      <w:numFmt w:val="bullet"/>
      <w:lvlText w:val=""/>
      <w:lvlJc w:val="left"/>
      <w:pPr>
        <w:ind w:left="6480" w:hanging="360"/>
      </w:pPr>
      <w:rPr>
        <w:rFonts w:ascii="Wingdings" w:hAnsi="Wingdings" w:hint="default"/>
      </w:rPr>
    </w:lvl>
  </w:abstractNum>
  <w:abstractNum w:abstractNumId="11" w15:restartNumberingAfterBreak="0">
    <w:nsid w:val="686424A7"/>
    <w:multiLevelType w:val="hybridMultilevel"/>
    <w:tmpl w:val="FFFFFFFF"/>
    <w:lvl w:ilvl="0" w:tplc="0ED45402">
      <w:start w:val="1"/>
      <w:numFmt w:val="bullet"/>
      <w:lvlText w:val=""/>
      <w:lvlJc w:val="left"/>
      <w:pPr>
        <w:ind w:left="720" w:hanging="360"/>
      </w:pPr>
      <w:rPr>
        <w:rFonts w:ascii="Symbol" w:hAnsi="Symbol" w:hint="default"/>
      </w:rPr>
    </w:lvl>
    <w:lvl w:ilvl="1" w:tplc="4E28C6F4">
      <w:start w:val="1"/>
      <w:numFmt w:val="bullet"/>
      <w:lvlText w:val="o"/>
      <w:lvlJc w:val="left"/>
      <w:pPr>
        <w:ind w:left="1440" w:hanging="360"/>
      </w:pPr>
      <w:rPr>
        <w:rFonts w:ascii="Courier New" w:hAnsi="Courier New" w:hint="default"/>
      </w:rPr>
    </w:lvl>
    <w:lvl w:ilvl="2" w:tplc="17FC78BE">
      <w:start w:val="1"/>
      <w:numFmt w:val="bullet"/>
      <w:lvlText w:val=""/>
      <w:lvlJc w:val="left"/>
      <w:pPr>
        <w:ind w:left="2160" w:hanging="360"/>
      </w:pPr>
      <w:rPr>
        <w:rFonts w:ascii="Wingdings" w:hAnsi="Wingdings" w:hint="default"/>
      </w:rPr>
    </w:lvl>
    <w:lvl w:ilvl="3" w:tplc="75B880E4">
      <w:start w:val="1"/>
      <w:numFmt w:val="bullet"/>
      <w:lvlText w:val=""/>
      <w:lvlJc w:val="left"/>
      <w:pPr>
        <w:ind w:left="2880" w:hanging="360"/>
      </w:pPr>
      <w:rPr>
        <w:rFonts w:ascii="Symbol" w:hAnsi="Symbol" w:hint="default"/>
      </w:rPr>
    </w:lvl>
    <w:lvl w:ilvl="4" w:tplc="4D88EFFE">
      <w:start w:val="1"/>
      <w:numFmt w:val="bullet"/>
      <w:lvlText w:val="o"/>
      <w:lvlJc w:val="left"/>
      <w:pPr>
        <w:ind w:left="3600" w:hanging="360"/>
      </w:pPr>
      <w:rPr>
        <w:rFonts w:ascii="Courier New" w:hAnsi="Courier New" w:hint="default"/>
      </w:rPr>
    </w:lvl>
    <w:lvl w:ilvl="5" w:tplc="68501F66">
      <w:start w:val="1"/>
      <w:numFmt w:val="bullet"/>
      <w:lvlText w:val=""/>
      <w:lvlJc w:val="left"/>
      <w:pPr>
        <w:ind w:left="4320" w:hanging="360"/>
      </w:pPr>
      <w:rPr>
        <w:rFonts w:ascii="Wingdings" w:hAnsi="Wingdings" w:hint="default"/>
      </w:rPr>
    </w:lvl>
    <w:lvl w:ilvl="6" w:tplc="F9142DA0">
      <w:start w:val="1"/>
      <w:numFmt w:val="bullet"/>
      <w:lvlText w:val=""/>
      <w:lvlJc w:val="left"/>
      <w:pPr>
        <w:ind w:left="5040" w:hanging="360"/>
      </w:pPr>
      <w:rPr>
        <w:rFonts w:ascii="Symbol" w:hAnsi="Symbol" w:hint="default"/>
      </w:rPr>
    </w:lvl>
    <w:lvl w:ilvl="7" w:tplc="D8DAD5EC">
      <w:start w:val="1"/>
      <w:numFmt w:val="bullet"/>
      <w:lvlText w:val="o"/>
      <w:lvlJc w:val="left"/>
      <w:pPr>
        <w:ind w:left="5760" w:hanging="360"/>
      </w:pPr>
      <w:rPr>
        <w:rFonts w:ascii="Courier New" w:hAnsi="Courier New" w:hint="default"/>
      </w:rPr>
    </w:lvl>
    <w:lvl w:ilvl="8" w:tplc="520C0AE2">
      <w:start w:val="1"/>
      <w:numFmt w:val="bullet"/>
      <w:lvlText w:val=""/>
      <w:lvlJc w:val="left"/>
      <w:pPr>
        <w:ind w:left="6480" w:hanging="360"/>
      </w:pPr>
      <w:rPr>
        <w:rFonts w:ascii="Wingdings" w:hAnsi="Wingdings" w:hint="default"/>
      </w:rPr>
    </w:lvl>
  </w:abstractNum>
  <w:abstractNum w:abstractNumId="12" w15:restartNumberingAfterBreak="0">
    <w:nsid w:val="69CD3FBB"/>
    <w:multiLevelType w:val="hybridMultilevel"/>
    <w:tmpl w:val="FFFFFFFF"/>
    <w:lvl w:ilvl="0" w:tplc="729A084E">
      <w:start w:val="1"/>
      <w:numFmt w:val="decimal"/>
      <w:lvlText w:val="%1."/>
      <w:lvlJc w:val="left"/>
      <w:pPr>
        <w:ind w:left="720" w:hanging="360"/>
      </w:pPr>
    </w:lvl>
    <w:lvl w:ilvl="1" w:tplc="15D28AA8">
      <w:start w:val="1"/>
      <w:numFmt w:val="lowerLetter"/>
      <w:lvlText w:val="%2."/>
      <w:lvlJc w:val="left"/>
      <w:pPr>
        <w:ind w:left="1440" w:hanging="360"/>
      </w:pPr>
    </w:lvl>
    <w:lvl w:ilvl="2" w:tplc="B3F4436E">
      <w:start w:val="1"/>
      <w:numFmt w:val="lowerRoman"/>
      <w:lvlText w:val="%3."/>
      <w:lvlJc w:val="right"/>
      <w:pPr>
        <w:ind w:left="2160" w:hanging="180"/>
      </w:pPr>
    </w:lvl>
    <w:lvl w:ilvl="3" w:tplc="3536A9A8">
      <w:start w:val="1"/>
      <w:numFmt w:val="decimal"/>
      <w:lvlText w:val="%4."/>
      <w:lvlJc w:val="left"/>
      <w:pPr>
        <w:ind w:left="2880" w:hanging="360"/>
      </w:pPr>
    </w:lvl>
    <w:lvl w:ilvl="4" w:tplc="47469CE6">
      <w:start w:val="1"/>
      <w:numFmt w:val="lowerLetter"/>
      <w:lvlText w:val="%5."/>
      <w:lvlJc w:val="left"/>
      <w:pPr>
        <w:ind w:left="3600" w:hanging="360"/>
      </w:pPr>
    </w:lvl>
    <w:lvl w:ilvl="5" w:tplc="ACA6FFE0">
      <w:start w:val="1"/>
      <w:numFmt w:val="lowerRoman"/>
      <w:lvlText w:val="%6."/>
      <w:lvlJc w:val="right"/>
      <w:pPr>
        <w:ind w:left="4320" w:hanging="180"/>
      </w:pPr>
    </w:lvl>
    <w:lvl w:ilvl="6" w:tplc="E934185A">
      <w:start w:val="1"/>
      <w:numFmt w:val="decimal"/>
      <w:lvlText w:val="%7."/>
      <w:lvlJc w:val="left"/>
      <w:pPr>
        <w:ind w:left="5040" w:hanging="360"/>
      </w:pPr>
    </w:lvl>
    <w:lvl w:ilvl="7" w:tplc="77E05E7E">
      <w:start w:val="1"/>
      <w:numFmt w:val="lowerLetter"/>
      <w:lvlText w:val="%8."/>
      <w:lvlJc w:val="left"/>
      <w:pPr>
        <w:ind w:left="5760" w:hanging="360"/>
      </w:pPr>
    </w:lvl>
    <w:lvl w:ilvl="8" w:tplc="75A0E7C2">
      <w:start w:val="1"/>
      <w:numFmt w:val="lowerRoman"/>
      <w:lvlText w:val="%9."/>
      <w:lvlJc w:val="right"/>
      <w:pPr>
        <w:ind w:left="6480" w:hanging="180"/>
      </w:pPr>
    </w:lvl>
  </w:abstractNum>
  <w:abstractNum w:abstractNumId="13" w15:restartNumberingAfterBreak="0">
    <w:nsid w:val="7286F6EB"/>
    <w:multiLevelType w:val="hybridMultilevel"/>
    <w:tmpl w:val="FFFFFFFF"/>
    <w:lvl w:ilvl="0" w:tplc="262EFCB6">
      <w:start w:val="1"/>
      <w:numFmt w:val="bullet"/>
      <w:lvlText w:val=""/>
      <w:lvlJc w:val="left"/>
      <w:pPr>
        <w:ind w:left="720" w:hanging="360"/>
      </w:pPr>
      <w:rPr>
        <w:rFonts w:ascii="Symbol" w:hAnsi="Symbol" w:hint="default"/>
      </w:rPr>
    </w:lvl>
    <w:lvl w:ilvl="1" w:tplc="9EDE196E">
      <w:start w:val="1"/>
      <w:numFmt w:val="bullet"/>
      <w:lvlText w:val="o"/>
      <w:lvlJc w:val="left"/>
      <w:pPr>
        <w:ind w:left="1440" w:hanging="360"/>
      </w:pPr>
      <w:rPr>
        <w:rFonts w:ascii="Courier New" w:hAnsi="Courier New" w:hint="default"/>
      </w:rPr>
    </w:lvl>
    <w:lvl w:ilvl="2" w:tplc="FE523AC8">
      <w:start w:val="1"/>
      <w:numFmt w:val="bullet"/>
      <w:lvlText w:val=""/>
      <w:lvlJc w:val="left"/>
      <w:pPr>
        <w:ind w:left="2160" w:hanging="360"/>
      </w:pPr>
      <w:rPr>
        <w:rFonts w:ascii="Wingdings" w:hAnsi="Wingdings" w:hint="default"/>
      </w:rPr>
    </w:lvl>
    <w:lvl w:ilvl="3" w:tplc="854C22AA">
      <w:start w:val="1"/>
      <w:numFmt w:val="bullet"/>
      <w:lvlText w:val=""/>
      <w:lvlJc w:val="left"/>
      <w:pPr>
        <w:ind w:left="2880" w:hanging="360"/>
      </w:pPr>
      <w:rPr>
        <w:rFonts w:ascii="Symbol" w:hAnsi="Symbol" w:hint="default"/>
      </w:rPr>
    </w:lvl>
    <w:lvl w:ilvl="4" w:tplc="3F58926C">
      <w:start w:val="1"/>
      <w:numFmt w:val="bullet"/>
      <w:lvlText w:val="o"/>
      <w:lvlJc w:val="left"/>
      <w:pPr>
        <w:ind w:left="3600" w:hanging="360"/>
      </w:pPr>
      <w:rPr>
        <w:rFonts w:ascii="Courier New" w:hAnsi="Courier New" w:hint="default"/>
      </w:rPr>
    </w:lvl>
    <w:lvl w:ilvl="5" w:tplc="BFCA42D2">
      <w:start w:val="1"/>
      <w:numFmt w:val="bullet"/>
      <w:lvlText w:val=""/>
      <w:lvlJc w:val="left"/>
      <w:pPr>
        <w:ind w:left="4320" w:hanging="360"/>
      </w:pPr>
      <w:rPr>
        <w:rFonts w:ascii="Wingdings" w:hAnsi="Wingdings" w:hint="default"/>
      </w:rPr>
    </w:lvl>
    <w:lvl w:ilvl="6" w:tplc="F9641744">
      <w:start w:val="1"/>
      <w:numFmt w:val="bullet"/>
      <w:lvlText w:val=""/>
      <w:lvlJc w:val="left"/>
      <w:pPr>
        <w:ind w:left="5040" w:hanging="360"/>
      </w:pPr>
      <w:rPr>
        <w:rFonts w:ascii="Symbol" w:hAnsi="Symbol" w:hint="default"/>
      </w:rPr>
    </w:lvl>
    <w:lvl w:ilvl="7" w:tplc="F99EAD9A">
      <w:start w:val="1"/>
      <w:numFmt w:val="bullet"/>
      <w:lvlText w:val="o"/>
      <w:lvlJc w:val="left"/>
      <w:pPr>
        <w:ind w:left="5760" w:hanging="360"/>
      </w:pPr>
      <w:rPr>
        <w:rFonts w:ascii="Courier New" w:hAnsi="Courier New" w:hint="default"/>
      </w:rPr>
    </w:lvl>
    <w:lvl w:ilvl="8" w:tplc="57D05F32">
      <w:start w:val="1"/>
      <w:numFmt w:val="bullet"/>
      <w:lvlText w:val=""/>
      <w:lvlJc w:val="left"/>
      <w:pPr>
        <w:ind w:left="6480" w:hanging="360"/>
      </w:pPr>
      <w:rPr>
        <w:rFonts w:ascii="Wingdings" w:hAnsi="Wingdings" w:hint="default"/>
      </w:rPr>
    </w:lvl>
  </w:abstractNum>
  <w:num w:numId="1" w16cid:durableId="1198352051">
    <w:abstractNumId w:val="11"/>
  </w:num>
  <w:num w:numId="2" w16cid:durableId="1393847919">
    <w:abstractNumId w:val="0"/>
  </w:num>
  <w:num w:numId="3" w16cid:durableId="1613705915">
    <w:abstractNumId w:val="3"/>
  </w:num>
  <w:num w:numId="4" w16cid:durableId="725956755">
    <w:abstractNumId w:val="7"/>
  </w:num>
  <w:num w:numId="5" w16cid:durableId="1575041275">
    <w:abstractNumId w:val="4"/>
  </w:num>
  <w:num w:numId="6" w16cid:durableId="2003585305">
    <w:abstractNumId w:val="13"/>
  </w:num>
  <w:num w:numId="7" w16cid:durableId="803694658">
    <w:abstractNumId w:val="9"/>
  </w:num>
  <w:num w:numId="8" w16cid:durableId="1492526989">
    <w:abstractNumId w:val="10"/>
  </w:num>
  <w:num w:numId="9" w16cid:durableId="665326888">
    <w:abstractNumId w:val="2"/>
  </w:num>
  <w:num w:numId="10" w16cid:durableId="1198354173">
    <w:abstractNumId w:val="6"/>
  </w:num>
  <w:num w:numId="11" w16cid:durableId="481586456">
    <w:abstractNumId w:val="12"/>
  </w:num>
  <w:num w:numId="12" w16cid:durableId="1051268298">
    <w:abstractNumId w:val="8"/>
  </w:num>
  <w:num w:numId="13" w16cid:durableId="1984233623">
    <w:abstractNumId w:val="5"/>
  </w:num>
  <w:num w:numId="14" w16cid:durableId="808398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D58"/>
    <w:rsid w:val="00042B56"/>
    <w:rsid w:val="001C5EEC"/>
    <w:rsid w:val="00375418"/>
    <w:rsid w:val="00377421"/>
    <w:rsid w:val="00391A20"/>
    <w:rsid w:val="00555657"/>
    <w:rsid w:val="0056E29F"/>
    <w:rsid w:val="006C1C94"/>
    <w:rsid w:val="007E2056"/>
    <w:rsid w:val="008A7368"/>
    <w:rsid w:val="00B9C1DC"/>
    <w:rsid w:val="00D827F6"/>
    <w:rsid w:val="00FC3D58"/>
    <w:rsid w:val="0107D58D"/>
    <w:rsid w:val="018B9328"/>
    <w:rsid w:val="023C2156"/>
    <w:rsid w:val="02C86FC3"/>
    <w:rsid w:val="02E54AC5"/>
    <w:rsid w:val="0315FE6A"/>
    <w:rsid w:val="0427AC51"/>
    <w:rsid w:val="0446921E"/>
    <w:rsid w:val="04A7E330"/>
    <w:rsid w:val="04E7024F"/>
    <w:rsid w:val="055F7F30"/>
    <w:rsid w:val="05DF9A03"/>
    <w:rsid w:val="05EA41F6"/>
    <w:rsid w:val="063B49E4"/>
    <w:rsid w:val="064234D6"/>
    <w:rsid w:val="06CDD9F2"/>
    <w:rsid w:val="082F9EC7"/>
    <w:rsid w:val="08443E64"/>
    <w:rsid w:val="09629198"/>
    <w:rsid w:val="0A2E8CB5"/>
    <w:rsid w:val="0A35F864"/>
    <w:rsid w:val="0A3CCC03"/>
    <w:rsid w:val="0AF187D8"/>
    <w:rsid w:val="0B109A71"/>
    <w:rsid w:val="0B706D09"/>
    <w:rsid w:val="0BA97268"/>
    <w:rsid w:val="0BB06FA1"/>
    <w:rsid w:val="0BD1C8C5"/>
    <w:rsid w:val="0BE0672D"/>
    <w:rsid w:val="0C68DEBA"/>
    <w:rsid w:val="0CD349E3"/>
    <w:rsid w:val="0CE4892F"/>
    <w:rsid w:val="0D2FE045"/>
    <w:rsid w:val="0D68FAA8"/>
    <w:rsid w:val="0DEB2C5B"/>
    <w:rsid w:val="0E091556"/>
    <w:rsid w:val="0F015505"/>
    <w:rsid w:val="0F30EBF4"/>
    <w:rsid w:val="0FB28183"/>
    <w:rsid w:val="0FC4F8FB"/>
    <w:rsid w:val="10182789"/>
    <w:rsid w:val="1057C4EB"/>
    <w:rsid w:val="1080176C"/>
    <w:rsid w:val="10DE285A"/>
    <w:rsid w:val="10E08610"/>
    <w:rsid w:val="11B7FA52"/>
    <w:rsid w:val="11FCE94A"/>
    <w:rsid w:val="134A0A7E"/>
    <w:rsid w:val="14647F41"/>
    <w:rsid w:val="149E58FF"/>
    <w:rsid w:val="14D4A2B2"/>
    <w:rsid w:val="15990732"/>
    <w:rsid w:val="15C722BC"/>
    <w:rsid w:val="16004FA2"/>
    <w:rsid w:val="16489C84"/>
    <w:rsid w:val="1725FECD"/>
    <w:rsid w:val="17493F4A"/>
    <w:rsid w:val="17B6E283"/>
    <w:rsid w:val="1876C003"/>
    <w:rsid w:val="188411EA"/>
    <w:rsid w:val="188843FD"/>
    <w:rsid w:val="18A680DA"/>
    <w:rsid w:val="18BB4E01"/>
    <w:rsid w:val="18C6F812"/>
    <w:rsid w:val="19803D46"/>
    <w:rsid w:val="1A62C873"/>
    <w:rsid w:val="1B0D9FA5"/>
    <w:rsid w:val="1BE7EC8F"/>
    <w:rsid w:val="1C639E07"/>
    <w:rsid w:val="1D20F318"/>
    <w:rsid w:val="1D2F7882"/>
    <w:rsid w:val="1D3C364B"/>
    <w:rsid w:val="1D83BCF0"/>
    <w:rsid w:val="1E7291F3"/>
    <w:rsid w:val="1F02585B"/>
    <w:rsid w:val="1F3473DD"/>
    <w:rsid w:val="1F9E05C6"/>
    <w:rsid w:val="1FA28DB8"/>
    <w:rsid w:val="1FE10BA6"/>
    <w:rsid w:val="1FE7F61E"/>
    <w:rsid w:val="205312C8"/>
    <w:rsid w:val="20BB5DB2"/>
    <w:rsid w:val="21190150"/>
    <w:rsid w:val="2130A41C"/>
    <w:rsid w:val="21CFC37E"/>
    <w:rsid w:val="21D2518A"/>
    <w:rsid w:val="2220215D"/>
    <w:rsid w:val="22CA346B"/>
    <w:rsid w:val="22FF840B"/>
    <w:rsid w:val="237B9D97"/>
    <w:rsid w:val="23C8DE9E"/>
    <w:rsid w:val="23FA323E"/>
    <w:rsid w:val="257049A3"/>
    <w:rsid w:val="2605336D"/>
    <w:rsid w:val="266BA15F"/>
    <w:rsid w:val="26AA0A8E"/>
    <w:rsid w:val="2784FF4F"/>
    <w:rsid w:val="2816BD2D"/>
    <w:rsid w:val="282BC4B4"/>
    <w:rsid w:val="283C5EA6"/>
    <w:rsid w:val="285EE4A3"/>
    <w:rsid w:val="2867BFC3"/>
    <w:rsid w:val="289C4FC1"/>
    <w:rsid w:val="289E0476"/>
    <w:rsid w:val="29A0527C"/>
    <w:rsid w:val="29E4C697"/>
    <w:rsid w:val="2C4F9AF8"/>
    <w:rsid w:val="2C59224D"/>
    <w:rsid w:val="2D110E44"/>
    <w:rsid w:val="2D3326EF"/>
    <w:rsid w:val="2DA89C68"/>
    <w:rsid w:val="2DCF1B56"/>
    <w:rsid w:val="2EE189FC"/>
    <w:rsid w:val="2F37C093"/>
    <w:rsid w:val="30173753"/>
    <w:rsid w:val="3044830C"/>
    <w:rsid w:val="30FD178E"/>
    <w:rsid w:val="3156B10F"/>
    <w:rsid w:val="3176C637"/>
    <w:rsid w:val="317999F4"/>
    <w:rsid w:val="31AC1C12"/>
    <w:rsid w:val="320EA209"/>
    <w:rsid w:val="32251588"/>
    <w:rsid w:val="3328216B"/>
    <w:rsid w:val="332EC416"/>
    <w:rsid w:val="34168CEA"/>
    <w:rsid w:val="3423EA99"/>
    <w:rsid w:val="346C7249"/>
    <w:rsid w:val="347CCB12"/>
    <w:rsid w:val="361D4004"/>
    <w:rsid w:val="369E04FF"/>
    <w:rsid w:val="36AFD38A"/>
    <w:rsid w:val="380587B2"/>
    <w:rsid w:val="38208823"/>
    <w:rsid w:val="38E855C7"/>
    <w:rsid w:val="3984E5EC"/>
    <w:rsid w:val="3A5FA617"/>
    <w:rsid w:val="3A871F70"/>
    <w:rsid w:val="3B968244"/>
    <w:rsid w:val="3BA8E130"/>
    <w:rsid w:val="3BCD9AE0"/>
    <w:rsid w:val="3BEF6BB6"/>
    <w:rsid w:val="3C1BC69F"/>
    <w:rsid w:val="3C4E0995"/>
    <w:rsid w:val="3CD199C3"/>
    <w:rsid w:val="3DACB072"/>
    <w:rsid w:val="3DE986C0"/>
    <w:rsid w:val="3ECD52FA"/>
    <w:rsid w:val="3F2F346E"/>
    <w:rsid w:val="3FC7BFA7"/>
    <w:rsid w:val="3FF9658D"/>
    <w:rsid w:val="40093A85"/>
    <w:rsid w:val="411A326E"/>
    <w:rsid w:val="412C8E74"/>
    <w:rsid w:val="417587FD"/>
    <w:rsid w:val="42846516"/>
    <w:rsid w:val="44C3834B"/>
    <w:rsid w:val="4637012B"/>
    <w:rsid w:val="46847628"/>
    <w:rsid w:val="46B07CB2"/>
    <w:rsid w:val="47141081"/>
    <w:rsid w:val="47440D16"/>
    <w:rsid w:val="47704B95"/>
    <w:rsid w:val="47D2D18C"/>
    <w:rsid w:val="47F00090"/>
    <w:rsid w:val="481D0AD6"/>
    <w:rsid w:val="484AF247"/>
    <w:rsid w:val="48CB5F8E"/>
    <w:rsid w:val="48D9D758"/>
    <w:rsid w:val="492FB2B4"/>
    <w:rsid w:val="49482FA8"/>
    <w:rsid w:val="495635D0"/>
    <w:rsid w:val="498214FB"/>
    <w:rsid w:val="4985156C"/>
    <w:rsid w:val="49859E5F"/>
    <w:rsid w:val="49DC0D6F"/>
    <w:rsid w:val="4A532CDF"/>
    <w:rsid w:val="4A98655E"/>
    <w:rsid w:val="4C410121"/>
    <w:rsid w:val="4CC45779"/>
    <w:rsid w:val="4D0E225E"/>
    <w:rsid w:val="4D7CC341"/>
    <w:rsid w:val="4E6755DD"/>
    <w:rsid w:val="4F834B00"/>
    <w:rsid w:val="508840F0"/>
    <w:rsid w:val="50975661"/>
    <w:rsid w:val="51147244"/>
    <w:rsid w:val="5160D322"/>
    <w:rsid w:val="51E71F54"/>
    <w:rsid w:val="51F00EAB"/>
    <w:rsid w:val="53A6C12F"/>
    <w:rsid w:val="53BA415C"/>
    <w:rsid w:val="54247785"/>
    <w:rsid w:val="549F79B0"/>
    <w:rsid w:val="55104CF2"/>
    <w:rsid w:val="551575D6"/>
    <w:rsid w:val="55A130A8"/>
    <w:rsid w:val="55C472CC"/>
    <w:rsid w:val="55E0FDA5"/>
    <w:rsid w:val="567D64FC"/>
    <w:rsid w:val="5773244A"/>
    <w:rsid w:val="585660D8"/>
    <w:rsid w:val="5A70B385"/>
    <w:rsid w:val="5AF4E5A7"/>
    <w:rsid w:val="5B31FB9A"/>
    <w:rsid w:val="5B6864BE"/>
    <w:rsid w:val="5C232B59"/>
    <w:rsid w:val="5C88B905"/>
    <w:rsid w:val="5CCBBE09"/>
    <w:rsid w:val="5D97010F"/>
    <w:rsid w:val="5E182029"/>
    <w:rsid w:val="5E248966"/>
    <w:rsid w:val="5F693594"/>
    <w:rsid w:val="5F784770"/>
    <w:rsid w:val="5FFD5676"/>
    <w:rsid w:val="60563677"/>
    <w:rsid w:val="60EE6F00"/>
    <w:rsid w:val="615B7C0B"/>
    <w:rsid w:val="6162FF48"/>
    <w:rsid w:val="6171CBED"/>
    <w:rsid w:val="61AE38A1"/>
    <w:rsid w:val="61BD07EF"/>
    <w:rsid w:val="61D1C7F2"/>
    <w:rsid w:val="628F90D2"/>
    <w:rsid w:val="6292F772"/>
    <w:rsid w:val="63928DE1"/>
    <w:rsid w:val="641CDBF3"/>
    <w:rsid w:val="65130AAA"/>
    <w:rsid w:val="65178F38"/>
    <w:rsid w:val="65E7074F"/>
    <w:rsid w:val="675522F7"/>
    <w:rsid w:val="676AD6D9"/>
    <w:rsid w:val="67F75645"/>
    <w:rsid w:val="6916313A"/>
    <w:rsid w:val="69319CC3"/>
    <w:rsid w:val="698F3E9B"/>
    <w:rsid w:val="69E3F060"/>
    <w:rsid w:val="6A37AA70"/>
    <w:rsid w:val="6A9CD34E"/>
    <w:rsid w:val="6AB91CA7"/>
    <w:rsid w:val="6ADC2171"/>
    <w:rsid w:val="6B847769"/>
    <w:rsid w:val="6C60164E"/>
    <w:rsid w:val="6D2EBAEE"/>
    <w:rsid w:val="6DE9A25D"/>
    <w:rsid w:val="6E5BEBF7"/>
    <w:rsid w:val="6EC8E7B4"/>
    <w:rsid w:val="6F19195C"/>
    <w:rsid w:val="6F597868"/>
    <w:rsid w:val="70823FA4"/>
    <w:rsid w:val="71323A98"/>
    <w:rsid w:val="71A6FE22"/>
    <w:rsid w:val="7220CFBE"/>
    <w:rsid w:val="73BBCA96"/>
    <w:rsid w:val="73D5E8A8"/>
    <w:rsid w:val="74FCA158"/>
    <w:rsid w:val="753A3275"/>
    <w:rsid w:val="75ECBCCF"/>
    <w:rsid w:val="76F63255"/>
    <w:rsid w:val="76F96EAE"/>
    <w:rsid w:val="775945FF"/>
    <w:rsid w:val="7778B57C"/>
    <w:rsid w:val="77A8AFE6"/>
    <w:rsid w:val="7944B844"/>
    <w:rsid w:val="79DC4FF8"/>
    <w:rsid w:val="7A90E6C1"/>
    <w:rsid w:val="7AC12ED3"/>
    <w:rsid w:val="7B8FBE68"/>
    <w:rsid w:val="7BB3B774"/>
    <w:rsid w:val="7BC6DA73"/>
    <w:rsid w:val="7C163D6B"/>
    <w:rsid w:val="7C9CD14A"/>
    <w:rsid w:val="7D4F87D5"/>
    <w:rsid w:val="7D91CA68"/>
    <w:rsid w:val="7D971582"/>
    <w:rsid w:val="7FAB503A"/>
    <w:rsid w:val="7FF0B6D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D3F59"/>
  <w15:chartTrackingRefBased/>
  <w15:docId w15:val="{9D48F7DD-5A89-4A91-8223-C65BCB236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C3D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C3D58"/>
    <w:pPr>
      <w:ind w:left="720"/>
      <w:contextualSpacing/>
    </w:pPr>
  </w:style>
  <w:style w:type="character" w:customStyle="1" w:styleId="Kop1Char">
    <w:name w:val="Kop 1 Char"/>
    <w:basedOn w:val="Standaardalinea-lettertype"/>
    <w:link w:val="Kop1"/>
    <w:uiPriority w:val="9"/>
    <w:rsid w:val="00FC3D58"/>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keycloak.org/docs/latest/securing_apps/" TargetMode="External"/><Relationship Id="rId39" Type="http://schemas.openxmlformats.org/officeDocument/2006/relationships/image" Target="media/image27.png"/><Relationship Id="rId21" Type="http://schemas.openxmlformats.org/officeDocument/2006/relationships/image" Target="media/image13.png"/><Relationship Id="rId34" Type="http://schemas.openxmlformats.org/officeDocument/2006/relationships/image" Target="media/image22.png"/><Relationship Id="rId42" Type="http://schemas.openxmlformats.org/officeDocument/2006/relationships/image" Target="media/image30.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hyperlink" Target="http://localhost:8080/realms/myrealm/account/" TargetMode="External"/><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npmjs.com/package/keycloak-angular?activeTab=code" TargetMode="External"/><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8" Type="http://schemas.openxmlformats.org/officeDocument/2006/relationships/hyperlink" Target="https://www.keycloak.org/docs/latest/server_admin/index.html" TargetMode="External"/><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localhost:8080/realms/myrealm/.well-known/openid-configuration" TargetMode="External"/><Relationship Id="rId33" Type="http://schemas.openxmlformats.org/officeDocument/2006/relationships/image" Target="media/image21.png"/><Relationship Id="rId38" Type="http://schemas.openxmlformats.org/officeDocument/2006/relationships/image" Target="media/image26.png"/><Relationship Id="rId20" Type="http://schemas.openxmlformats.org/officeDocument/2006/relationships/image" Target="media/image12.png"/><Relationship Id="rId41" Type="http://schemas.openxmlformats.org/officeDocument/2006/relationships/image" Target="media/image2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6CFA4179A4A94589963C934BD43D00" ma:contentTypeVersion="9" ma:contentTypeDescription="Een nieuw document maken." ma:contentTypeScope="" ma:versionID="75b9967b7fa432db991724bf9101bd7c">
  <xsd:schema xmlns:xsd="http://www.w3.org/2001/XMLSchema" xmlns:xs="http://www.w3.org/2001/XMLSchema" xmlns:p="http://schemas.microsoft.com/office/2006/metadata/properties" xmlns:ns2="856e64fb-5945-4378-bdc2-7f21f3d6d55c" xmlns:ns3="62a621b1-8c7c-4c5f-84da-7c5d1e68664c" targetNamespace="http://schemas.microsoft.com/office/2006/metadata/properties" ma:root="true" ma:fieldsID="51381e387bc65550a9a30ef9f58e08a1" ns2:_="" ns3:_="">
    <xsd:import namespace="856e64fb-5945-4378-bdc2-7f21f3d6d55c"/>
    <xsd:import namespace="62a621b1-8c7c-4c5f-84da-7c5d1e68664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6e64fb-5945-4378-bdc2-7f21f3d6d5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a621b1-8c7c-4c5f-84da-7c5d1e68664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be1add5-5518-4160-bc0c-ea6c07a0b3ab}" ma:internalName="TaxCatchAll" ma:showField="CatchAllData" ma:web="62a621b1-8c7c-4c5f-84da-7c5d1e6866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2a621b1-8c7c-4c5f-84da-7c5d1e68664c" xsi:nil="true"/>
    <lcf76f155ced4ddcb4097134ff3c332f xmlns="856e64fb-5945-4378-bdc2-7f21f3d6d55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CC01678-457D-4232-B53D-0B25A5A770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6e64fb-5945-4378-bdc2-7f21f3d6d55c"/>
    <ds:schemaRef ds:uri="62a621b1-8c7c-4c5f-84da-7c5d1e6866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A53C5F-BEF2-445B-A2DD-1E32778C231B}">
  <ds:schemaRefs>
    <ds:schemaRef ds:uri="http://schemas.microsoft.com/sharepoint/v3/contenttype/forms"/>
  </ds:schemaRefs>
</ds:datastoreItem>
</file>

<file path=customXml/itemProps3.xml><?xml version="1.0" encoding="utf-8"?>
<ds:datastoreItem xmlns:ds="http://schemas.openxmlformats.org/officeDocument/2006/customXml" ds:itemID="{9BCDFBA8-EB84-4DFC-A410-A59C0119FF47}">
  <ds:schemaRefs>
    <ds:schemaRef ds:uri="http://schemas.microsoft.com/office/2006/metadata/properties"/>
    <ds:schemaRef ds:uri="http://schemas.microsoft.com/office/infopath/2007/PartnerControls"/>
    <ds:schemaRef ds:uri="62a621b1-8c7c-4c5f-84da-7c5d1e68664c"/>
    <ds:schemaRef ds:uri="856e64fb-5945-4378-bdc2-7f21f3d6d55c"/>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13</Pages>
  <Words>1607</Words>
  <Characters>8844</Characters>
  <Application>Microsoft Office Word</Application>
  <DocSecurity>0</DocSecurity>
  <Lines>73</Lines>
  <Paragraphs>20</Paragraphs>
  <ScaleCrop>false</ScaleCrop>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Akker,Rory R. van den</dc:creator>
  <cp:keywords/>
  <dc:description/>
  <cp:lastModifiedBy>Akker,Rory R. van den</cp:lastModifiedBy>
  <cp:revision>16</cp:revision>
  <dcterms:created xsi:type="dcterms:W3CDTF">2023-04-05T08:03:00Z</dcterms:created>
  <dcterms:modified xsi:type="dcterms:W3CDTF">2023-06-25T20:03:00Z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0x010100A06CFA4179A4A94589963C934BD43D00</vt:lpwstr>
  </property>
  <property fmtid="{D5CDD505-2E9C-101B-9397-08002B2CF9AE}" pid="3" name="MediaServiceImageTags">
    <vt:lpwstr/>
  </property>
</Properties>
</file>