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B82E02">
      <w:pPr>
        <w:pStyle w:val="2"/>
      </w:pPr>
      <w:r>
        <w:t>SWOT ANALİZİ: SALDIRGAN PERSPEKTİFİ — Gece Yarısı Şarj Anomalisi</w:t>
      </w:r>
    </w:p>
    <w:p w14:paraId="248082A9">
      <w:pPr>
        <w:pStyle w:val="29"/>
        <w:numPr>
          <w:ilvl w:val="0"/>
          <w:numId w:val="0"/>
        </w:numPr>
        <w:ind w:leftChars="0"/>
      </w:pPr>
      <w:r>
        <w:t>Senaryo Özeti</w:t>
      </w:r>
    </w:p>
    <w:p w14:paraId="16618E5C">
      <w:r>
        <w:t>Olay: Elektrikli araç şarj istasyonlarında gece 02:00-04:00 saatleri arasında tespit edilen anormal aktivite</w:t>
      </w:r>
      <w:r>
        <w:br w:type="textWrapping"/>
      </w:r>
      <w:r>
        <w:t>Süre: 15-30 Ekim 2024 (2 hafta)</w:t>
      </w:r>
      <w:r>
        <w:br w:type="textWrapping"/>
      </w:r>
      <w:r>
        <w:t>Etki: 50 istasyon, 23 kullanıcı kartı, %340 işlem artışı</w:t>
      </w:r>
      <w:r>
        <w:br w:type="textWrapping"/>
      </w:r>
      <w:r>
        <w:t>Anomali Türü: RFID klonlama, API manipülasyonu, mikro-işlem saldırısı</w:t>
      </w:r>
    </w:p>
    <w:p w14:paraId="05363D3D">
      <w:pPr>
        <w:pStyle w:val="4"/>
      </w:pPr>
      <w:bookmarkStart w:id="0" w:name="_GoBack"/>
      <w:bookmarkEnd w:id="0"/>
      <w:r>
        <w:t>STRENGTHS (Güçlü Yönler — Saldırgan İçin)</w:t>
      </w:r>
    </w:p>
    <w:p w14:paraId="7735B2A3">
      <w:pPr>
        <w:pStyle w:val="23"/>
        <w:numPr>
          <w:ilvl w:val="0"/>
          <w:numId w:val="0"/>
        </w:numPr>
        <w:ind w:leftChars="0"/>
      </w:pPr>
      <w:r>
        <w:t>1. Düşük Risk / Düşük Maliyet Stratejisi</w:t>
      </w:r>
    </w:p>
    <w:p w14:paraId="0249BC80">
      <w:pPr>
        <w:pStyle w:val="23"/>
        <w:numPr>
          <w:ilvl w:val="0"/>
          <w:numId w:val="0"/>
        </w:numPr>
        <w:ind w:leftChars="0"/>
      </w:pPr>
      <w:r>
        <w:t>• Hedeflenen işlemler küçük tutularak dikkat çekme olasılığı azaltılmış (ekonomik verim).</w:t>
      </w:r>
    </w:p>
    <w:p w14:paraId="5A77485A">
      <w:pPr>
        <w:pStyle w:val="23"/>
        <w:numPr>
          <w:ilvl w:val="0"/>
          <w:numId w:val="0"/>
        </w:numPr>
        <w:ind w:leftChars="0"/>
      </w:pPr>
      <w:r>
        <w:t>• RFID klonlama ve otomasyonla ölçeklenebilir, maliyetler görece düşük (proximity reader, scriptler).</w:t>
      </w:r>
    </w:p>
    <w:p w14:paraId="65EDAA70">
      <w:pPr>
        <w:pStyle w:val="23"/>
        <w:numPr>
          <w:ilvl w:val="0"/>
          <w:numId w:val="0"/>
        </w:numPr>
        <w:ind w:leftChars="0"/>
      </w:pPr>
      <w:r>
        <w:t>• Mikro-işlem (küçük test şarjları) sayesinde hızlı geri dönüş (düşük iz bırakma).</w:t>
      </w:r>
    </w:p>
    <w:p w14:paraId="693E9055">
      <w:pPr>
        <w:pStyle w:val="23"/>
        <w:numPr>
          <w:ilvl w:val="0"/>
          <w:numId w:val="0"/>
        </w:numPr>
        <w:ind w:leftChars="0"/>
      </w:pPr>
      <w:r>
        <w:t>2. Otomasyon ve Hız</w:t>
      </w:r>
    </w:p>
    <w:p w14:paraId="12C3F956">
      <w:pPr>
        <w:pStyle w:val="23"/>
        <w:numPr>
          <w:ilvl w:val="0"/>
          <w:numId w:val="0"/>
        </w:numPr>
        <w:ind w:leftChars="0"/>
      </w:pPr>
      <w:r>
        <w:t>• API çağrılarını otomatikleştirip yüksek frekanslı saldırı (cron/multi-threaded bot).</w:t>
      </w:r>
    </w:p>
    <w:p w14:paraId="4C48F24E">
      <w:pPr>
        <w:pStyle w:val="23"/>
        <w:numPr>
          <w:ilvl w:val="0"/>
          <w:numId w:val="0"/>
        </w:numPr>
        <w:ind w:leftChars="0"/>
      </w:pPr>
      <w:r>
        <w:t>• Kısa süreli oturumlarla enerji tüketimi minimal olduğundan tespit zorluğu.</w:t>
      </w:r>
    </w:p>
    <w:p w14:paraId="4111D6AB">
      <w:pPr>
        <w:pStyle w:val="23"/>
        <w:numPr>
          <w:ilvl w:val="0"/>
          <w:numId w:val="0"/>
        </w:numPr>
        <w:ind w:leftChars="0"/>
      </w:pPr>
      <w:r>
        <w:t>• Düzenli zaman aralıkları (5–15s) ile pattern oluşturup test etme imkânı (tooling ile kolayca tekrarlanır).</w:t>
      </w:r>
    </w:p>
    <w:p w14:paraId="66F614D3">
      <w:pPr>
        <w:pStyle w:val="23"/>
        <w:numPr>
          <w:ilvl w:val="0"/>
          <w:numId w:val="0"/>
        </w:numPr>
        <w:ind w:leftChars="0"/>
      </w:pPr>
      <w:r>
        <w:t>3. Hedefin Teknolojik Zafiyetleri</w:t>
      </w:r>
    </w:p>
    <w:p w14:paraId="1F37D1F9">
      <w:pPr>
        <w:pStyle w:val="23"/>
        <w:numPr>
          <w:ilvl w:val="0"/>
          <w:numId w:val="0"/>
        </w:numPr>
        <w:ind w:leftChars="0"/>
      </w:pPr>
      <w:r>
        <w:t>• Mifare Classic gibi eski RFID teknolojileri kolay hedef sunar.</w:t>
      </w:r>
    </w:p>
    <w:p w14:paraId="0BEA9DC4">
      <w:pPr>
        <w:pStyle w:val="23"/>
        <w:numPr>
          <w:ilvl w:val="0"/>
          <w:numId w:val="0"/>
        </w:numPr>
        <w:ind w:leftChars="0"/>
      </w:pPr>
      <w:r>
        <w:t>• JWT expiry yoksa token reuse mümkün — authentication zayıflıkları avantaj.</w:t>
      </w:r>
    </w:p>
    <w:p w14:paraId="4D5B405C">
      <w:pPr>
        <w:pStyle w:val="23"/>
        <w:numPr>
          <w:ilvl w:val="0"/>
          <w:numId w:val="0"/>
        </w:numPr>
        <w:ind w:leftChars="0"/>
      </w:pPr>
      <w:r>
        <w:t>• Hardcoded credentials / unencrypted MQTT var ise firmware üzerinden lateral hareket sağlanabilir.</w:t>
      </w:r>
    </w:p>
    <w:p w14:paraId="7D9B0A0D">
      <w:pPr>
        <w:pStyle w:val="23"/>
        <w:numPr>
          <w:ilvl w:val="0"/>
          <w:numId w:val="0"/>
        </w:numPr>
        <w:ind w:leftChars="0"/>
      </w:pPr>
      <w:r>
        <w:t>4. Operasyonel Esneklik</w:t>
      </w:r>
    </w:p>
    <w:p w14:paraId="5AB0B53B">
      <w:pPr>
        <w:pStyle w:val="23"/>
        <w:numPr>
          <w:ilvl w:val="0"/>
          <w:numId w:val="0"/>
        </w:numPr>
        <w:ind w:leftChars="0"/>
      </w:pPr>
      <w:r>
        <w:t>• Gece saatlerini kullanarak insan müdahalesinin zayıf olduğu zaman diliminden faydalanma.</w:t>
      </w:r>
    </w:p>
    <w:p w14:paraId="4642E398">
      <w:pPr>
        <w:pStyle w:val="23"/>
        <w:numPr>
          <w:ilvl w:val="0"/>
          <w:numId w:val="0"/>
        </w:numPr>
        <w:ind w:leftChars="0"/>
      </w:pPr>
      <w:r>
        <w:t>• Tek IP kullanımı başlangıçta yeterli; gerektiğinde proxy/VPN/networks kullanılarak anonimlik artırılabilir.</w:t>
      </w:r>
    </w:p>
    <w:p w14:paraId="10B322BD">
      <w:pPr>
        <w:pStyle w:val="23"/>
        <w:numPr>
          <w:ilvl w:val="0"/>
          <w:numId w:val="0"/>
        </w:numPr>
        <w:ind w:leftChars="0"/>
      </w:pPr>
      <w:r>
        <w:t>• Insider işbirliği (varsa) saldırının başarısını ve erişimliğini büyük oranda yükseltir.</w:t>
      </w:r>
    </w:p>
    <w:p w14:paraId="735B88F2">
      <w:pPr>
        <w:pStyle w:val="4"/>
      </w:pPr>
      <w:r>
        <w:t>WEAKNESSES (Zayıf Yönler — Saldırgan İçin)</w:t>
      </w:r>
    </w:p>
    <w:p w14:paraId="793217E4">
      <w:pPr>
        <w:pStyle w:val="23"/>
        <w:numPr>
          <w:ilvl w:val="0"/>
          <w:numId w:val="0"/>
        </w:numPr>
        <w:ind w:leftChars="0"/>
      </w:pPr>
      <w:r>
        <w:t>1. İzlenebilirlik ve Forensic Riski</w:t>
      </w:r>
    </w:p>
    <w:p w14:paraId="08A9DB9B">
      <w:pPr>
        <w:pStyle w:val="23"/>
        <w:numPr>
          <w:ilvl w:val="0"/>
          <w:numId w:val="0"/>
        </w:numPr>
        <w:ind w:leftChars="0"/>
      </w:pPr>
      <w:r>
        <w:t>• Fiziksel imkansızlık kanıtları (aynı kartın farklı lokasyonlarda aynı anda) saldırının izini kolay bırakır.</w:t>
      </w:r>
    </w:p>
    <w:p w14:paraId="5722D486">
      <w:pPr>
        <w:pStyle w:val="23"/>
        <w:numPr>
          <w:ilvl w:val="0"/>
          <w:numId w:val="0"/>
        </w:numPr>
        <w:ind w:leftChars="0"/>
      </w:pPr>
      <w:r>
        <w:t>• Tek IP üzerinden yoğun erişim, ağ ekipleri tarafından kolayca korele edilip tespit edilebilir.</w:t>
      </w:r>
    </w:p>
    <w:p w14:paraId="1E08F2BD">
      <w:pPr>
        <w:pStyle w:val="23"/>
        <w:numPr>
          <w:ilvl w:val="0"/>
          <w:numId w:val="0"/>
        </w:numPr>
        <w:ind w:leftChars="0"/>
      </w:pPr>
      <w:r>
        <w:t>• Loglarda düşük request size ve düzenli interval patternleri otomatik tespit kurallarını tetikler.</w:t>
      </w:r>
    </w:p>
    <w:p w14:paraId="2E117D28">
      <w:pPr>
        <w:pStyle w:val="23"/>
        <w:numPr>
          <w:ilvl w:val="0"/>
          <w:numId w:val="0"/>
        </w:numPr>
        <w:ind w:leftChars="0"/>
      </w:pPr>
    </w:p>
    <w:p w14:paraId="2C8104D3">
      <w:pPr>
        <w:pStyle w:val="23"/>
        <w:numPr>
          <w:ilvl w:val="0"/>
          <w:numId w:val="0"/>
        </w:numPr>
        <w:ind w:leftChars="0"/>
      </w:pPr>
      <w:r>
        <w:t>2. Kısıtlı Getiri / Hızlı Etkilenme</w:t>
      </w:r>
    </w:p>
    <w:p w14:paraId="7EF4E2A6">
      <w:pPr>
        <w:pStyle w:val="23"/>
        <w:numPr>
          <w:ilvl w:val="0"/>
          <w:numId w:val="0"/>
        </w:numPr>
        <w:ind w:leftChars="0"/>
      </w:pPr>
      <w:r>
        <w:t>• Mikro-işlemlerle elde edilen kazançlar düşük; yüksek ölçek gerekir ki bu da daha fazla dikkat çeker.</w:t>
      </w:r>
    </w:p>
    <w:p w14:paraId="3D889CA1">
      <w:pPr>
        <w:pStyle w:val="23"/>
        <w:numPr>
          <w:ilvl w:val="0"/>
          <w:numId w:val="0"/>
        </w:numPr>
        <w:ind w:leftChars="0"/>
      </w:pPr>
      <w:r>
        <w:t>• Hedef kısa sürede countermeasure uygularsa (kart bloklama, token revoke) operasyon durur.</w:t>
      </w:r>
    </w:p>
    <w:p w14:paraId="08462509">
      <w:pPr>
        <w:pStyle w:val="23"/>
        <w:numPr>
          <w:ilvl w:val="0"/>
          <w:numId w:val="0"/>
        </w:numPr>
        <w:ind w:leftChars="0"/>
      </w:pPr>
      <w:r>
        <w:t>3. Bağımlılıklar ve Teknik Engeller</w:t>
      </w:r>
    </w:p>
    <w:p w14:paraId="7E12E1B3">
      <w:pPr>
        <w:pStyle w:val="23"/>
        <w:numPr>
          <w:ilvl w:val="0"/>
          <w:numId w:val="0"/>
        </w:numPr>
        <w:ind w:leftChars="0"/>
      </w:pPr>
      <w:r>
        <w:t>• Firmware exploit gerekiyorsa hedef cihaz çeşitliliği ve update döngüleri engel oluşturur.</w:t>
      </w:r>
    </w:p>
    <w:p w14:paraId="3C8AE31F">
      <w:pPr>
        <w:pStyle w:val="23"/>
        <w:numPr>
          <w:ilvl w:val="0"/>
          <w:numId w:val="0"/>
        </w:numPr>
        <w:ind w:leftChars="0"/>
      </w:pPr>
      <w:r>
        <w:t>• Donanım temini (proximity reader vb.) sahada operasyonel risk taşır.</w:t>
      </w:r>
    </w:p>
    <w:p w14:paraId="18034447">
      <w:pPr>
        <w:pStyle w:val="23"/>
        <w:numPr>
          <w:ilvl w:val="0"/>
          <w:numId w:val="0"/>
        </w:numPr>
        <w:ind w:leftChars="0"/>
      </w:pPr>
      <w:r>
        <w:t>• Insider temini veya başarılı token hırsızlığı gibi yüksek-risk adımlara bağlılık.</w:t>
      </w:r>
    </w:p>
    <w:p w14:paraId="73B78197">
      <w:pPr>
        <w:pStyle w:val="23"/>
        <w:numPr>
          <w:ilvl w:val="0"/>
          <w:numId w:val="0"/>
        </w:numPr>
        <w:ind w:leftChars="0"/>
      </w:pPr>
      <w:r>
        <w:t>4. Operasyonel Hatalar</w:t>
      </w:r>
    </w:p>
    <w:p w14:paraId="1D1464B3">
      <w:pPr>
        <w:pStyle w:val="23"/>
        <w:numPr>
          <w:ilvl w:val="0"/>
          <w:numId w:val="0"/>
        </w:numPr>
        <w:ind w:leftChars="0"/>
      </w:pPr>
      <w:r>
        <w:t>• Zamanlama hataları, log hataları veya yanlış lokasyon eşleştirmeleri iz sürücülüğünü kolaylaştırır.</w:t>
      </w:r>
    </w:p>
    <w:p w14:paraId="659BB286">
      <w:pPr>
        <w:pStyle w:val="23"/>
        <w:numPr>
          <w:ilvl w:val="0"/>
          <w:numId w:val="0"/>
        </w:numPr>
        <w:ind w:leftChars="0"/>
      </w:pPr>
      <w:r>
        <w:t>• Aşırı otomasyon/ düzenli patternler honeypot’lara veya anomaly detection’a yakalanma riskini artırır.</w:t>
      </w:r>
    </w:p>
    <w:p w14:paraId="3082B1A4">
      <w:pPr>
        <w:pStyle w:val="4"/>
      </w:pPr>
      <w:r>
        <w:t>OPPORTUNITIES (Fırsatlar — Saldırgan İçin)</w:t>
      </w:r>
    </w:p>
    <w:p w14:paraId="7AAC4091">
      <w:pPr>
        <w:pStyle w:val="23"/>
        <w:numPr>
          <w:ilvl w:val="0"/>
          <w:numId w:val="0"/>
        </w:numPr>
        <w:ind w:leftChars="0"/>
      </w:pPr>
      <w:r>
        <w:t>1. Ölçeklendirme ve Yayılma</w:t>
      </w:r>
    </w:p>
    <w:p w14:paraId="0D273C94">
      <w:pPr>
        <w:pStyle w:val="23"/>
        <w:numPr>
          <w:ilvl w:val="0"/>
          <w:numId w:val="0"/>
        </w:numPr>
        <w:ind w:leftChars="0"/>
      </w:pPr>
      <w:r>
        <w:t>• Başarılı bir yöntem diğer bölgelerde/kullanıcı tabanlarında tekrarlanabilir.</w:t>
      </w:r>
    </w:p>
    <w:p w14:paraId="09048003">
      <w:pPr>
        <w:pStyle w:val="23"/>
        <w:numPr>
          <w:ilvl w:val="0"/>
          <w:numId w:val="0"/>
        </w:numPr>
        <w:ind w:leftChars="0"/>
      </w:pPr>
      <w:r>
        <w:t>• Kommersiyel kötü amaçlı hizmet (RaaS benzeri) sunma potansiyeli — proxy, exploit kit satışı.</w:t>
      </w:r>
    </w:p>
    <w:p w14:paraId="27E6C6FD">
      <w:pPr>
        <w:pStyle w:val="23"/>
        <w:numPr>
          <w:ilvl w:val="0"/>
          <w:numId w:val="0"/>
        </w:numPr>
        <w:ind w:leftChars="0"/>
      </w:pPr>
      <w:r>
        <w:t>2. İleri Teknik Sömürümler</w:t>
      </w:r>
    </w:p>
    <w:p w14:paraId="01672513">
      <w:pPr>
        <w:pStyle w:val="23"/>
        <w:numPr>
          <w:ilvl w:val="0"/>
          <w:numId w:val="0"/>
        </w:numPr>
        <w:ind w:leftChars="0"/>
      </w:pPr>
      <w:r>
        <w:t>• Firmware backdoor veya botnet oluşturma (cihazları komuta eden ağ).</w:t>
      </w:r>
    </w:p>
    <w:p w14:paraId="5A1DB494">
      <w:pPr>
        <w:pStyle w:val="23"/>
        <w:numPr>
          <w:ilvl w:val="0"/>
          <w:numId w:val="0"/>
        </w:numPr>
        <w:ind w:leftChars="0"/>
      </w:pPr>
      <w:r>
        <w:t>• API exploitleriyle daha yüksek değerli işlemlere geçiş (ör. fatura değiştirme, charge reversal).</w:t>
      </w:r>
    </w:p>
    <w:p w14:paraId="769D5AA8">
      <w:pPr>
        <w:pStyle w:val="23"/>
        <w:numPr>
          <w:ilvl w:val="0"/>
          <w:numId w:val="0"/>
        </w:numPr>
        <w:ind w:leftChars="0"/>
      </w:pPr>
      <w:r>
        <w:t>• Veri sızdırma → müşteri bilgilerinin karaborsaya düşürülmesi.</w:t>
      </w:r>
    </w:p>
    <w:p w14:paraId="5B416E6E">
      <w:pPr>
        <w:pStyle w:val="23"/>
        <w:numPr>
          <w:ilvl w:val="0"/>
          <w:numId w:val="0"/>
        </w:numPr>
        <w:ind w:leftChars="0"/>
      </w:pPr>
      <w:r>
        <w:t>3. Sosyal Mühendislik ve Insider Kullanımı</w:t>
      </w:r>
    </w:p>
    <w:p w14:paraId="5685122C">
      <w:pPr>
        <w:pStyle w:val="23"/>
        <w:numPr>
          <w:ilvl w:val="0"/>
          <w:numId w:val="0"/>
        </w:numPr>
        <w:ind w:leftChars="0"/>
      </w:pPr>
      <w:r>
        <w:t>• Bakım/teknik personel hedef alınarak kalıcı erişim sağlama.</w:t>
      </w:r>
    </w:p>
    <w:p w14:paraId="155E3B37">
      <w:pPr>
        <w:pStyle w:val="23"/>
        <w:numPr>
          <w:ilvl w:val="0"/>
          <w:numId w:val="0"/>
        </w:numPr>
        <w:ind w:leftChars="0"/>
      </w:pPr>
      <w:r>
        <w:t>• Phishing / credential harvesting ile token ve MFA atlatma fırsatı.</w:t>
      </w:r>
    </w:p>
    <w:p w14:paraId="0ED53522">
      <w:pPr>
        <w:pStyle w:val="23"/>
        <w:numPr>
          <w:ilvl w:val="0"/>
          <w:numId w:val="0"/>
        </w:numPr>
        <w:ind w:leftChars="0"/>
      </w:pPr>
      <w:r>
        <w:t>4. Zamanlama Avantajı</w:t>
      </w:r>
    </w:p>
    <w:p w14:paraId="38D8AADB">
      <w:pPr>
        <w:pStyle w:val="23"/>
        <w:numPr>
          <w:ilvl w:val="0"/>
          <w:numId w:val="0"/>
        </w:numPr>
        <w:ind w:leftChars="0"/>
      </w:pPr>
      <w:r>
        <w:t>• Gece yoğunluğu ve düşük gözetim ile daha uzun süre kalma şansı (TTP’leri uyarlayarak).</w:t>
      </w:r>
    </w:p>
    <w:p w14:paraId="53F3F4EF">
      <w:pPr>
        <w:pStyle w:val="4"/>
      </w:pPr>
      <w:r>
        <w:t>THREATS (Tehditler — Saldırgan İçin)</w:t>
      </w:r>
    </w:p>
    <w:p w14:paraId="200C639F">
      <w:pPr>
        <w:pStyle w:val="23"/>
        <w:numPr>
          <w:ilvl w:val="0"/>
          <w:numId w:val="0"/>
        </w:numPr>
        <w:ind w:leftChars="0"/>
      </w:pPr>
      <w:r>
        <w:t>1. Güçlü Savunma ve Hızlı Mitigasyon</w:t>
      </w:r>
    </w:p>
    <w:p w14:paraId="65241CB2">
      <w:pPr>
        <w:pStyle w:val="23"/>
        <w:numPr>
          <w:ilvl w:val="0"/>
          <w:numId w:val="0"/>
        </w:numPr>
        <w:ind w:leftChars="0"/>
      </w:pPr>
      <w:r>
        <w:t>• SIEM, real-time anomaly detection ve 7/24 SOC devreye alınırsa operasyon çabuk sonlanır.</w:t>
      </w:r>
    </w:p>
    <w:p w14:paraId="379999B0">
      <w:pPr>
        <w:pStyle w:val="23"/>
        <w:numPr>
          <w:ilvl w:val="0"/>
          <w:numId w:val="0"/>
        </w:numPr>
        <w:ind w:leftChars="0"/>
      </w:pPr>
      <w:r>
        <w:t>• Token TTL, MFA ve rate limiting sıkılaştırmaları saldırının etkinliğini hızla düşürür.</w:t>
      </w:r>
    </w:p>
    <w:p w14:paraId="2DDE3C3D">
      <w:pPr>
        <w:pStyle w:val="23"/>
        <w:numPr>
          <w:ilvl w:val="0"/>
          <w:numId w:val="0"/>
        </w:numPr>
        <w:ind w:leftChars="0"/>
      </w:pPr>
      <w:r>
        <w:t>2. Forensic / Hukuki Takip</w:t>
      </w:r>
    </w:p>
    <w:p w14:paraId="698AA3CA">
      <w:pPr>
        <w:pStyle w:val="23"/>
        <w:numPr>
          <w:ilvl w:val="0"/>
          <w:numId w:val="0"/>
        </w:numPr>
        <w:ind w:leftChars="0"/>
      </w:pPr>
      <w:r>
        <w:t>• Log korelasyonu, IP takibi ve fiziksel deliller adli süreci başlatır; yasal yaptırımlar ağır olabilir.</w:t>
      </w:r>
    </w:p>
    <w:p w14:paraId="2417BD62">
      <w:pPr>
        <w:pStyle w:val="23"/>
        <w:numPr>
          <w:ilvl w:val="0"/>
          <w:numId w:val="0"/>
        </w:numPr>
        <w:ind w:leftChars="0"/>
      </w:pPr>
      <w:r>
        <w:t>• Siber sigorta, regülatör bildirimleri ve kolluk kuvvetleri olası ağır cezalar getirir.</w:t>
      </w:r>
    </w:p>
    <w:p w14:paraId="1B69E1EA">
      <w:pPr>
        <w:pStyle w:val="23"/>
        <w:numPr>
          <w:ilvl w:val="0"/>
          <w:numId w:val="0"/>
        </w:numPr>
        <w:ind w:leftChars="0"/>
      </w:pPr>
      <w:r>
        <w:t>3. Honeypot / Deception Taktikleri</w:t>
      </w:r>
    </w:p>
    <w:p w14:paraId="579CC44F">
      <w:pPr>
        <w:pStyle w:val="23"/>
        <w:numPr>
          <w:ilvl w:val="0"/>
          <w:numId w:val="0"/>
        </w:numPr>
        <w:ind w:leftChars="0"/>
      </w:pPr>
      <w:r>
        <w:t>• Sahte istasyonlar veya honeypot’lar saldırganı yakalayabilir; operasyonel kaynakların boşa gitmesi.</w:t>
      </w:r>
    </w:p>
    <w:p w14:paraId="6BDF1F07">
      <w:pPr>
        <w:pStyle w:val="23"/>
        <w:numPr>
          <w:ilvl w:val="0"/>
          <w:numId w:val="0"/>
        </w:numPr>
        <w:ind w:leftChars="0"/>
      </w:pPr>
      <w:r>
        <w:t>• Threat intelligence paylaşımı sonucu sektörel bloklama ve blacklist’e alınma riski.</w:t>
      </w:r>
    </w:p>
    <w:p w14:paraId="32103FDC">
      <w:pPr>
        <w:pStyle w:val="23"/>
        <w:numPr>
          <w:ilvl w:val="0"/>
          <w:numId w:val="0"/>
        </w:numPr>
        <w:ind w:leftChars="0"/>
      </w:pPr>
    </w:p>
    <w:p w14:paraId="33442FEA">
      <w:pPr>
        <w:pStyle w:val="23"/>
        <w:numPr>
          <w:ilvl w:val="0"/>
          <w:numId w:val="0"/>
        </w:numPr>
        <w:ind w:leftChars="0"/>
      </w:pPr>
    </w:p>
    <w:p w14:paraId="3FEF3EF6">
      <w:pPr>
        <w:pStyle w:val="23"/>
        <w:numPr>
          <w:ilvl w:val="0"/>
          <w:numId w:val="0"/>
        </w:numPr>
        <w:ind w:leftChars="0"/>
      </w:pPr>
      <w:r>
        <w:t>4. Rekabet/Diğer Aktörler</w:t>
      </w:r>
    </w:p>
    <w:p w14:paraId="323A643E">
      <w:pPr>
        <w:pStyle w:val="23"/>
        <w:numPr>
          <w:ilvl w:val="0"/>
          <w:numId w:val="0"/>
        </w:numPr>
        <w:ind w:leftChars="0"/>
      </w:pPr>
      <w:r>
        <w:t>• Başka, daha yetenekli aktörler hedefi sahiplenip metodunu bozabilir veya satabilir — çarpışma riski.</w:t>
      </w:r>
    </w:p>
    <w:p w14:paraId="38BB1823">
      <w:pPr>
        <w:pStyle w:val="23"/>
        <w:numPr>
          <w:ilvl w:val="0"/>
          <w:numId w:val="0"/>
        </w:numPr>
        <w:ind w:leftChars="0"/>
      </w:pPr>
      <w:r>
        <w:t>• Organized crime grupları olaya dahil olursa daha yüksek dikkat ve kaynak gerektirir (daha büyük risk).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9413C"/>
    <w:rsid w:val="00AA1D8D"/>
    <w:rsid w:val="00B47730"/>
    <w:rsid w:val="00CB0664"/>
    <w:rsid w:val="00FC693F"/>
    <w:rsid w:val="50C448AF"/>
    <w:rsid w:val="7F924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69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Samet Şahin</cp:lastModifiedBy>
  <dcterms:modified xsi:type="dcterms:W3CDTF">2025-11-21T14:30:34Z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31C21A6767384E5699A8FAF6C4A3D4D6_12</vt:lpwstr>
  </property>
</Properties>
</file>