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494DC" w14:textId="16EB82C3" w:rsidR="00176816" w:rsidRPr="00EE2E5C" w:rsidRDefault="00176816" w:rsidP="00EE2E5C">
      <w:pPr>
        <w:ind w:left="-426" w:right="-472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vi-VN"/>
        </w:rPr>
      </w:pPr>
      <w:r w:rsidRPr="00EE2E5C"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3CD2BE9C" wp14:editId="3A4CB04E">
            <wp:simplePos x="0" y="0"/>
            <wp:positionH relativeFrom="margin">
              <wp:posOffset>-182880</wp:posOffset>
            </wp:positionH>
            <wp:positionV relativeFrom="margin">
              <wp:posOffset>-589280</wp:posOffset>
            </wp:positionV>
            <wp:extent cx="1473200" cy="854710"/>
            <wp:effectExtent l="0" t="0" r="0" b="0"/>
            <wp:wrapSquare wrapText="bothSides"/>
            <wp:docPr id="1892878433" name="Picture 1" descr="A stethoscope and heart lin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78433" name="Picture 1" descr="A stethoscope and heart line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E8" w:rsidRPr="00EE2E5C">
        <w:rPr>
          <w:rFonts w:ascii="Times New Roman" w:hAnsi="Times New Roman" w:cs="Times New Roman"/>
          <w:b/>
          <w:bCs/>
          <w:color w:val="0070C0"/>
          <w:sz w:val="32"/>
          <w:szCs w:val="32"/>
          <w:lang w:val="en-GB"/>
        </w:rPr>
        <w:t>ProCare Solutions</w:t>
      </w:r>
      <w:r w:rsidRPr="00EE2E5C">
        <w:rPr>
          <w:rFonts w:ascii="Times New Roman" w:hAnsi="Times New Roman" w:cs="Times New Roman"/>
          <w:b/>
          <w:bCs/>
          <w:color w:val="0070C0"/>
          <w:sz w:val="32"/>
          <w:szCs w:val="32"/>
          <w:lang w:val="en-GB"/>
        </w:rPr>
        <w:t xml:space="preserve"> Case study_ Group 17</w:t>
      </w:r>
    </w:p>
    <w:p w14:paraId="4AFB2AFE" w14:textId="620DA097" w:rsidR="003578C6" w:rsidRPr="003578C6" w:rsidRDefault="003578C6" w:rsidP="00EE2E5C">
      <w:pPr>
        <w:spacing w:line="240" w:lineRule="auto"/>
        <w:ind w:left="-426" w:right="-472"/>
        <w:jc w:val="both"/>
        <w:rPr>
          <w:rFonts w:ascii="Times New Roman" w:hAnsi="Times New Roman" w:cs="Times New Roman"/>
          <w:b/>
          <w:bCs/>
          <w:sz w:val="22"/>
          <w:szCs w:val="22"/>
          <w:lang w:val="en-VN"/>
        </w:rPr>
      </w:pPr>
      <w:r w:rsidRPr="003578C6">
        <w:rPr>
          <w:rFonts w:ascii="Times New Roman" w:hAnsi="Times New Roman" w:cs="Times New Roman"/>
          <w:b/>
          <w:bCs/>
          <w:color w:val="0070C0"/>
          <w:sz w:val="22"/>
          <w:szCs w:val="22"/>
          <w:lang w:val="en-VN"/>
        </w:rPr>
        <w:t>Introduction</w:t>
      </w:r>
      <w:r w:rsidR="00EE2E5C" w:rsidRPr="00EE2E5C">
        <w:rPr>
          <w:rFonts w:ascii="Times New Roman" w:hAnsi="Times New Roman" w:cs="Times New Roman"/>
          <w:b/>
          <w:bCs/>
          <w:color w:val="0070C0"/>
          <w:sz w:val="22"/>
          <w:szCs w:val="22"/>
          <w:lang w:val="vi-VN"/>
        </w:rPr>
        <w:t>:</w:t>
      </w:r>
      <w:r w:rsidR="00EE2E5C" w:rsidRPr="00EE2E5C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 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Based on the provided data, we have developed two Power BI dashboards: </w:t>
      </w:r>
      <w:r w:rsidRPr="003578C6">
        <w:rPr>
          <w:rFonts w:ascii="Times New Roman" w:hAnsi="Times New Roman" w:cs="Times New Roman"/>
          <w:b/>
          <w:bCs/>
          <w:sz w:val="22"/>
          <w:szCs w:val="22"/>
          <w:lang w:val="en-VN"/>
        </w:rPr>
        <w:t>Revenue &amp; Profit Analysis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 and </w:t>
      </w:r>
      <w:r w:rsidRPr="003578C6">
        <w:rPr>
          <w:rFonts w:ascii="Times New Roman" w:hAnsi="Times New Roman" w:cs="Times New Roman"/>
          <w:b/>
          <w:bCs/>
          <w:sz w:val="22"/>
          <w:szCs w:val="22"/>
          <w:lang w:val="en-VN"/>
        </w:rPr>
        <w:t>Cost Analysis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. These dashboards were designed to explore key insights and address the required questions systematically.</w:t>
      </w:r>
    </w:p>
    <w:p w14:paraId="1ED9D77D" w14:textId="777B5522" w:rsidR="003578C6" w:rsidRPr="00EE2E5C" w:rsidRDefault="003578C6" w:rsidP="00EE2E5C">
      <w:pPr>
        <w:spacing w:line="240" w:lineRule="auto"/>
        <w:ind w:left="-426" w:right="-472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3578C6">
        <w:rPr>
          <w:rFonts w:ascii="Times New Roman" w:hAnsi="Times New Roman" w:cs="Times New Roman"/>
          <w:sz w:val="22"/>
          <w:szCs w:val="22"/>
          <w:lang w:val="en-VN"/>
        </w:rPr>
        <w:t>For </w:t>
      </w:r>
      <w:r w:rsidRPr="003578C6">
        <w:rPr>
          <w:rFonts w:ascii="Times New Roman" w:hAnsi="Times New Roman" w:cs="Times New Roman"/>
          <w:b/>
          <w:bCs/>
          <w:sz w:val="22"/>
          <w:szCs w:val="22"/>
          <w:lang w:val="en-VN"/>
        </w:rPr>
        <w:t>questions 1-3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, please refer to the </w:t>
      </w:r>
      <w:r w:rsidRPr="003578C6">
        <w:rPr>
          <w:rFonts w:ascii="Times New Roman" w:hAnsi="Times New Roman" w:cs="Times New Roman"/>
          <w:b/>
          <w:bCs/>
          <w:sz w:val="22"/>
          <w:szCs w:val="22"/>
          <w:lang w:val="en-VN"/>
        </w:rPr>
        <w:t>Revenue &amp; Profit Analysis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 dashboard, which highlights profit margins, revenue trends, and the relationship between patient numbers and revenue.</w:t>
      </w:r>
      <w:r w:rsidR="00EE2E5C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For </w:t>
      </w:r>
      <w:r w:rsidRPr="003578C6">
        <w:rPr>
          <w:rFonts w:ascii="Times New Roman" w:hAnsi="Times New Roman" w:cs="Times New Roman"/>
          <w:b/>
          <w:bCs/>
          <w:sz w:val="22"/>
          <w:szCs w:val="22"/>
          <w:lang w:val="en-VN"/>
        </w:rPr>
        <w:t>questions 4-5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, insights can be found on the </w:t>
      </w:r>
      <w:r w:rsidRPr="003578C6">
        <w:rPr>
          <w:rFonts w:ascii="Times New Roman" w:hAnsi="Times New Roman" w:cs="Times New Roman"/>
          <w:b/>
          <w:bCs/>
          <w:sz w:val="22"/>
          <w:szCs w:val="22"/>
          <w:lang w:val="en-VN"/>
        </w:rPr>
        <w:t>Cost Analysis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 dashboard, where cost structure and efficiency across projects are analyzed in detail.</w:t>
      </w:r>
      <w:r w:rsidR="00EE2E5C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Pr="003578C6">
        <w:rPr>
          <w:rFonts w:ascii="Times New Roman" w:hAnsi="Times New Roman" w:cs="Times New Roman"/>
          <w:sz w:val="22"/>
          <w:szCs w:val="22"/>
          <w:lang w:val="en-VN"/>
        </w:rPr>
        <w:t>These structured dashboards provide clear and actionable insights to evaluate ProCare Solutions' project performance and support data-driven decision-making.</w:t>
      </w:r>
    </w:p>
    <w:p w14:paraId="4A1237C4" w14:textId="77777777" w:rsidR="003578C6" w:rsidRPr="003578C6" w:rsidRDefault="003578C6" w:rsidP="00EE2E5C">
      <w:pPr>
        <w:spacing w:line="240" w:lineRule="auto"/>
        <w:ind w:left="-426" w:right="-472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  <w:lang w:val="en-VN"/>
        </w:rPr>
      </w:pPr>
      <w:r w:rsidRPr="003578C6">
        <w:rPr>
          <w:rFonts w:ascii="Times New Roman" w:hAnsi="Times New Roman" w:cs="Times New Roman"/>
          <w:b/>
          <w:bCs/>
          <w:color w:val="0070C0"/>
          <w:sz w:val="22"/>
          <w:szCs w:val="22"/>
          <w:lang w:val="en-VN"/>
        </w:rPr>
        <w:t>Answers to the Questions</w:t>
      </w:r>
    </w:p>
    <w:p w14:paraId="167BFAC5" w14:textId="530D54D1" w:rsidR="003578C6" w:rsidRPr="00EE2E5C" w:rsidRDefault="003578C6" w:rsidP="00EE2E5C">
      <w:pPr>
        <w:spacing w:line="240" w:lineRule="auto"/>
        <w:ind w:left="-426" w:right="-472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3578C6">
        <w:rPr>
          <w:rFonts w:ascii="Times New Roman" w:hAnsi="Times New Roman" w:cs="Times New Roman"/>
          <w:sz w:val="22"/>
          <w:szCs w:val="22"/>
          <w:lang w:val="en-VN"/>
        </w:rPr>
        <w:t>Below are the answers to the required questions based on the insights derived from the dashboards.</w:t>
      </w:r>
    </w:p>
    <w:p w14:paraId="1538E841" w14:textId="77777777" w:rsidR="00EE2E5C" w:rsidRPr="00EE2E5C" w:rsidRDefault="00EE2E5C" w:rsidP="00EE2E5C">
      <w:pPr>
        <w:pStyle w:val="ListParagraph"/>
        <w:ind w:left="-284" w:right="-472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EE2E5C">
        <w:rPr>
          <w:rFonts w:ascii="Times New Roman" w:hAnsi="Times New Roman" w:cs="Times New Roman"/>
          <w:sz w:val="22"/>
          <w:szCs w:val="22"/>
          <w:lang w:val="en-VN"/>
        </w:rPr>
        <w:t>1. What are the profit margins (profit/revenues) for each project in the three-year period? Which one generated more profit margin?</w:t>
      </w:r>
    </w:p>
    <w:p w14:paraId="4332C740" w14:textId="6FF7530B" w:rsidR="00EE2E5C" w:rsidRPr="00EE2E5C" w:rsidRDefault="00EE2E5C" w:rsidP="00EE2E5C">
      <w:pPr>
        <w:pStyle w:val="ListParagraph"/>
        <w:numPr>
          <w:ilvl w:val="0"/>
          <w:numId w:val="23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Refer to the chart: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 </w:t>
      </w: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"Which project led in profit margin?"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 </w:t>
      </w:r>
    </w:p>
    <w:p w14:paraId="0E12C097" w14:textId="77777777" w:rsidR="00EE2E5C" w:rsidRPr="00EE2E5C" w:rsidRDefault="00EE2E5C" w:rsidP="00EE2E5C">
      <w:pPr>
        <w:pStyle w:val="ListParagraph"/>
        <w:numPr>
          <w:ilvl w:val="0"/>
          <w:numId w:val="23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Key Insights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:</w:t>
      </w:r>
    </w:p>
    <w:p w14:paraId="00730846" w14:textId="77777777" w:rsidR="00EE2E5C" w:rsidRPr="00EE2E5C" w:rsidRDefault="00EE2E5C" w:rsidP="00EE2E5C">
      <w:pPr>
        <w:pStyle w:val="ListParagraph"/>
        <w:numPr>
          <w:ilvl w:val="1"/>
          <w:numId w:val="23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Sacred Heart Hospital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: Profit margins declined from </w:t>
      </w: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58.2% (2020)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 to </w:t>
      </w: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55.6% (2022)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, indicating a gradual reduction in profitability.</w:t>
      </w:r>
    </w:p>
    <w:p w14:paraId="5811075F" w14:textId="77777777" w:rsidR="00EE2E5C" w:rsidRPr="00EE2E5C" w:rsidRDefault="00EE2E5C" w:rsidP="00EE2E5C">
      <w:pPr>
        <w:pStyle w:val="ListParagraph"/>
        <w:numPr>
          <w:ilvl w:val="1"/>
          <w:numId w:val="23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Cleveland Clinic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: Profit margins decreased sharply year over year, showing the </w:t>
      </w: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worst performance by 2022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.</w:t>
      </w:r>
    </w:p>
    <w:p w14:paraId="2054AC38" w14:textId="77777777" w:rsidR="00EE2E5C" w:rsidRPr="00EE2E5C" w:rsidRDefault="00EE2E5C" w:rsidP="00EE2E5C">
      <w:pPr>
        <w:pStyle w:val="ListParagraph"/>
        <w:numPr>
          <w:ilvl w:val="1"/>
          <w:numId w:val="23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UCLA Medical Center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: Maintained </w:t>
      </w: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stable and consistent profit margins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 across all three years, outperforming the other projects.</w:t>
      </w:r>
    </w:p>
    <w:p w14:paraId="01610078" w14:textId="4620734D" w:rsidR="00EE2E5C" w:rsidRPr="00C8579A" w:rsidRDefault="00EE2E5C" w:rsidP="00EE2E5C">
      <w:pPr>
        <w:pStyle w:val="ListParagraph"/>
        <w:numPr>
          <w:ilvl w:val="0"/>
          <w:numId w:val="23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Conclusion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: </w:t>
      </w: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UCLA Medical Center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 is the most profitable project due to its stability and effective cost management, while </w:t>
      </w:r>
      <w:r w:rsidRPr="00EE2E5C">
        <w:rPr>
          <w:rFonts w:ascii="Times New Roman" w:hAnsi="Times New Roman" w:cs="Times New Roman"/>
          <w:b/>
          <w:bCs/>
          <w:sz w:val="22"/>
          <w:szCs w:val="22"/>
          <w:lang w:val="en-VN"/>
        </w:rPr>
        <w:t>Cleveland Clinic</w:t>
      </w:r>
      <w:r w:rsidRPr="00EE2E5C">
        <w:rPr>
          <w:rFonts w:ascii="Times New Roman" w:hAnsi="Times New Roman" w:cs="Times New Roman"/>
          <w:sz w:val="22"/>
          <w:szCs w:val="22"/>
          <w:lang w:val="en-VN"/>
        </w:rPr>
        <w:t> performed the worst in terms of profit margin.</w:t>
      </w:r>
    </w:p>
    <w:p w14:paraId="278D5FDF" w14:textId="6E0863B0" w:rsidR="00C8579A" w:rsidRPr="00C8579A" w:rsidRDefault="00C8579A" w:rsidP="00C8579A">
      <w:pPr>
        <w:ind w:left="-76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 xml:space="preserve">2. 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During the period analysis, which project performed worse? Did one project get worsening margins, or did every project maintain relatively stable ones?</w:t>
      </w:r>
    </w:p>
    <w:p w14:paraId="7FDAC685" w14:textId="77777777" w:rsidR="00C8579A" w:rsidRPr="00C8579A" w:rsidRDefault="00C8579A" w:rsidP="00A8595A">
      <w:pPr>
        <w:pStyle w:val="ListParagraph"/>
        <w:numPr>
          <w:ilvl w:val="0"/>
          <w:numId w:val="25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Refer to the chart: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 </w:t>
      </w: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"How did project perform in profit and revenue in 2020-2022?"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 </w:t>
      </w:r>
    </w:p>
    <w:p w14:paraId="25EF169D" w14:textId="0DF4B545" w:rsidR="00C8579A" w:rsidRPr="00C8579A" w:rsidRDefault="00C8579A" w:rsidP="00A8595A">
      <w:pPr>
        <w:pStyle w:val="ListParagraph"/>
        <w:numPr>
          <w:ilvl w:val="0"/>
          <w:numId w:val="25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Detailed Analysis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:</w:t>
      </w:r>
    </w:p>
    <w:p w14:paraId="60434180" w14:textId="77777777" w:rsidR="00C8579A" w:rsidRPr="00C8579A" w:rsidRDefault="00C8579A" w:rsidP="00C8579A">
      <w:pPr>
        <w:pStyle w:val="ListParagraph"/>
        <w:numPr>
          <w:ilvl w:val="0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Sacred Heart Hospital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:</w:t>
      </w:r>
    </w:p>
    <w:p w14:paraId="0F34BBBF" w14:textId="77777777" w:rsidR="00C8579A" w:rsidRPr="00C8579A" w:rsidRDefault="00C8579A" w:rsidP="00C8579A">
      <w:pPr>
        <w:pStyle w:val="ListParagraph"/>
        <w:numPr>
          <w:ilvl w:val="1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en-VN"/>
        </w:rPr>
        <w:t>Revenue remained largely static across the three years (~$4M annually).</w:t>
      </w:r>
    </w:p>
    <w:p w14:paraId="7513459B" w14:textId="77777777" w:rsidR="00C8579A" w:rsidRPr="00C8579A" w:rsidRDefault="00C8579A" w:rsidP="00C8579A">
      <w:pPr>
        <w:pStyle w:val="ListParagraph"/>
        <w:numPr>
          <w:ilvl w:val="1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en-VN"/>
        </w:rPr>
        <w:t>The gradual decline in profit margins indicates rising costs, particularly in materials and external services.</w:t>
      </w:r>
    </w:p>
    <w:p w14:paraId="7F62467D" w14:textId="77777777" w:rsidR="00C8579A" w:rsidRPr="00C8579A" w:rsidRDefault="00C8579A" w:rsidP="00C8579A">
      <w:pPr>
        <w:pStyle w:val="ListParagraph"/>
        <w:numPr>
          <w:ilvl w:val="0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Cleveland Clinic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:</w:t>
      </w:r>
    </w:p>
    <w:p w14:paraId="78371AEC" w14:textId="77777777" w:rsidR="00C8579A" w:rsidRPr="00C8579A" w:rsidRDefault="00C8579A" w:rsidP="00C8579A">
      <w:pPr>
        <w:pStyle w:val="ListParagraph"/>
        <w:numPr>
          <w:ilvl w:val="1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en-VN"/>
        </w:rPr>
        <w:t>Worsened significantly over the three years, with both revenues and profit margins declining sharply.</w:t>
      </w:r>
    </w:p>
    <w:p w14:paraId="7510D720" w14:textId="77777777" w:rsidR="00C8579A" w:rsidRPr="00C8579A" w:rsidRDefault="00C8579A" w:rsidP="00C8579A">
      <w:pPr>
        <w:pStyle w:val="ListParagraph"/>
        <w:numPr>
          <w:ilvl w:val="1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en-VN"/>
        </w:rPr>
        <w:t>External service providers and personnel costs were major contributors to the increase in costs.</w:t>
      </w:r>
    </w:p>
    <w:p w14:paraId="2219EF85" w14:textId="77777777" w:rsidR="00C8579A" w:rsidRPr="00C8579A" w:rsidRDefault="00C8579A" w:rsidP="00C8579A">
      <w:pPr>
        <w:pStyle w:val="ListParagraph"/>
        <w:numPr>
          <w:ilvl w:val="1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en-VN"/>
        </w:rPr>
        <w:t>By 2022, it was the worst-performing project in terms of both revenue and profitability.</w:t>
      </w:r>
    </w:p>
    <w:p w14:paraId="580695C2" w14:textId="77777777" w:rsidR="00C8579A" w:rsidRPr="00C8579A" w:rsidRDefault="00C8579A" w:rsidP="00C8579A">
      <w:pPr>
        <w:pStyle w:val="ListParagraph"/>
        <w:numPr>
          <w:ilvl w:val="0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UCLA Medical Center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:</w:t>
      </w:r>
    </w:p>
    <w:p w14:paraId="0FAC2885" w14:textId="77777777" w:rsidR="00C8579A" w:rsidRPr="00C8579A" w:rsidRDefault="00C8579A" w:rsidP="00C8579A">
      <w:pPr>
        <w:pStyle w:val="ListParagraph"/>
        <w:numPr>
          <w:ilvl w:val="1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en-VN"/>
        </w:rPr>
        <w:t>Showed steady revenue growth, indicating that project execution and service delivery were well-aligned with its pricing policy.</w:t>
      </w:r>
    </w:p>
    <w:p w14:paraId="5A9B1F27" w14:textId="77777777" w:rsidR="00C8579A" w:rsidRPr="00C8579A" w:rsidRDefault="00C8579A" w:rsidP="00C8579A">
      <w:pPr>
        <w:pStyle w:val="ListParagraph"/>
        <w:numPr>
          <w:ilvl w:val="1"/>
          <w:numId w:val="26"/>
        </w:numPr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en-VN"/>
        </w:rPr>
      </w:pPr>
      <w:r w:rsidRPr="00C8579A">
        <w:rPr>
          <w:rFonts w:ascii="Times New Roman" w:hAnsi="Times New Roman" w:cs="Times New Roman"/>
          <w:sz w:val="22"/>
          <w:szCs w:val="22"/>
          <w:lang w:val="en-VN"/>
        </w:rPr>
        <w:t>Margins remained consistent, reflecting excellent cost controls.</w:t>
      </w:r>
    </w:p>
    <w:p w14:paraId="0C06F4C9" w14:textId="77777777" w:rsidR="00C8579A" w:rsidRDefault="00C8579A" w:rsidP="00C8579A">
      <w:pPr>
        <w:pStyle w:val="ListParagraph"/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Conclusion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: </w:t>
      </w: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Cleveland Clinic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 performed the worst during the period, with declining margins and stagnant revenue, while </w:t>
      </w:r>
      <w:r w:rsidRPr="00C8579A">
        <w:rPr>
          <w:rFonts w:ascii="Times New Roman" w:hAnsi="Times New Roman" w:cs="Times New Roman"/>
          <w:b/>
          <w:bCs/>
          <w:sz w:val="22"/>
          <w:szCs w:val="22"/>
          <w:lang w:val="en-VN"/>
        </w:rPr>
        <w:t>UCLA Medical Center</w:t>
      </w:r>
      <w:r w:rsidRPr="00C8579A">
        <w:rPr>
          <w:rFonts w:ascii="Times New Roman" w:hAnsi="Times New Roman" w:cs="Times New Roman"/>
          <w:sz w:val="22"/>
          <w:szCs w:val="22"/>
          <w:lang w:val="en-VN"/>
        </w:rPr>
        <w:t> consistently outperformed.</w:t>
      </w:r>
    </w:p>
    <w:p w14:paraId="1E22DF6B" w14:textId="7C537560" w:rsidR="00C8579A" w:rsidRPr="00C8579A" w:rsidRDefault="00C8579A" w:rsidP="00C8579A">
      <w:pPr>
        <w:pStyle w:val="ListParagraph"/>
        <w:ind w:left="426" w:right="-897" w:hanging="284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3. Are yearly patients and revenues positively correlated? Historically speaking, does more patients mean more revenues we can charge?</w:t>
      </w:r>
    </w:p>
    <w:p w14:paraId="549830B0" w14:textId="6145FF31" w:rsidR="00C8579A" w:rsidRPr="00C8579A" w:rsidRDefault="00C8579A" w:rsidP="00C8579A">
      <w:pPr>
        <w:pStyle w:val="ListParagraph"/>
        <w:numPr>
          <w:ilvl w:val="0"/>
          <w:numId w:val="27"/>
        </w:numPr>
        <w:ind w:left="284" w:right="-897"/>
        <w:jc w:val="both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Refer to the chart: "Do patient numbers influence revenue?" </w:t>
      </w:r>
    </w:p>
    <w:p w14:paraId="6D90C20D" w14:textId="77777777" w:rsidR="00C8579A" w:rsidRPr="00C8579A" w:rsidRDefault="00C8579A" w:rsidP="00C8579A">
      <w:pPr>
        <w:pStyle w:val="ListParagraph"/>
        <w:numPr>
          <w:ilvl w:val="0"/>
          <w:numId w:val="28"/>
        </w:numPr>
        <w:ind w:left="284" w:right="-897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In 2020, the highest patient count (365K) did not translate into the highest revenue. This suggests that patient volume alone is not sufficient to drive revenue growth.</w:t>
      </w:r>
    </w:p>
    <w:p w14:paraId="65715F10" w14:textId="77777777" w:rsidR="00C8579A" w:rsidRPr="00C8579A" w:rsidRDefault="00C8579A" w:rsidP="00C8579A">
      <w:pPr>
        <w:pStyle w:val="ListParagraph"/>
        <w:numPr>
          <w:ilvl w:val="0"/>
          <w:numId w:val="28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lastRenderedPageBreak/>
        <w:t>In 2022, the lowest patient count (219K) generated the highest revenue ($11M). This indicates that revenue was influenced more by pricing and service complexity than by patient numbers.</w:t>
      </w:r>
    </w:p>
    <w:p w14:paraId="4958C9B2" w14:textId="77777777" w:rsidR="00C8579A" w:rsidRPr="00C8579A" w:rsidRDefault="00C8579A" w:rsidP="00C8579A">
      <w:pPr>
        <w:pStyle w:val="ListParagraph"/>
        <w:numPr>
          <w:ilvl w:val="0"/>
          <w:numId w:val="28"/>
        </w:numPr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A comparison of patients per revenue reveals that UCLA Medical Center achieved the highest revenue per patient, reflecting its ability to charge premium rates for specialized services.</w:t>
      </w:r>
    </w:p>
    <w:p w14:paraId="06310715" w14:textId="6E3E862E" w:rsid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vi-VN"/>
        </w:rPr>
        <w:t>Conclusion:</w:t>
      </w:r>
      <w:r w:rsidRPr="00C8579A">
        <w:rPr>
          <w:rFonts w:ascii="Times New Roman" w:hAnsi="Times New Roman" w:cs="Times New Roman"/>
          <w:sz w:val="22"/>
          <w:szCs w:val="22"/>
          <w:lang w:val="vi-VN"/>
        </w:rPr>
        <w:t xml:space="preserve"> Patient numbers and revenues are not strongly correlated. Pricing strategies and service offerings play a larger role in driving revenue.</w:t>
      </w:r>
    </w:p>
    <w:p w14:paraId="60D64062" w14:textId="2AC51AF6" w:rsid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4. </w:t>
      </w:r>
      <w:r w:rsidRPr="00C8579A">
        <w:rPr>
          <w:rFonts w:ascii="Times New Roman" w:hAnsi="Times New Roman" w:cs="Times New Roman"/>
          <w:sz w:val="22"/>
          <w:szCs w:val="22"/>
          <w:lang w:val="vi-VN"/>
        </w:rPr>
        <w:t>Present to us the evolution of costs (also in relation to revenues) and provide us with a detail analysis for financial statement item.</w:t>
      </w:r>
    </w:p>
    <w:p w14:paraId="5932E7BB" w14:textId="4C163E3E" w:rsidR="00C8579A" w:rsidRPr="00C8579A" w:rsidRDefault="00C8579A" w:rsidP="00C8579A">
      <w:pPr>
        <w:pStyle w:val="ListParagraph"/>
        <w:numPr>
          <w:ilvl w:val="0"/>
          <w:numId w:val="27"/>
        </w:numPr>
        <w:ind w:left="426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 xml:space="preserve">Refer to the chart: "Which year achieved the best cost efficiency?" </w:t>
      </w:r>
    </w:p>
    <w:p w14:paraId="10F0DEDB" w14:textId="77777777" w:rsidR="00C8579A" w:rsidRPr="00C8579A" w:rsidRDefault="00C8579A" w:rsidP="00C8579A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2020:</w:t>
      </w:r>
    </w:p>
    <w:p w14:paraId="03A23CF2" w14:textId="77777777" w:rsidR="00C8579A" w:rsidRP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Costs were relatively low ($3.5M) compared to revenues ($10M), resulting in a high cost efficiency.</w:t>
      </w:r>
    </w:p>
    <w:p w14:paraId="0208CB09" w14:textId="77777777" w:rsidR="00C8579A" w:rsidRP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Cost margin (costs/revenues) was 35%, reflecting efficient resource management.</w:t>
      </w:r>
    </w:p>
    <w:p w14:paraId="2661D7D0" w14:textId="77777777" w:rsidR="00C8579A" w:rsidRPr="00C8579A" w:rsidRDefault="00C8579A" w:rsidP="00C8579A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2021:</w:t>
      </w:r>
    </w:p>
    <w:p w14:paraId="12A0FB3E" w14:textId="77777777" w:rsidR="00C8579A" w:rsidRP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Costs increased to ~$4M, while revenues stagnated at $10M.</w:t>
      </w:r>
    </w:p>
    <w:p w14:paraId="44D3383D" w14:textId="77777777" w:rsidR="00C8579A" w:rsidRP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Cost margin worsened to 40%, indicating declining cost efficiency.</w:t>
      </w:r>
    </w:p>
    <w:p w14:paraId="76215745" w14:textId="77777777" w:rsidR="00C8579A" w:rsidRPr="00C8579A" w:rsidRDefault="00C8579A" w:rsidP="00C8579A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2022:</w:t>
      </w:r>
    </w:p>
    <w:p w14:paraId="781DED78" w14:textId="77777777" w:rsidR="00C8579A" w:rsidRP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Costs surged significantly to ~$6.2M, while revenues increased to ~$11M.</w:t>
      </w:r>
    </w:p>
    <w:p w14:paraId="2F2C1B17" w14:textId="77777777" w:rsidR="00C8579A" w:rsidRP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Cost margin deteriorated further to 56.4%, suggesting escalating costs outpaced revenue growth.</w:t>
      </w:r>
    </w:p>
    <w:p w14:paraId="4A181CFE" w14:textId="77777777" w:rsidR="00C8579A" w:rsidRPr="00C8579A" w:rsidRDefault="00C8579A" w:rsidP="00C8579A">
      <w:pPr>
        <w:pStyle w:val="ListParagraph"/>
        <w:ind w:left="284" w:right="-897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b/>
          <w:bCs/>
          <w:sz w:val="22"/>
          <w:szCs w:val="22"/>
          <w:lang w:val="vi-VN"/>
        </w:rPr>
        <w:t>Conclusion:</w:t>
      </w:r>
      <w:r w:rsidRPr="00C8579A">
        <w:rPr>
          <w:rFonts w:ascii="Times New Roman" w:hAnsi="Times New Roman" w:cs="Times New Roman"/>
          <w:sz w:val="22"/>
          <w:szCs w:val="22"/>
          <w:lang w:val="vi-VN"/>
        </w:rPr>
        <w:t xml:space="preserve"> Costs have increased disproportionately compared to revenues over the three years, particularly in 2022, where cost margin rose sharply. This highlights a need for stricter cost control measures.</w:t>
      </w:r>
    </w:p>
    <w:p w14:paraId="253C3CDA" w14:textId="77777777" w:rsidR="00C8579A" w:rsidRPr="00C8579A" w:rsidRDefault="00C8579A" w:rsidP="00C8579A">
      <w:pPr>
        <w:pStyle w:val="ListParagraph"/>
        <w:ind w:left="284" w:right="-897"/>
        <w:rPr>
          <w:rFonts w:ascii="Times New Roman" w:hAnsi="Times New Roman" w:cs="Times New Roman"/>
          <w:sz w:val="22"/>
          <w:szCs w:val="22"/>
          <w:lang w:val="vi-VN"/>
        </w:rPr>
      </w:pPr>
      <w:r w:rsidRPr="00C8579A">
        <w:rPr>
          <w:rFonts w:ascii="Times New Roman" w:hAnsi="Times New Roman" w:cs="Times New Roman"/>
          <w:sz w:val="22"/>
          <w:szCs w:val="22"/>
          <w:lang w:val="vi-VN"/>
        </w:rPr>
        <w:t>5. Which are the highest costs we need to monitor for future projects?</w:t>
      </w:r>
    </w:p>
    <w:p w14:paraId="1B4F2A8D" w14:textId="77777777" w:rsidR="00840C06" w:rsidRPr="00840C06" w:rsidRDefault="00840C06" w:rsidP="00840C06">
      <w:pPr>
        <w:spacing w:line="240" w:lineRule="auto"/>
        <w:jc w:val="both"/>
        <w:rPr>
          <w:sz w:val="22"/>
          <w:szCs w:val="22"/>
          <w:lang w:val="en-GB"/>
        </w:rPr>
      </w:pPr>
      <w:r w:rsidRPr="00840C06">
        <w:rPr>
          <w:sz w:val="22"/>
          <w:szCs w:val="22"/>
          <w:lang w:val="en-US"/>
        </w:rPr>
        <w:t>In every clinic the first biggest costs for every year remains the same – the</w:t>
      </w:r>
      <w:r w:rsidRPr="00840C06">
        <w:rPr>
          <w:sz w:val="22"/>
          <w:szCs w:val="22"/>
          <w:lang w:val="en-GB"/>
        </w:rPr>
        <w:t xml:space="preserve"> external services providers. </w:t>
      </w:r>
    </w:p>
    <w:p w14:paraId="47202B27" w14:textId="77777777" w:rsidR="00840C06" w:rsidRPr="00840C06" w:rsidRDefault="00840C06" w:rsidP="00840C06">
      <w:pPr>
        <w:spacing w:line="240" w:lineRule="auto"/>
        <w:jc w:val="both"/>
        <w:rPr>
          <w:sz w:val="22"/>
          <w:szCs w:val="22"/>
          <w:lang w:val="en-US"/>
        </w:rPr>
      </w:pPr>
      <w:r w:rsidRPr="00840C06">
        <w:rPr>
          <w:b/>
          <w:bCs/>
          <w:sz w:val="22"/>
          <w:szCs w:val="22"/>
          <w:lang w:val="en-GB"/>
        </w:rPr>
        <w:t>Cleveland Clinic</w:t>
      </w:r>
      <w:r w:rsidRPr="00840C06">
        <w:rPr>
          <w:b/>
          <w:bCs/>
          <w:sz w:val="22"/>
          <w:szCs w:val="22"/>
          <w:lang w:val="en-US"/>
        </w:rPr>
        <w:t>:</w:t>
      </w:r>
      <w:r w:rsidRPr="00840C06">
        <w:rPr>
          <w:sz w:val="22"/>
          <w:szCs w:val="22"/>
          <w:lang w:val="en-US"/>
        </w:rPr>
        <w:t xml:space="preserve"> We could say that the decrease in expenses led to an increase in profit from 2020 to 2021. During the period from 2021 to 2022, the </w:t>
      </w:r>
      <w:r w:rsidRPr="00840C06">
        <w:rPr>
          <w:b/>
          <w:bCs/>
          <w:sz w:val="22"/>
          <w:szCs w:val="22"/>
          <w:lang w:val="en-US"/>
        </w:rPr>
        <w:t>clinic increased its material</w:t>
      </w:r>
      <w:r w:rsidRPr="00840C06">
        <w:rPr>
          <w:b/>
          <w:bCs/>
          <w:sz w:val="22"/>
          <w:szCs w:val="22"/>
          <w:lang w:val="en-GB"/>
        </w:rPr>
        <w:t xml:space="preserve">s, personnel casts and equipment </w:t>
      </w:r>
      <w:r w:rsidRPr="00840C06">
        <w:rPr>
          <w:b/>
          <w:bCs/>
          <w:sz w:val="22"/>
          <w:szCs w:val="22"/>
          <w:lang w:val="en-US"/>
        </w:rPr>
        <w:t>costs</w:t>
      </w:r>
      <w:r w:rsidRPr="00840C06">
        <w:rPr>
          <w:sz w:val="22"/>
          <w:szCs w:val="22"/>
          <w:lang w:val="en-US"/>
        </w:rPr>
        <w:t xml:space="preserve"> and from 2021 to 2022, the clinic</w:t>
      </w:r>
      <w:r w:rsidRPr="00840C06">
        <w:rPr>
          <w:b/>
          <w:bCs/>
          <w:sz w:val="22"/>
          <w:szCs w:val="22"/>
          <w:lang w:val="en-US"/>
        </w:rPr>
        <w:t xml:space="preserve"> reduced costs </w:t>
      </w:r>
      <w:r w:rsidRPr="00840C06">
        <w:rPr>
          <w:b/>
          <w:bCs/>
          <w:sz w:val="22"/>
          <w:szCs w:val="22"/>
          <w:lang w:val="en-GB"/>
        </w:rPr>
        <w:t>on external services providers</w:t>
      </w:r>
      <w:r w:rsidRPr="00840C06">
        <w:rPr>
          <w:sz w:val="22"/>
          <w:szCs w:val="22"/>
          <w:lang w:val="en-US"/>
        </w:rPr>
        <w:t xml:space="preserve">, which significantly affected the revenue indicators, although the expenses became higher, the revenue increased significantly. </w:t>
      </w:r>
    </w:p>
    <w:p w14:paraId="38245F65" w14:textId="77777777" w:rsidR="00840C06" w:rsidRPr="00840C06" w:rsidRDefault="00840C06" w:rsidP="00840C06">
      <w:pPr>
        <w:spacing w:line="240" w:lineRule="auto"/>
        <w:jc w:val="both"/>
        <w:rPr>
          <w:b/>
          <w:bCs/>
          <w:sz w:val="22"/>
          <w:szCs w:val="22"/>
          <w:lang w:val="en-US"/>
        </w:rPr>
      </w:pPr>
      <w:r w:rsidRPr="00840C06">
        <w:rPr>
          <w:b/>
          <w:bCs/>
          <w:sz w:val="22"/>
          <w:szCs w:val="22"/>
          <w:lang w:val="en-GB"/>
        </w:rPr>
        <w:t>UCLA Medical Centre</w:t>
      </w:r>
      <w:r w:rsidRPr="00840C06">
        <w:rPr>
          <w:b/>
          <w:bCs/>
          <w:sz w:val="22"/>
          <w:szCs w:val="22"/>
          <w:lang w:val="en-US"/>
        </w:rPr>
        <w:t xml:space="preserve">: </w:t>
      </w:r>
      <w:r w:rsidRPr="00840C06">
        <w:rPr>
          <w:sz w:val="22"/>
          <w:szCs w:val="22"/>
          <w:lang w:val="en-GB"/>
        </w:rPr>
        <w:t xml:space="preserve">Has </w:t>
      </w:r>
      <w:r w:rsidRPr="00840C06">
        <w:rPr>
          <w:sz w:val="22"/>
          <w:szCs w:val="22"/>
          <w:lang w:val="en-US"/>
        </w:rPr>
        <w:t xml:space="preserve">similar results as the </w:t>
      </w:r>
      <w:r w:rsidRPr="00840C06">
        <w:rPr>
          <w:b/>
          <w:bCs/>
          <w:sz w:val="22"/>
          <w:szCs w:val="22"/>
          <w:lang w:val="en-US"/>
        </w:rPr>
        <w:t xml:space="preserve">increase in </w:t>
      </w:r>
      <w:r w:rsidRPr="00840C06">
        <w:rPr>
          <w:b/>
          <w:bCs/>
          <w:sz w:val="22"/>
          <w:szCs w:val="22"/>
          <w:lang w:val="en-GB"/>
        </w:rPr>
        <w:t>external services providers</w:t>
      </w:r>
      <w:r w:rsidRPr="00840C06">
        <w:rPr>
          <w:b/>
          <w:bCs/>
          <w:sz w:val="22"/>
          <w:szCs w:val="22"/>
          <w:lang w:val="en-US"/>
        </w:rPr>
        <w:t xml:space="preserve"> costs</w:t>
      </w:r>
      <w:r w:rsidRPr="00840C06">
        <w:rPr>
          <w:sz w:val="22"/>
          <w:szCs w:val="22"/>
          <w:lang w:val="en-US"/>
        </w:rPr>
        <w:t xml:space="preserve"> resulted in a small increase in revenues, while the </w:t>
      </w:r>
      <w:r w:rsidRPr="00840C06">
        <w:rPr>
          <w:b/>
          <w:bCs/>
          <w:sz w:val="22"/>
          <w:szCs w:val="22"/>
          <w:lang w:val="en-US"/>
        </w:rPr>
        <w:t xml:space="preserve">decrease of </w:t>
      </w:r>
      <w:r w:rsidRPr="00840C06">
        <w:rPr>
          <w:b/>
          <w:bCs/>
          <w:sz w:val="22"/>
          <w:szCs w:val="22"/>
          <w:lang w:val="en-GB"/>
        </w:rPr>
        <w:t>external services providers</w:t>
      </w:r>
      <w:r w:rsidRPr="00840C06">
        <w:rPr>
          <w:b/>
          <w:bCs/>
          <w:sz w:val="22"/>
          <w:szCs w:val="22"/>
          <w:lang w:val="en-US"/>
        </w:rPr>
        <w:t xml:space="preserve"> costs</w:t>
      </w:r>
      <w:r w:rsidRPr="00840C06">
        <w:rPr>
          <w:sz w:val="22"/>
          <w:szCs w:val="22"/>
          <w:lang w:val="en-US"/>
        </w:rPr>
        <w:t xml:space="preserve"> in 2022 and the </w:t>
      </w:r>
      <w:r w:rsidRPr="00840C06">
        <w:rPr>
          <w:b/>
          <w:bCs/>
          <w:sz w:val="22"/>
          <w:szCs w:val="22"/>
          <w:lang w:val="en-US"/>
        </w:rPr>
        <w:t>increase in</w:t>
      </w:r>
      <w:r w:rsidRPr="00840C06">
        <w:rPr>
          <w:sz w:val="22"/>
          <w:szCs w:val="22"/>
          <w:lang w:val="en-US"/>
        </w:rPr>
        <w:t xml:space="preserve"> </w:t>
      </w:r>
      <w:r w:rsidRPr="00840C06">
        <w:rPr>
          <w:b/>
          <w:bCs/>
          <w:sz w:val="22"/>
          <w:szCs w:val="22"/>
          <w:lang w:val="en-US"/>
        </w:rPr>
        <w:t xml:space="preserve">personnel costs, material costs and equipment </w:t>
      </w:r>
      <w:r w:rsidRPr="00840C06">
        <w:rPr>
          <w:sz w:val="22"/>
          <w:szCs w:val="22"/>
          <w:lang w:val="en-US"/>
        </w:rPr>
        <w:t>resulted in a significant increase in revenue.</w:t>
      </w:r>
    </w:p>
    <w:p w14:paraId="666C7291" w14:textId="77777777" w:rsidR="00840C06" w:rsidRPr="00840C06" w:rsidRDefault="00840C06" w:rsidP="00840C06">
      <w:pPr>
        <w:spacing w:line="240" w:lineRule="auto"/>
        <w:jc w:val="both"/>
        <w:rPr>
          <w:sz w:val="22"/>
          <w:szCs w:val="22"/>
          <w:lang w:val="en-GB"/>
        </w:rPr>
      </w:pPr>
      <w:r w:rsidRPr="00840C06">
        <w:rPr>
          <w:b/>
          <w:bCs/>
          <w:sz w:val="22"/>
          <w:szCs w:val="22"/>
          <w:lang w:val="en-GB"/>
        </w:rPr>
        <w:t>Sacred Heart's</w:t>
      </w:r>
      <w:r w:rsidRPr="00840C06">
        <w:rPr>
          <w:b/>
          <w:bCs/>
          <w:sz w:val="22"/>
          <w:szCs w:val="22"/>
          <w:lang w:val="en-US"/>
        </w:rPr>
        <w:t xml:space="preserve">: The increase in </w:t>
      </w:r>
      <w:r w:rsidRPr="00840C06">
        <w:rPr>
          <w:b/>
          <w:bCs/>
          <w:sz w:val="22"/>
          <w:szCs w:val="22"/>
          <w:lang w:val="en-GB"/>
        </w:rPr>
        <w:t>external services providers</w:t>
      </w:r>
      <w:r w:rsidRPr="00840C06">
        <w:rPr>
          <w:b/>
          <w:bCs/>
          <w:sz w:val="22"/>
          <w:szCs w:val="22"/>
          <w:lang w:val="en-US"/>
        </w:rPr>
        <w:t xml:space="preserve"> costs </w:t>
      </w:r>
      <w:r w:rsidRPr="00840C06">
        <w:rPr>
          <w:sz w:val="22"/>
          <w:szCs w:val="22"/>
          <w:lang w:val="en-US"/>
        </w:rPr>
        <w:t xml:space="preserve">has significantly affected the cost margin and revenue by a significant increase from 2020 to 2021. By </w:t>
      </w:r>
      <w:r w:rsidRPr="00840C06">
        <w:rPr>
          <w:b/>
          <w:bCs/>
          <w:sz w:val="22"/>
          <w:szCs w:val="22"/>
          <w:lang w:val="en-US"/>
        </w:rPr>
        <w:t xml:space="preserve">reducing the percentage of </w:t>
      </w:r>
      <w:r w:rsidRPr="00840C06">
        <w:rPr>
          <w:b/>
          <w:bCs/>
          <w:sz w:val="22"/>
          <w:szCs w:val="22"/>
          <w:lang w:val="en-GB"/>
        </w:rPr>
        <w:t>external services providers</w:t>
      </w:r>
      <w:r w:rsidRPr="00840C06">
        <w:rPr>
          <w:b/>
          <w:bCs/>
          <w:sz w:val="22"/>
          <w:szCs w:val="22"/>
          <w:lang w:val="en-US"/>
        </w:rPr>
        <w:t xml:space="preserve"> costs</w:t>
      </w:r>
      <w:r w:rsidRPr="00840C06">
        <w:rPr>
          <w:sz w:val="22"/>
          <w:szCs w:val="22"/>
          <w:lang w:val="en-US"/>
        </w:rPr>
        <w:t xml:space="preserve"> from 2021 to 2022, the company the clinic has slowed its rise a bit</w:t>
      </w:r>
      <w:r w:rsidRPr="00840C06">
        <w:rPr>
          <w:sz w:val="22"/>
          <w:szCs w:val="22"/>
          <w:lang w:val="en-GB"/>
        </w:rPr>
        <w:t>, but it still rose.</w:t>
      </w:r>
    </w:p>
    <w:p w14:paraId="12F72D12" w14:textId="77777777" w:rsidR="00C8579A" w:rsidRPr="00C8579A" w:rsidRDefault="00C8579A" w:rsidP="00C8579A">
      <w:pPr>
        <w:ind w:right="-897"/>
        <w:rPr>
          <w:rFonts w:ascii="Times New Roman" w:hAnsi="Times New Roman" w:cs="Times New Roman"/>
          <w:sz w:val="22"/>
          <w:szCs w:val="22"/>
          <w:lang w:val="vi-VN"/>
        </w:rPr>
      </w:pPr>
    </w:p>
    <w:p w14:paraId="09B9DF64" w14:textId="1D4A9C1A" w:rsidR="00910464" w:rsidRPr="00EE2E5C" w:rsidRDefault="00910464" w:rsidP="00EE2E5C">
      <w:pPr>
        <w:spacing w:line="240" w:lineRule="auto"/>
        <w:ind w:left="-426" w:right="-472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910464" w:rsidRPr="00EE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0839"/>
    <w:multiLevelType w:val="hybridMultilevel"/>
    <w:tmpl w:val="2536ED94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83B5DC1"/>
    <w:multiLevelType w:val="multilevel"/>
    <w:tmpl w:val="D1B6F1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A1E0C"/>
    <w:multiLevelType w:val="multilevel"/>
    <w:tmpl w:val="C706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446B1"/>
    <w:multiLevelType w:val="multilevel"/>
    <w:tmpl w:val="6E2E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C43A7"/>
    <w:multiLevelType w:val="hybridMultilevel"/>
    <w:tmpl w:val="F7FE95EC"/>
    <w:lvl w:ilvl="0" w:tplc="5D3C657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4453F59"/>
    <w:multiLevelType w:val="hybridMultilevel"/>
    <w:tmpl w:val="7BF03018"/>
    <w:lvl w:ilvl="0" w:tplc="51E67818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B275621"/>
    <w:multiLevelType w:val="multilevel"/>
    <w:tmpl w:val="D570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35374"/>
    <w:multiLevelType w:val="multilevel"/>
    <w:tmpl w:val="B6BC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913A0"/>
    <w:multiLevelType w:val="hybridMultilevel"/>
    <w:tmpl w:val="84BC8694"/>
    <w:lvl w:ilvl="0" w:tplc="DC507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C7BD3"/>
    <w:multiLevelType w:val="multilevel"/>
    <w:tmpl w:val="4AE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A1CF2"/>
    <w:multiLevelType w:val="multilevel"/>
    <w:tmpl w:val="44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56299"/>
    <w:multiLevelType w:val="multilevel"/>
    <w:tmpl w:val="A5E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72C34"/>
    <w:multiLevelType w:val="hybridMultilevel"/>
    <w:tmpl w:val="F9B88E88"/>
    <w:lvl w:ilvl="0" w:tplc="51E67818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6673EE3"/>
    <w:multiLevelType w:val="multilevel"/>
    <w:tmpl w:val="BBBE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C59A9"/>
    <w:multiLevelType w:val="multilevel"/>
    <w:tmpl w:val="F18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34BC1"/>
    <w:multiLevelType w:val="multilevel"/>
    <w:tmpl w:val="C86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A6FDF"/>
    <w:multiLevelType w:val="multilevel"/>
    <w:tmpl w:val="216E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564D54"/>
    <w:multiLevelType w:val="multilevel"/>
    <w:tmpl w:val="A828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A0F91"/>
    <w:multiLevelType w:val="hybridMultilevel"/>
    <w:tmpl w:val="9E467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D63D4"/>
    <w:multiLevelType w:val="multilevel"/>
    <w:tmpl w:val="FC3C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4142B9"/>
    <w:multiLevelType w:val="multilevel"/>
    <w:tmpl w:val="F87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3574E"/>
    <w:multiLevelType w:val="multilevel"/>
    <w:tmpl w:val="4074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C7C58"/>
    <w:multiLevelType w:val="multilevel"/>
    <w:tmpl w:val="3DD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5516D"/>
    <w:multiLevelType w:val="multilevel"/>
    <w:tmpl w:val="1D90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A082A"/>
    <w:multiLevelType w:val="hybridMultilevel"/>
    <w:tmpl w:val="9E467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C7291"/>
    <w:multiLevelType w:val="multilevel"/>
    <w:tmpl w:val="78943994"/>
    <w:lvl w:ilvl="0">
      <w:start w:val="1"/>
      <w:numFmt w:val="bullet"/>
      <w:lvlText w:val=""/>
      <w:lvlJc w:val="left"/>
      <w:pPr>
        <w:ind w:left="720" w:hanging="266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B5130"/>
    <w:multiLevelType w:val="multilevel"/>
    <w:tmpl w:val="ABB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C227E"/>
    <w:multiLevelType w:val="multilevel"/>
    <w:tmpl w:val="DB0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B5062"/>
    <w:multiLevelType w:val="multilevel"/>
    <w:tmpl w:val="FA80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821634">
    <w:abstractNumId w:val="18"/>
  </w:num>
  <w:num w:numId="2" w16cid:durableId="1942373800">
    <w:abstractNumId w:val="24"/>
  </w:num>
  <w:num w:numId="3" w16cid:durableId="792871390">
    <w:abstractNumId w:val="13"/>
  </w:num>
  <w:num w:numId="4" w16cid:durableId="1007708703">
    <w:abstractNumId w:val="8"/>
  </w:num>
  <w:num w:numId="5" w16cid:durableId="874925515">
    <w:abstractNumId w:val="21"/>
  </w:num>
  <w:num w:numId="6" w16cid:durableId="1921677119">
    <w:abstractNumId w:val="22"/>
  </w:num>
  <w:num w:numId="7" w16cid:durableId="788740144">
    <w:abstractNumId w:val="25"/>
  </w:num>
  <w:num w:numId="8" w16cid:durableId="1018196818">
    <w:abstractNumId w:val="20"/>
  </w:num>
  <w:num w:numId="9" w16cid:durableId="375548400">
    <w:abstractNumId w:val="19"/>
  </w:num>
  <w:num w:numId="10" w16cid:durableId="730078016">
    <w:abstractNumId w:val="26"/>
  </w:num>
  <w:num w:numId="11" w16cid:durableId="1492255394">
    <w:abstractNumId w:val="2"/>
  </w:num>
  <w:num w:numId="12" w16cid:durableId="1435713276">
    <w:abstractNumId w:val="15"/>
  </w:num>
  <w:num w:numId="13" w16cid:durableId="892079999">
    <w:abstractNumId w:val="28"/>
  </w:num>
  <w:num w:numId="14" w16cid:durableId="1695762708">
    <w:abstractNumId w:val="7"/>
  </w:num>
  <w:num w:numId="15" w16cid:durableId="1189953210">
    <w:abstractNumId w:val="16"/>
  </w:num>
  <w:num w:numId="16" w16cid:durableId="1493176599">
    <w:abstractNumId w:val="10"/>
  </w:num>
  <w:num w:numId="17" w16cid:durableId="724722470">
    <w:abstractNumId w:val="17"/>
  </w:num>
  <w:num w:numId="18" w16cid:durableId="2017616139">
    <w:abstractNumId w:val="27"/>
  </w:num>
  <w:num w:numId="19" w16cid:durableId="551891386">
    <w:abstractNumId w:val="6"/>
  </w:num>
  <w:num w:numId="20" w16cid:durableId="1021474756">
    <w:abstractNumId w:val="11"/>
  </w:num>
  <w:num w:numId="21" w16cid:durableId="846990682">
    <w:abstractNumId w:val="23"/>
  </w:num>
  <w:num w:numId="22" w16cid:durableId="423965573">
    <w:abstractNumId w:val="4"/>
  </w:num>
  <w:num w:numId="23" w16cid:durableId="428626669">
    <w:abstractNumId w:val="9"/>
  </w:num>
  <w:num w:numId="24" w16cid:durableId="921330028">
    <w:abstractNumId w:val="3"/>
  </w:num>
  <w:num w:numId="25" w16cid:durableId="1699963650">
    <w:abstractNumId w:val="14"/>
  </w:num>
  <w:num w:numId="26" w16cid:durableId="134182748">
    <w:abstractNumId w:val="1"/>
  </w:num>
  <w:num w:numId="27" w16cid:durableId="475612858">
    <w:abstractNumId w:val="0"/>
  </w:num>
  <w:num w:numId="28" w16cid:durableId="893085370">
    <w:abstractNumId w:val="12"/>
  </w:num>
  <w:num w:numId="29" w16cid:durableId="699739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F"/>
    <w:rsid w:val="00056A72"/>
    <w:rsid w:val="00073803"/>
    <w:rsid w:val="000E4117"/>
    <w:rsid w:val="001314A0"/>
    <w:rsid w:val="00157EF2"/>
    <w:rsid w:val="00176816"/>
    <w:rsid w:val="00184C77"/>
    <w:rsid w:val="001B57FB"/>
    <w:rsid w:val="001E3B0E"/>
    <w:rsid w:val="002C61CF"/>
    <w:rsid w:val="002E5C5F"/>
    <w:rsid w:val="003504B6"/>
    <w:rsid w:val="003536BB"/>
    <w:rsid w:val="003578C6"/>
    <w:rsid w:val="00382182"/>
    <w:rsid w:val="00394E36"/>
    <w:rsid w:val="004248B0"/>
    <w:rsid w:val="00430D99"/>
    <w:rsid w:val="004F6BD5"/>
    <w:rsid w:val="005051BA"/>
    <w:rsid w:val="005521F8"/>
    <w:rsid w:val="00552D28"/>
    <w:rsid w:val="00592CBE"/>
    <w:rsid w:val="005B24C4"/>
    <w:rsid w:val="005D370B"/>
    <w:rsid w:val="005E1C78"/>
    <w:rsid w:val="00636BC3"/>
    <w:rsid w:val="006413AB"/>
    <w:rsid w:val="006D3823"/>
    <w:rsid w:val="006E5EBB"/>
    <w:rsid w:val="00712C5C"/>
    <w:rsid w:val="00720772"/>
    <w:rsid w:val="0074179D"/>
    <w:rsid w:val="00786C22"/>
    <w:rsid w:val="00791B01"/>
    <w:rsid w:val="007A462D"/>
    <w:rsid w:val="007B1555"/>
    <w:rsid w:val="00810D45"/>
    <w:rsid w:val="00821EC0"/>
    <w:rsid w:val="00840C06"/>
    <w:rsid w:val="008763BF"/>
    <w:rsid w:val="00910464"/>
    <w:rsid w:val="009A423A"/>
    <w:rsid w:val="009C6346"/>
    <w:rsid w:val="00A176E8"/>
    <w:rsid w:val="00A21108"/>
    <w:rsid w:val="00B86C7A"/>
    <w:rsid w:val="00C27082"/>
    <w:rsid w:val="00C34C79"/>
    <w:rsid w:val="00C42DEA"/>
    <w:rsid w:val="00C8579A"/>
    <w:rsid w:val="00CA42FB"/>
    <w:rsid w:val="00CB2A2C"/>
    <w:rsid w:val="00CD5A3B"/>
    <w:rsid w:val="00D22F5D"/>
    <w:rsid w:val="00D31C66"/>
    <w:rsid w:val="00D70BA7"/>
    <w:rsid w:val="00DB0965"/>
    <w:rsid w:val="00E0502B"/>
    <w:rsid w:val="00E242A5"/>
    <w:rsid w:val="00EE2E5C"/>
    <w:rsid w:val="00EE5689"/>
    <w:rsid w:val="00EF62F6"/>
    <w:rsid w:val="00F27F8B"/>
    <w:rsid w:val="00F33333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82FB1"/>
  <w15:chartTrackingRefBased/>
  <w15:docId w15:val="{704A1A00-BB57-1743-9296-A638A3B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Tikhonova</dc:creator>
  <cp:keywords/>
  <dc:description/>
  <cp:lastModifiedBy>hien truong</cp:lastModifiedBy>
  <cp:revision>3</cp:revision>
  <dcterms:created xsi:type="dcterms:W3CDTF">2024-11-19T22:42:00Z</dcterms:created>
  <dcterms:modified xsi:type="dcterms:W3CDTF">2024-11-19T22:43:00Z</dcterms:modified>
</cp:coreProperties>
</file>