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E9042">
      <w:pPr>
        <w:spacing w:before="80" w:after="40"/>
        <w:jc w:val="left"/>
      </w:pPr>
      <w:r>
        <w:rPr>
          <w:rFonts w:ascii="Calibri" w:hAnsi="Calibri" w:eastAsia="Calibri" w:cs="Calibri"/>
          <w:b/>
          <w:bCs/>
          <w:color w:val="161B22"/>
          <w:sz w:val="52"/>
          <w:szCs w:val="52"/>
        </w:rPr>
        <w:t>🥔  PotatoSort AI</w:t>
      </w:r>
    </w:p>
    <w:p w14:paraId="007AF4AD">
      <w:pPr>
        <w:spacing w:before="0" w:after="60"/>
      </w:pPr>
      <w:r>
        <w:rPr>
          <w:rFonts w:ascii="Calibri" w:hAnsi="Calibri" w:eastAsia="Calibri" w:cs="Calibri"/>
          <w:color w:val="4A5568"/>
          <w:sz w:val="26"/>
          <w:szCs w:val="26"/>
        </w:rPr>
        <w:t>Industrial AI Potato Sorter — Reference &amp; Resource Guide</w:t>
      </w:r>
    </w:p>
    <w:p w14:paraId="7F107251">
      <w:pPr>
        <w:spacing w:before="60" w:after="200"/>
      </w:pPr>
      <w:r>
        <w:rPr>
          <w:b/>
          <w:bCs/>
          <w:color w:val="FFFFFF"/>
          <w:sz w:val="20"/>
          <w:szCs w:val="20"/>
          <w:highlight w:val="darkGray"/>
        </w:rPr>
        <w:t>Raspberry Pi 5</w:t>
      </w:r>
      <w:r>
        <w:t xml:space="preserve">  </w:t>
      </w:r>
      <w:r>
        <w:rPr>
          <w:b/>
          <w:bCs/>
          <w:color w:val="FFFFFF"/>
          <w:sz w:val="20"/>
          <w:szCs w:val="20"/>
          <w:highlight w:val="darkGray"/>
        </w:rPr>
        <w:t>YOLOv8 + OpenCV</w:t>
      </w:r>
      <w:r>
        <w:t xml:space="preserve">  </w:t>
      </w:r>
      <w:r>
        <w:rPr>
          <w:b/>
          <w:bCs/>
          <w:color w:val="FFFFFF"/>
          <w:sz w:val="20"/>
          <w:szCs w:val="20"/>
          <w:highlight w:val="darkGray"/>
        </w:rPr>
        <w:t>Flask + SSE</w:t>
      </w:r>
      <w:r>
        <w:t xml:space="preserve">  </w:t>
      </w:r>
      <w:r>
        <w:rPr>
          <w:b/>
          <w:bCs/>
          <w:color w:val="FFFFFF"/>
          <w:sz w:val="20"/>
          <w:szCs w:val="20"/>
          <w:highlight w:val="darkGray"/>
        </w:rPr>
        <w:t>SQLite WAL</w:t>
      </w:r>
      <w:r>
        <w:t xml:space="preserve">  </w:t>
      </w:r>
      <w:r>
        <w:rPr>
          <w:b/>
          <w:bCs/>
          <w:color w:val="FFFFFF"/>
          <w:sz w:val="20"/>
          <w:szCs w:val="20"/>
          <w:highlight w:val="darkGray"/>
        </w:rPr>
        <w:t>GPIO Dual-Control</w:t>
      </w:r>
    </w:p>
    <w:p w14:paraId="56C7058B">
      <w:pPr>
        <w:pBdr>
          <w:bottom w:val="single" w:color="E2E8F0" w:sz="4" w:space="2"/>
        </w:pBdr>
        <w:spacing w:before="160" w:after="160"/>
      </w:pPr>
    </w:p>
    <w:p w14:paraId="0074156B">
      <w:pPr>
        <w:spacing w:before="200" w:after="0"/>
      </w:pPr>
    </w:p>
    <w:p w14:paraId="0C58F5FC">
      <w:pPr>
        <w:pBdr>
          <w:bottom w:val="single" w:color="E2E8F0" w:sz="4" w:space="2"/>
        </w:pBdr>
        <w:spacing w:before="160" w:after="160"/>
      </w:pPr>
    </w:p>
    <w:p w14:paraId="4490766B">
      <w:pPr>
        <w:pStyle w:val="2"/>
        <w:pBdr>
          <w:bottom w:val="single" w:color="39D353" w:sz="6" w:space="4"/>
        </w:pBdr>
        <w:spacing w:before="320" w:after="160"/>
      </w:pPr>
      <w:r>
        <w:t>2.  Reference Links by Category</w:t>
      </w:r>
    </w:p>
    <w:p w14:paraId="3143033F">
      <w:pPr>
        <w:spacing w:before="160" w:after="0"/>
      </w:pPr>
    </w:p>
    <w:p w14:paraId="2744FD20">
      <w:pPr>
        <w:pStyle w:val="3"/>
        <w:spacing w:before="280" w:after="120"/>
      </w:pPr>
      <w:r>
        <w:t>B.  Flask + GPIO + IoT Dashboard References</w:t>
      </w:r>
    </w:p>
    <w:p w14:paraId="203662F3">
      <w:pPr>
        <w:spacing w:before="80" w:after="80"/>
        <w:ind w:left="0"/>
      </w:pPr>
      <w:r>
        <w:rPr>
          <w:color w:val="1A202C"/>
          <w:sz w:val="22"/>
          <w:szCs w:val="22"/>
        </w:rPr>
        <w:t>Reference implementations for the Flask web layer, Server-Sent Events, SQLite integration, and GPIO control — the plumbing that wires the physical buttons to the web UI.</w:t>
      </w:r>
    </w:p>
    <w:p w14:paraId="4F423A6A">
      <w:pPr>
        <w:spacing w:before="80" w:after="0"/>
      </w:pP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00"/>
        <w:gridCol w:w="4400"/>
      </w:tblGrid>
      <w:tr w14:paraId="0309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8C9491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6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AFE8CB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Resource / Link</w:t>
            </w:r>
          </w:p>
        </w:tc>
        <w:tc>
          <w:tcPr>
            <w:tcW w:w="44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F9BF3B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What you get</w:t>
            </w:r>
          </w:p>
        </w:tc>
      </w:tr>
      <w:tr w14:paraId="73B5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C9F1BE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FLASK / IOT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BAD5C">
            <w:pPr>
              <w:spacing w:before="60" w:after="60"/>
            </w:pPr>
            <w:r>
              <w:fldChar w:fldCharType="begin"/>
            </w:r>
            <w:r>
              <w:instrText xml:space="preserve"> HYPERLINK "https://github.com/arnav0418/flask-iot-dashboard"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Flask IoT Dashboard — Flask + Socket.IO + SQLite + GPIO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2C587E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Real-time sensor data streaming via Flask + Socket.IO, device thresholds stored in SQLite. Architecture maps directly to the app.py + database.py combination in PotatoSort AI.</w:t>
            </w:r>
          </w:p>
        </w:tc>
      </w:tr>
      <w:tr w14:paraId="30D8F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0EB02C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FLASK / IOT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6468CC">
            <w:pPr>
              <w:spacing w:before="60" w:after="60"/>
            </w:pPr>
            <w:r>
              <w:fldChar w:fldCharType="begin"/>
            </w:r>
            <w:r>
              <w:instrText xml:space="preserve"> HYPERLINK "https://github.com/s-omari/raspberrypi-iot-dashboard-flask"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Raspberry Pi IoT Dashboard with Flask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63DD69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Clean, minimal Flask dashboard for reading Pi GPIO sensors and displaying live data. Good reference for the REST API and sensor polling patterns.</w:t>
            </w:r>
          </w:p>
        </w:tc>
      </w:tr>
      <w:tr w14:paraId="75CE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8E66B3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FLASK / IOT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AF374F">
            <w:pPr>
              <w:spacing w:before="60" w:after="60"/>
            </w:pPr>
            <w:r>
              <w:fldChar w:fldCharType="begin"/>
            </w:r>
            <w:r>
              <w:instrText xml:space="preserve"> HYPERLINK "https://github.com/devanshtangri/iot-camera-bot"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IoT Camera Bot — Flask + Picamera2 + MJPEG + GPIO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CDAF1E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Pi Zero 2W running Flask with Picamera2 for live MJPEG video streaming and GPIO motor control. Shows exactly how the /video_feed MJPEG endpoint works in a real deployed system.</w:t>
            </w:r>
          </w:p>
        </w:tc>
      </w:tr>
      <w:tr w14:paraId="57362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205CA1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IOT DB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661BE2">
            <w:pPr>
              <w:spacing w:before="60" w:after="60"/>
            </w:pPr>
            <w:r>
              <w:fldChar w:fldCharType="begin"/>
            </w:r>
            <w:r>
              <w:instrText xml:space="preserve"> HYPERLINK "https://github.com/nirmalbenny/iot-dashboard"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IoT Web Dashboard — Flask + SQLite (nirmalbenny)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1F3C8F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Lightweight IoT dashboard backed by Flask and SQLite. Reference for the database schema and per-sensor logging pattern used in database.py.</w:t>
            </w:r>
          </w:p>
        </w:tc>
      </w:tr>
    </w:tbl>
    <w:p w14:paraId="07A658F0">
      <w:pPr>
        <w:spacing w:before="160" w:after="0"/>
      </w:pPr>
    </w:p>
    <w:p w14:paraId="60CE934D">
      <w:pPr>
        <w:pStyle w:val="3"/>
        <w:spacing w:before="280" w:after="120"/>
      </w:pPr>
      <w:r>
        <w:t>C.  Physical UI — GPIO Buttons, LEDs, OLED Display</w:t>
      </w:r>
    </w:p>
    <w:p w14:paraId="72598D51">
      <w:pPr>
        <w:spacing w:before="80" w:after="80"/>
        <w:ind w:left="0"/>
      </w:pPr>
      <w:r>
        <w:rPr>
          <w:color w:val="1A202C"/>
          <w:sz w:val="22"/>
          <w:szCs w:val="22"/>
        </w:rPr>
        <w:t>References for the hardware tier of the dual-control system: push buttons with debounce, LED patterns, rotary encoders, and SSD1306 OLED displays on I²C.</w:t>
      </w:r>
    </w:p>
    <w:p w14:paraId="230ACAD5">
      <w:pPr>
        <w:spacing w:before="80" w:after="0"/>
      </w:pP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00"/>
        <w:gridCol w:w="4400"/>
      </w:tblGrid>
      <w:tr w14:paraId="10A2B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6DB70E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6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9838F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Resource / Link</w:t>
            </w:r>
          </w:p>
        </w:tc>
        <w:tc>
          <w:tcPr>
            <w:tcW w:w="44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244B13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What you get</w:t>
            </w:r>
          </w:p>
        </w:tc>
      </w:tr>
      <w:tr w14:paraId="7377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B26846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GPIO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49DBD4">
            <w:pPr>
              <w:spacing w:before="60" w:after="60"/>
            </w:pPr>
            <w:r>
              <w:fldChar w:fldCharType="begin"/>
            </w:r>
            <w:r>
              <w:instrText xml:space="preserve"> HYPERLINK "https://pypi.org/project/RPi.GPIO/"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RPi.GPIO Official Documentation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5740BB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Official RPi.GPIO library docs. Covers BCM vs BOARD numbering, add_event_detect() for edge-triggered buttons with bouncetime, and PWM for LED dimming.</w:t>
            </w:r>
          </w:p>
        </w:tc>
      </w:tr>
      <w:tr w14:paraId="0540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2D3622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GPIO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D291CB">
            <w:pPr>
              <w:spacing w:before="60" w:after="60"/>
            </w:pPr>
            <w:r>
              <w:fldChar w:fldCharType="begin"/>
            </w:r>
            <w:r>
              <w:instrText xml:space="preserve"> HYPERLINK "https://gpiozero.readthedocs.io/"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gpiozero — Higher-Level GPIO Library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D785C3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Alternative to RPi.GPIO with friendlier API — Button, LED, PWMLED, RotaryEncoder classes. Good backup if RPi.GPIO event detection causes issues on the Pi 5 kernel.</w:t>
            </w:r>
          </w:p>
        </w:tc>
      </w:tr>
      <w:tr w14:paraId="2402E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120FB5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OLED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8F150">
            <w:pPr>
              <w:spacing w:before="60" w:after="60"/>
            </w:pPr>
            <w:r>
              <w:fldChar w:fldCharType="begin"/>
            </w:r>
            <w:r>
              <w:instrText xml:space="preserve"> HYPERLINK "https://luma-oled.readthedocs.io/"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luma.oled — SSD1306 Python Driver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F5A676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The library used in oled_display.py. Full docs for ssd1306 device init, canvas context manager, PIL-based drawing, and font loading for the 128×64 OLED display.</w:t>
            </w:r>
          </w:p>
        </w:tc>
      </w:tr>
      <w:tr w14:paraId="1E03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36185D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OLED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A728DF">
            <w:pPr>
              <w:spacing w:before="60" w:after="60"/>
            </w:pPr>
            <w:r>
              <w:fldChar w:fldCharType="begin"/>
            </w:r>
            <w:r>
              <w:instrText xml:space="preserve"> HYPERLINK "https://learn.adafruit.com/monochrome-oled-breakouts"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Adafruit SSD1306 CircuitPython Guide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E882BB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Wiring guide and code examples for SSD1306 on I²C. Covers I²C address (0x3C / 0x3D), enabling I²C on Pi, and drawing primitives — useful for debugging the OLED init.</w:t>
            </w:r>
          </w:p>
        </w:tc>
      </w:tr>
      <w:tr w14:paraId="28C7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AFCFDC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ROTARY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4FEBF0">
            <w:pPr>
              <w:spacing w:before="60" w:after="60"/>
            </w:pPr>
            <w:r>
              <w:fldChar w:fldCharType="begin"/>
            </w:r>
            <w:r>
              <w:instrText xml:space="preserve"> HYPERLINK "https://github.com/nstansby/rpi-rotary-encoder-python"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Rotary Encoder with RPi.GPIO — Tutorial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5D017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Clean Python class for reading a rotary encoder on Raspberry Pi using RPi.GPIO edge detection — directly applicable to the PIN_ROTARY_CLK/DT handling in gpio_manager.py.</w:t>
            </w:r>
          </w:p>
        </w:tc>
      </w:tr>
    </w:tbl>
    <w:p w14:paraId="48C1A954">
      <w:pPr>
        <w:spacing w:before="160" w:after="0"/>
      </w:pPr>
    </w:p>
    <w:p w14:paraId="7B11A359">
      <w:pPr>
        <w:pStyle w:val="3"/>
        <w:spacing w:before="280" w:after="120"/>
      </w:pPr>
      <w:r>
        <w:t>D.  Potato Disease Datasets &amp; Model Training</w:t>
      </w:r>
    </w:p>
    <w:p w14:paraId="0808A056">
      <w:pPr>
        <w:spacing w:before="80" w:after="80"/>
        <w:ind w:left="0"/>
      </w:pPr>
      <w:r>
        <w:rPr>
          <w:color w:val="1A202C"/>
          <w:sz w:val="22"/>
          <w:szCs w:val="22"/>
        </w:rPr>
        <w:t>Datasets and papers for training the YOLOv8 blight/reject classifier. All Roboflow links export directly in YOLOv8 format.</w:t>
      </w:r>
    </w:p>
    <w:p w14:paraId="236EE0BB">
      <w:pPr>
        <w:spacing w:before="80" w:after="0"/>
      </w:pP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00"/>
        <w:gridCol w:w="4400"/>
      </w:tblGrid>
      <w:tr w14:paraId="1C8C7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6EC9BF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6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128CE2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Resource / Link</w:t>
            </w:r>
          </w:p>
        </w:tc>
        <w:tc>
          <w:tcPr>
            <w:tcW w:w="44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A86DB9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What you get</w:t>
            </w:r>
          </w:p>
        </w:tc>
      </w:tr>
      <w:tr w14:paraId="7CF0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7266E9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DATASET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EFFF85">
            <w:pPr>
              <w:spacing w:before="60" w:after="60"/>
            </w:pPr>
            <w:r>
              <w:fldChar w:fldCharType="begin"/>
            </w:r>
            <w:r>
              <w:instrText xml:space="preserve"> HYPERLINK "https://universe.roboflow.com/mlprojects/potato-disease-identification"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Roboflow — Potato Disease Identification (2152 images)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B44A25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Blight-labeled potato images with pre-trained model and inference API. Direct YOLOv8 export available — the fastest path to training the reject/blight class.</w:t>
            </w:r>
          </w:p>
        </w:tc>
      </w:tr>
      <w:tr w14:paraId="40230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427AA7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DATASET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913DFB">
            <w:pPr>
              <w:spacing w:before="60" w:after="60"/>
            </w:pPr>
            <w:r>
              <w:fldChar w:fldCharType="begin"/>
            </w:r>
            <w:r>
              <w:instrText xml:space="preserve"> HYPERLINK "https://universe.roboflow.com/search?q=class:potato___healthy"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Roboflow Universe — 114+ Potato Datasets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3E3B2B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Filtered listing of all potato early_blight / late_blight / healthy datasets on Roboflow. Every dataset exports to YOLOv8/v11 format in one click.</w:t>
            </w:r>
          </w:p>
        </w:tc>
      </w:tr>
      <w:tr w14:paraId="34D2C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0AF591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DATASET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732DEF">
            <w:pPr>
              <w:spacing w:before="60" w:after="60"/>
            </w:pPr>
            <w:r>
              <w:fldChar w:fldCharType="begin"/>
            </w:r>
            <w:r>
              <w:instrText xml:space="preserve"> HYPERLINK "https://www.kaggle.com/datasets/abdallahalidev/plantvillage-dataset"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PlantVillage Dataset — Kaggle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B2A0EB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54,000+ plant disease images across 38 classes including Potato Early Blight, Late Blight, and Healthy. Base dataset for most published potato disease models.</w:t>
            </w:r>
          </w:p>
        </w:tc>
      </w:tr>
      <w:tr w14:paraId="600D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6C39BF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2B6CB0"/>
                <w:sz w:val="19"/>
                <w:szCs w:val="19"/>
              </w:rPr>
              <w:t>PAPER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E84A86">
            <w:pPr>
              <w:spacing w:before="60" w:after="60"/>
            </w:pPr>
            <w:r>
              <w:fldChar w:fldCharType="begin"/>
            </w:r>
            <w:r>
              <w:instrText xml:space="preserve"> HYPERLINK "https://www.sciencedirect.com/science/article/pii/S2405844024127259" </w:instrText>
            </w:r>
            <w:r>
              <w:fldChar w:fldCharType="separate"/>
            </w:r>
            <w:r>
              <w:rPr>
                <w:color w:val="3182CE"/>
                <w:sz w:val="22"/>
                <w:szCs w:val="22"/>
                <w:u w:val="single"/>
              </w:rPr>
              <w:t>Bangladeshi Crops Disease Detection with YOLOv8 (ScienceDirect 2024)</w:t>
            </w:r>
            <w:r>
              <w:rPr>
                <w:color w:val="3182CE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A8FD5F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Published paper training YOLOv8 on potato early blight + late blight + healthy in Bangladesh agricultural context. Covers augmentation strategy and 416×416 resize for Pi-class inference.</w:t>
            </w:r>
          </w:p>
        </w:tc>
      </w:tr>
    </w:tbl>
    <w:p w14:paraId="6CEF2E8C">
      <w:pPr>
        <w:spacing w:before="160" w:after="0"/>
      </w:pPr>
    </w:p>
    <w:p w14:paraId="0DE159C3">
      <w:pPr>
        <w:spacing w:before="200" w:after="0"/>
      </w:pPr>
    </w:p>
    <w:p w14:paraId="7D0F6AD8">
      <w:pPr>
        <w:pBdr>
          <w:bottom w:val="single" w:color="E2E8F0" w:sz="4" w:space="2"/>
        </w:pBdr>
        <w:spacing w:before="160" w:after="160"/>
      </w:pPr>
    </w:p>
    <w:p w14:paraId="55662DF1">
      <w:pPr>
        <w:pStyle w:val="2"/>
        <w:pBdr>
          <w:bottom w:val="single" w:color="39D353" w:sz="6" w:space="4"/>
        </w:pBdr>
        <w:spacing w:before="320" w:after="160"/>
      </w:pPr>
      <w:r>
        <w:t>3.  Quick-Start Checklist</w:t>
      </w:r>
    </w:p>
    <w:p w14:paraId="37395F64">
      <w:pPr>
        <w:spacing w:before="80" w:after="80"/>
        <w:ind w:left="0"/>
      </w:pPr>
      <w:r>
        <w:rPr>
          <w:color w:val="1A202C"/>
          <w:sz w:val="22"/>
          <w:szCs w:val="22"/>
        </w:rPr>
        <w:t>Follow in order to go from code to running hardware.</w:t>
      </w:r>
    </w:p>
    <w:p w14:paraId="1793170A">
      <w:pPr>
        <w:spacing w:before="80" w:after="0"/>
      </w:pPr>
    </w:p>
    <w:p w14:paraId="308E138F">
      <w:pPr>
        <w:pStyle w:val="4"/>
        <w:spacing w:before="200" w:after="80"/>
      </w:pPr>
      <w:r>
        <w:t>Hardware</w:t>
      </w:r>
    </w:p>
    <w:p w14:paraId="1DF68C46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Wire Tier 1 buttons (GPIO 17, 27, 22) with pull-up resistors — active LOW to GND when pressed.</w:t>
      </w:r>
    </w:p>
    <w:p w14:paraId="238A02F4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Wire 4 status LEDs (GPIO 5, 6, 13, 19) via 330Ω resistors.</w:t>
      </w:r>
    </w:p>
    <w:p w14:paraId="6E8DA7A1">
      <w:pPr>
        <w:pStyle w:val="16"/>
        <w:numPr>
          <w:ilvl w:val="1"/>
          <w:numId w:val="1"/>
        </w:numPr>
        <w:spacing w:before="60" w:after="60"/>
      </w:pPr>
      <w:r>
        <w:rPr>
          <w:color w:val="1A202C"/>
          <w:sz w:val="22"/>
          <w:szCs w:val="22"/>
        </w:rPr>
        <w:t>Wire solenoids through NPN transistor driver (2N2222 or TIP120) — NOT directly to GPIO.</w:t>
      </w:r>
    </w:p>
    <w:p w14:paraId="6EF23320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Wire OLED SDA→GPIO2, SCL→GPIO3; enable I²C via raspi-config.</w:t>
      </w:r>
    </w:p>
    <w:p w14:paraId="60B43DED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Wire Tier 2 rotary encoder (GPIO 23/24/25), speed toggle (GPIO 12), purge (GPIO 16), save (GPIO 20).</w:t>
      </w:r>
    </w:p>
    <w:p w14:paraId="6DFB8433">
      <w:pPr>
        <w:spacing w:before="80" w:after="0"/>
      </w:pPr>
    </w:p>
    <w:p w14:paraId="04928806">
      <w:pPr>
        <w:pStyle w:val="4"/>
        <w:spacing w:before="200" w:after="80"/>
      </w:pPr>
      <w:r>
        <w:t>Software</w:t>
      </w:r>
    </w:p>
    <w:p w14:paraId="71EECBB2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sudo apt install python3-pip python3-venv i2c-tools</w:t>
      </w:r>
    </w:p>
    <w:p w14:paraId="460B2598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python3 -m venv venv &amp;&amp; source venv/bin/activate</w:t>
      </w:r>
    </w:p>
    <w:p w14:paraId="78F9590B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pip install flask RPi.GPIO opencv-python-headless ultralytics psutil luma.oled Pillow</w:t>
      </w:r>
    </w:p>
    <w:p w14:paraId="30FD848B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Place your trained .pt model at  models/potato_sorter_yolov8n.pt</w:t>
      </w:r>
    </w:p>
    <w:p w14:paraId="01CE1512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python app.py  →  open http://&lt;pi-ip&gt;:5000</w:t>
      </w:r>
    </w:p>
    <w:p w14:paraId="5ABD9F9E">
      <w:pPr>
        <w:spacing w:before="80" w:after="0"/>
      </w:pPr>
    </w:p>
    <w:p w14:paraId="438F3F40">
      <w:pPr>
        <w:pStyle w:val="4"/>
        <w:spacing w:before="200" w:after="80"/>
      </w:pPr>
      <w:r>
        <w:t>Calibration</w:t>
      </w:r>
    </w:p>
    <w:p w14:paraId="09014B2C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Place a 50mm wooden block on the belt under the camera.</w:t>
      </w:r>
    </w:p>
    <w:p w14:paraId="04FBF8A9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Note its pixel width from the detection bounding box.</w:t>
      </w:r>
    </w:p>
    <w:p w14:paraId="5A84D552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Set PX_TO_MM = 50.0 / pixel_width  in vision_worker.py  and restart.</w:t>
      </w:r>
    </w:p>
    <w:p w14:paraId="56AECE38">
      <w:pPr>
        <w:pStyle w:val="16"/>
        <w:numPr>
          <w:numId w:val="0"/>
        </w:numPr>
        <w:spacing w:before="60" w:after="60"/>
        <w:rPr>
          <w:color w:val="1A202C"/>
          <w:sz w:val="22"/>
          <w:szCs w:val="22"/>
        </w:rPr>
      </w:pPr>
    </w:p>
    <w:p w14:paraId="6DC4D9C3">
      <w:pPr>
        <w:pStyle w:val="16"/>
        <w:numPr>
          <w:numId w:val="0"/>
        </w:numPr>
        <w:spacing w:before="60" w:after="60"/>
        <w:rPr>
          <w:color w:val="1A202C"/>
          <w:sz w:val="22"/>
          <w:szCs w:val="22"/>
        </w:rPr>
      </w:pPr>
    </w:p>
    <w:p w14:paraId="2DD3D326">
      <w:pPr>
        <w:pStyle w:val="16"/>
        <w:numPr>
          <w:numId w:val="0"/>
        </w:numPr>
        <w:spacing w:before="60" w:after="60"/>
        <w:rPr>
          <w:color w:val="1A202C"/>
          <w:sz w:val="22"/>
          <w:szCs w:val="22"/>
        </w:rPr>
      </w:pPr>
    </w:p>
    <w:p w14:paraId="685079C6">
      <w:pPr>
        <w:pStyle w:val="16"/>
        <w:numPr>
          <w:numId w:val="0"/>
        </w:numPr>
        <w:spacing w:before="60" w:after="60"/>
        <w:rPr>
          <w:color w:val="1A202C"/>
          <w:sz w:val="22"/>
          <w:szCs w:val="22"/>
        </w:rPr>
      </w:pPr>
    </w:p>
    <w:p w14:paraId="65C50632">
      <w:pPr>
        <w:pStyle w:val="16"/>
        <w:numPr>
          <w:numId w:val="0"/>
        </w:numPr>
        <w:spacing w:before="60" w:after="60"/>
        <w:rPr>
          <w:color w:val="1A202C"/>
          <w:sz w:val="22"/>
          <w:szCs w:val="22"/>
        </w:rPr>
      </w:pPr>
    </w:p>
    <w:p w14:paraId="24F83DDA">
      <w:pPr>
        <w:pStyle w:val="16"/>
        <w:numPr>
          <w:numId w:val="0"/>
        </w:numPr>
        <w:spacing w:before="60" w:after="60"/>
        <w:rPr>
          <w:color w:val="1A202C"/>
          <w:sz w:val="22"/>
          <w:szCs w:val="22"/>
        </w:rPr>
      </w:pPr>
    </w:p>
    <w:p w14:paraId="1C56873F">
      <w:pPr>
        <w:pStyle w:val="2"/>
        <w:pBdr>
          <w:bottom w:val="single" w:color="39D353" w:sz="6" w:space="4"/>
        </w:pBdr>
        <w:spacing w:before="320" w:after="160"/>
      </w:pPr>
      <w:r>
        <w:t>1.  What You Got</w:t>
      </w:r>
    </w:p>
    <w:p w14:paraId="647671DD">
      <w:pPr>
        <w:pStyle w:val="3"/>
        <w:spacing w:before="280" w:after="120"/>
      </w:pPr>
      <w:r>
        <w:t>Live Dashboard (Published Artifact)</w:t>
      </w:r>
    </w:p>
    <w:p w14:paraId="1A12E209">
      <w:pPr>
        <w:spacing w:before="80" w:after="80"/>
        <w:ind w:left="0"/>
      </w:pPr>
      <w:r>
        <w:rPr>
          <w:color w:val="1A202C"/>
          <w:sz w:val="22"/>
          <w:szCs w:val="22"/>
        </w:rPr>
        <w:t xml:space="preserve">Click </w:t>
      </w:r>
      <w:r>
        <w:rPr>
          <w:b/>
          <w:bCs/>
          <w:color w:val="39D353"/>
          <w:sz w:val="22"/>
          <w:szCs w:val="22"/>
        </w:rPr>
        <w:t>▶ START</w:t>
      </w:r>
      <w:r>
        <w:rPr>
          <w:color w:val="1A202C"/>
          <w:sz w:val="22"/>
          <w:szCs w:val="22"/>
        </w:rPr>
        <w:t xml:space="preserve"> to simulate the full system — you'll see the conveyor with live YOLO detection boxes, solenoid flashes, bin counts accumulating in the light-mode analytics panel, the OLED preview, and the telemetry bar at the bottom. </w:t>
      </w:r>
      <w:r>
        <w:rPr>
          <w:b/>
          <w:bCs/>
          <w:color w:val="3182CE"/>
          <w:sz w:val="22"/>
          <w:szCs w:val="22"/>
        </w:rPr>
        <w:t>💾 SAVE LOG</w:t>
      </w:r>
      <w:r>
        <w:rPr>
          <w:color w:val="1A202C"/>
          <w:sz w:val="22"/>
          <w:szCs w:val="22"/>
        </w:rPr>
        <w:t xml:space="preserve"> downloads a real </w:t>
      </w:r>
      <w:r>
        <w:rPr>
          <w:rFonts w:ascii="Courier New" w:hAnsi="Courier New" w:eastAsia="Courier New" w:cs="Courier New"/>
          <w:b/>
          <w:bCs/>
          <w:color w:val="1A202C"/>
          <w:sz w:val="19"/>
          <w:szCs w:val="19"/>
        </w:rPr>
        <w:t>.json</w:t>
      </w:r>
      <w:r>
        <w:rPr>
          <w:color w:val="1A202C"/>
          <w:sz w:val="22"/>
          <w:szCs w:val="22"/>
        </w:rPr>
        <w:t xml:space="preserve"> batch file.</w:t>
      </w:r>
    </w:p>
    <w:p w14:paraId="62DBB844">
      <w:pPr>
        <w:spacing w:before="120" w:after="0"/>
      </w:pPr>
    </w:p>
    <w:p w14:paraId="3614966B">
      <w:pPr>
        <w:pStyle w:val="3"/>
        <w:spacing w:before="280" w:after="120"/>
      </w:pPr>
      <w:r>
        <w:t>Backend Files — 8 Modules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1"/>
        <w:gridCol w:w="2127"/>
        <w:gridCol w:w="4952"/>
      </w:tblGrid>
      <w:tr w14:paraId="5EAF4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433C58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2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822223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2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99894F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Key Details</w:t>
            </w:r>
          </w:p>
        </w:tc>
      </w:tr>
      <w:tr w14:paraId="68634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511A24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61B22"/>
                <w:sz w:val="19"/>
                <w:szCs w:val="19"/>
              </w:rPr>
              <w:t>shared_state.py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A472E5">
            <w:pPr>
              <w:spacing w:before="60" w:after="60"/>
            </w:pPr>
            <w:r>
              <w:rPr>
                <w:b/>
                <w:bCs/>
                <w:color w:val="1A202C"/>
                <w:sz w:val="21"/>
                <w:szCs w:val="21"/>
              </w:rPr>
              <w:t>Architectural Core</w:t>
            </w:r>
          </w:p>
        </w:tc>
        <w:tc>
          <w:tcPr>
            <w:tcW w:w="5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1869B7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Thread-safe SharedState singleton with RLock. GPIO callbacks, Flask endpoints, and the vision worker all read/write the same object safely — the foundation of dual-control architecture.</w:t>
            </w:r>
          </w:p>
        </w:tc>
      </w:tr>
      <w:tr w14:paraId="4166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36B702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61B22"/>
                <w:sz w:val="19"/>
                <w:szCs w:val="19"/>
              </w:rPr>
              <w:t>gpio_manager.py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9AC9A5">
            <w:pPr>
              <w:spacing w:before="60" w:after="60"/>
            </w:pPr>
            <w:r>
              <w:rPr>
                <w:b/>
                <w:bCs/>
                <w:color w:val="1A202C"/>
                <w:sz w:val="21"/>
                <w:szCs w:val="21"/>
              </w:rPr>
              <w:t>Hardware Abstraction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30E792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All 18 GPIO pins defined in BCM numbering. Falling-edge detection with debounce on buttons. Solenoids fire on a separate thread via _pulse_solenoid() — 120ms valve pulse never blocks the vision loop. Degrades to stub mode on non-Pi machines.</w:t>
            </w:r>
          </w:p>
        </w:tc>
      </w:tr>
      <w:tr w14:paraId="4309F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CC591F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61B22"/>
                <w:sz w:val="19"/>
                <w:szCs w:val="19"/>
              </w:rPr>
              <w:t>vision_worker.py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B36294">
            <w:pPr>
              <w:spacing w:before="60" w:after="60"/>
            </w:pPr>
            <w:r>
              <w:rPr>
                <w:b/>
                <w:bCs/>
                <w:color w:val="1A202C"/>
                <w:sz w:val="21"/>
                <w:szCs w:val="21"/>
              </w:rPr>
              <w:t>YOLOv8 Pipeline</w:t>
            </w:r>
          </w:p>
        </w:tc>
        <w:tc>
          <w:tcPr>
            <w:tcW w:w="5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2BF18A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Daemon thread: grabs frames, runs YOLO inference, classifies by bounding box size (max(w,h) × PX_TO_MM), calls sorter_state.increment(), fires GPIO solenoid, exposes generate_mjpeg() for Flask /video_feed. Falls back to demo mode if model file is missing.</w:t>
            </w:r>
          </w:p>
        </w:tc>
      </w:tr>
      <w:tr w14:paraId="245E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A33470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61B22"/>
                <w:sz w:val="19"/>
                <w:szCs w:val="19"/>
              </w:rPr>
              <w:t>app.py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00F0FC">
            <w:pPr>
              <w:spacing w:before="60" w:after="60"/>
            </w:pPr>
            <w:r>
              <w:rPr>
                <w:b/>
                <w:bCs/>
                <w:color w:val="1A202C"/>
                <w:sz w:val="21"/>
                <w:szCs w:val="21"/>
              </w:rPr>
              <w:t>Flask Server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1F81AE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REST API (/api/command, /api/speed), SSE stream (/api/state/stream at 2 Hz), MJPEG camera feed. GPIO callbacks and Flask endpoints both call _execute_start() / _execute_stop() — true parallel dual-control, zero duplicated logic.</w:t>
            </w:r>
          </w:p>
        </w:tc>
      </w:tr>
      <w:tr w14:paraId="42EED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72B818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61B22"/>
                <w:sz w:val="19"/>
                <w:szCs w:val="19"/>
              </w:rPr>
              <w:t>database.py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358C70">
            <w:pPr>
              <w:spacing w:before="60" w:after="60"/>
            </w:pPr>
            <w:r>
              <w:rPr>
                <w:b/>
                <w:bCs/>
                <w:color w:val="1A202C"/>
                <w:sz w:val="21"/>
                <w:szCs w:val="21"/>
              </w:rPr>
              <w:t>SQLite Persistence</w:t>
            </w:r>
          </w:p>
        </w:tc>
        <w:tc>
          <w:tcPr>
            <w:tcW w:w="5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5132D8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Connection-per-thread pattern to avoid SQLite cross-thread errors. Writes only on batch stop or periodic save — never per-detection. daily_summary table uses INSERT … ON CONFLICT DO UPDATE upsert to roll up stats without duplicates.</w:t>
            </w:r>
          </w:p>
        </w:tc>
      </w:tr>
      <w:tr w14:paraId="5483B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ED4971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61B22"/>
                <w:sz w:val="19"/>
                <w:szCs w:val="19"/>
              </w:rPr>
              <w:t>oled_display.py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E64B65">
            <w:pPr>
              <w:spacing w:before="60" w:after="60"/>
            </w:pPr>
            <w:r>
              <w:rPr>
                <w:b/>
                <w:bCs/>
                <w:color w:val="1A202C"/>
                <w:sz w:val="21"/>
                <w:szCs w:val="21"/>
              </w:rPr>
              <w:t>OLED Driver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DD1FB4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luma.oled / SSD1306 PIL canvas rendered at 2 Hz. Shows mode, batch ID, L/M/S/R counts, reject %, temperature, and inference time in 9–10px monospace across 8 lines of a 128×64 display.</w:t>
            </w:r>
          </w:p>
        </w:tc>
      </w:tr>
      <w:tr w14:paraId="269F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03B837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61B22"/>
                <w:sz w:val="19"/>
                <w:szCs w:val="19"/>
              </w:rPr>
              <w:t>telemetry_monitor.py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D3C32B">
            <w:pPr>
              <w:spacing w:before="60" w:after="60"/>
            </w:pPr>
            <w:r>
              <w:rPr>
                <w:b/>
                <w:bCs/>
                <w:color w:val="1A202C"/>
                <w:sz w:val="21"/>
                <w:szCs w:val="21"/>
              </w:rPr>
              <w:t>Health Monitor</w:t>
            </w:r>
          </w:p>
        </w:tc>
        <w:tc>
          <w:tcPr>
            <w:tcW w:w="5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1DFAE3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psutil + /sys/class/thermal polling every second. Triggers WARN LED above 75% CPU or 65°C. Emergency-stops the sorter at 75°C to protect the Pi.</w:t>
            </w:r>
          </w:p>
        </w:tc>
      </w:tr>
      <w:tr w14:paraId="7549A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CC39D1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61B22"/>
                <w:sz w:val="19"/>
                <w:szCs w:val="19"/>
              </w:rPr>
              <w:t>README.md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2381A4">
            <w:pPr>
              <w:spacing w:before="60" w:after="60"/>
            </w:pPr>
            <w:r>
              <w:rPr>
                <w:b/>
                <w:bCs/>
                <w:color w:val="1A202C"/>
                <w:sz w:val="21"/>
                <w:szCs w:val="21"/>
              </w:rPr>
              <w:t>Setup Guide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D95C96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Full wiring diagram, GPIO pin table, systemd service config, API reference, calibration instructions, and SQLite schema.</w:t>
            </w:r>
          </w:p>
        </w:tc>
      </w:tr>
    </w:tbl>
    <w:p w14:paraId="3E137322">
      <w:pPr>
        <w:spacing w:before="160" w:after="0"/>
      </w:pPr>
    </w:p>
    <w:p w14:paraId="5D044501">
      <w:pPr>
        <w:pStyle w:val="3"/>
        <w:spacing w:before="280" w:after="120"/>
      </w:pPr>
      <w:r>
        <w:t>Key Design Decisions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6000"/>
      </w:tblGrid>
      <w:tr w14:paraId="10341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697F17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Design Decision</w:t>
            </w:r>
          </w:p>
        </w:tc>
        <w:tc>
          <w:tcPr>
            <w:tcW w:w="60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E1F286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14:paraId="542E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A5F966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A202C"/>
                <w:sz w:val="19"/>
                <w:szCs w:val="19"/>
              </w:rPr>
              <w:t>RLock over Lock</w:t>
            </w:r>
          </w:p>
        </w:tc>
        <w:tc>
          <w:tcPr>
            <w:tcW w:w="6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B6FEB6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Callbacks inside log_event() re-enter the same lock from within the already-locked critical section — a plain Lock would deadlock here.</w:t>
            </w:r>
          </w:p>
        </w:tc>
      </w:tr>
      <w:tr w14:paraId="57056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D10CEF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A202C"/>
                <w:sz w:val="19"/>
                <w:szCs w:val="19"/>
              </w:rPr>
              <w:t>Solenoid fires on its own thread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45FDEA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120ms pneumatic valve pulse must not block the 30fps vision loop. Each solenoid fire spawns a short-lived daemon thread.</w:t>
            </w:r>
          </w:p>
        </w:tc>
      </w:tr>
      <w:tr w14:paraId="227D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CE9634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A202C"/>
                <w:sz w:val="19"/>
                <w:szCs w:val="19"/>
              </w:rPr>
              <w:t>SSE at 2 Hz (not WebSocket)</w:t>
            </w:r>
          </w:p>
        </w:tc>
        <w:tc>
          <w:tcPr>
            <w:tcW w:w="6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DEE117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Flask dev server on Pi does not need the extra complexity of WebSocket. SSE (Server-Sent Events) requires zero additional dependencies and works natively in the browser.</w:t>
            </w:r>
          </w:p>
        </w:tc>
      </w:tr>
      <w:tr w14:paraId="77A55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8120EF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A202C"/>
                <w:sz w:val="19"/>
                <w:szCs w:val="19"/>
              </w:rPr>
              <w:t>WAL mode SQLite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4E2E06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Write-Ahead Logging allows concurrent read queries from Flask while a batch-end write is in progress — no database lock contention.</w:t>
            </w:r>
          </w:p>
        </w:tc>
      </w:tr>
      <w:tr w14:paraId="4EC0D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A0A06E">
            <w:pPr>
              <w:spacing w:before="60" w:after="60"/>
            </w:pPr>
            <w:r>
              <w:rPr>
                <w:rFonts w:ascii="Courier New" w:hAnsi="Courier New" w:eastAsia="Courier New" w:cs="Courier New"/>
                <w:b/>
                <w:bCs/>
                <w:color w:val="1A202C"/>
                <w:sz w:val="19"/>
                <w:szCs w:val="19"/>
              </w:rPr>
              <w:t>PX_TO_MM calibration constant</w:t>
            </w:r>
          </w:p>
        </w:tc>
        <w:tc>
          <w:tcPr>
            <w:tcW w:w="6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83ACFA">
            <w:pPr>
              <w:spacing w:before="60" w:after="60"/>
            </w:pPr>
            <w:r>
              <w:rPr>
                <w:color w:val="4A5568"/>
                <w:sz w:val="21"/>
                <w:szCs w:val="21"/>
              </w:rPr>
              <w:t>Size classification is decoupled from YOLO class labels. Place a 50mm reference block on the belt, measure its pixel width, divide to get the constant.</w:t>
            </w:r>
          </w:p>
        </w:tc>
      </w:tr>
    </w:tbl>
    <w:p w14:paraId="07B90827">
      <w:pPr>
        <w:spacing w:before="160" w:after="0"/>
      </w:pPr>
    </w:p>
    <w:p w14:paraId="59F49521">
      <w:pPr>
        <w:pStyle w:val="3"/>
        <w:spacing w:before="280" w:after="120"/>
      </w:pPr>
      <w:r>
        <w:t>Next Steps</w:t>
      </w:r>
    </w:p>
    <w:p w14:paraId="65C18F50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Train YOLOv8n on a labelled potato disease dataset — Roboflow has several ready-to-download options in YOLOv8 format.</w:t>
      </w:r>
    </w:p>
    <w:p w14:paraId="39CE4DE0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Calibrate PX_TO_MM with a 50mm reference block placed on the live conveyor belt.</w:t>
      </w:r>
    </w:p>
    <w:p w14:paraId="54019BE3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Run as a systemd service on boot following the README instructions.</w:t>
      </w:r>
    </w:p>
    <w:p w14:paraId="62F613E1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Wire solenoids through NPN transistor driver boards — never direct GPIO to solenoid coil.</w:t>
      </w:r>
    </w:p>
    <w:p w14:paraId="147D16F7">
      <w:pPr>
        <w:pStyle w:val="16"/>
        <w:numPr>
          <w:ilvl w:val="0"/>
          <w:numId w:val="1"/>
        </w:numPr>
        <w:spacing w:before="60" w:after="60"/>
      </w:pPr>
      <w:r>
        <w:rPr>
          <w:color w:val="1A202C"/>
          <w:sz w:val="22"/>
          <w:szCs w:val="22"/>
        </w:rPr>
        <w:t>Enable Hailo AI accelerator (RPi 5 M.2 hat) for sub-20ms inference if throughput demands it.</w:t>
      </w:r>
    </w:p>
    <w:p w14:paraId="58008D42">
      <w:pPr>
        <w:pStyle w:val="16"/>
        <w:numPr>
          <w:numId w:val="0"/>
        </w:numPr>
        <w:spacing w:before="60" w:after="60"/>
        <w:rPr>
          <w:color w:val="1A202C"/>
          <w:sz w:val="22"/>
          <w:szCs w:val="22"/>
        </w:rPr>
      </w:pPr>
      <w:bookmarkStart w:id="0" w:name="_GoBack"/>
      <w:bookmarkEnd w:id="0"/>
    </w:p>
    <w:p w14:paraId="5F8BF232">
      <w:pPr>
        <w:spacing w:before="160" w:after="0"/>
      </w:pPr>
    </w:p>
    <w:sectPr>
      <w:headerReference r:id="rId3" w:type="default"/>
      <w:footerReference r:id="rId4" w:type="default"/>
      <w:pgSz w:w="11906" w:h="16838"/>
      <w:pgMar w:top="1440" w:right="1584" w:bottom="1440" w:left="158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754F8">
    <w:pPr>
      <w:pBdr>
        <w:top w:val="single" w:color="E2E8F0" w:sz="4" w:space="4"/>
      </w:pBdr>
      <w:spacing w:before="120"/>
      <w:jc w:val="right"/>
    </w:pPr>
    <w:r>
      <w:rPr>
        <w:color w:val="4A5568"/>
        <w:sz w:val="17"/>
        <w:szCs w:val="17"/>
      </w:rPr>
      <w:t xml:space="preserve">CSE 4326 Microcontrollers Lab  ·  UIU  ·  Page </w:t>
    </w:r>
    <w:r>
      <w:rPr>
        <w:color w:val="4A5568"/>
        <w:sz w:val="17"/>
        <w:szCs w:val="17"/>
      </w:rPr>
      <w:fldChar w:fldCharType="begin"/>
    </w:r>
    <w:r>
      <w:rPr>
        <w:color w:val="4A5568"/>
        <w:sz w:val="17"/>
        <w:szCs w:val="17"/>
      </w:rPr>
      <w:instrText xml:space="preserve">PAGE</w:instrText>
    </w:r>
    <w:r>
      <w:rPr>
        <w:color w:val="4A5568"/>
        <w:sz w:val="17"/>
        <w:szCs w:val="17"/>
      </w:rPr>
      <w:fldChar w:fldCharType="separate"/>
    </w:r>
    <w:r>
      <w:rPr>
        <w:color w:val="4A5568"/>
        <w:sz w:val="17"/>
        <w:szCs w:val="17"/>
      </w:rPr>
      <w:fldChar w:fldCharType="end"/>
    </w:r>
    <w:r>
      <w:rPr>
        <w:color w:val="4A5568"/>
        <w:sz w:val="17"/>
        <w:szCs w:val="17"/>
      </w:rPr>
      <w:t xml:space="preserve"> of </w:t>
    </w:r>
    <w:r>
      <w:rPr>
        <w:color w:val="4A5568"/>
        <w:sz w:val="17"/>
        <w:szCs w:val="17"/>
      </w:rPr>
      <w:fldChar w:fldCharType="begin"/>
    </w:r>
    <w:r>
      <w:rPr>
        <w:color w:val="4A5568"/>
        <w:sz w:val="17"/>
        <w:szCs w:val="17"/>
      </w:rPr>
      <w:instrText xml:space="preserve">NUMPAGES</w:instrText>
    </w:r>
    <w:r>
      <w:rPr>
        <w:color w:val="4A5568"/>
        <w:sz w:val="17"/>
        <w:szCs w:val="17"/>
      </w:rPr>
      <w:fldChar w:fldCharType="separate"/>
    </w:r>
    <w:r>
      <w:rPr>
        <w:color w:val="4A5568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82640">
    <w:pPr>
      <w:pBdr>
        <w:bottom w:val="single" w:color="E2E8F0" w:sz="4" w:space="4"/>
      </w:pBdr>
      <w:spacing w:after="120"/>
    </w:pPr>
    <w:r>
      <w:rPr>
        <w:rFonts w:ascii="Calibri" w:hAnsi="Calibri" w:eastAsia="Calibri" w:cs="Calibri"/>
        <w:color w:val="4A5568"/>
        <w:sz w:val="18"/>
        <w:szCs w:val="18"/>
      </w:rPr>
      <w:t>🥔  PotatoSort AI — Industrial Vision Sorter</w:t>
    </w:r>
    <w:r>
      <w:rPr>
        <w:color w:val="4A5568"/>
        <w:sz w:val="18"/>
        <w:szCs w:val="18"/>
      </w:rPr>
      <w:t xml:space="preserve">   |   Reference &amp; Resource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60" w:hanging="180"/>
      </w:pPr>
    </w:lvl>
    <w:lvl w:ilvl="1" w:tentative="0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1F202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202C"/>
      <w:sz w:val="22"/>
      <w:szCs w:val="22"/>
    </w:rPr>
  </w:style>
  <w:style w:type="paragraph" w:styleId="2">
    <w:name w:val="heading 1"/>
    <w:next w:val="1"/>
    <w:uiPriority w:val="0"/>
    <w:rPr>
      <w:rFonts w:ascii="Calibri" w:hAnsi="Calibri" w:eastAsia="Calibri" w:cs="Calibri"/>
      <w:b/>
      <w:bCs/>
      <w:color w:val="161B22"/>
      <w:sz w:val="32"/>
      <w:szCs w:val="32"/>
    </w:rPr>
  </w:style>
  <w:style w:type="paragraph" w:styleId="3">
    <w:name w:val="heading 2"/>
    <w:next w:val="1"/>
    <w:uiPriority w:val="0"/>
    <w:rPr>
      <w:rFonts w:ascii="Calibri" w:hAnsi="Calibri" w:eastAsia="Calibri" w:cs="Calibri"/>
      <w:b/>
      <w:bCs/>
      <w:color w:val="161B22"/>
      <w:sz w:val="26"/>
      <w:szCs w:val="26"/>
    </w:rPr>
  </w:style>
  <w:style w:type="paragraph" w:styleId="4">
    <w:name w:val="heading 3"/>
    <w:next w:val="1"/>
    <w:uiPriority w:val="0"/>
    <w:rPr>
      <w:rFonts w:ascii="Calibri" w:hAnsi="Calibri" w:eastAsia="Calibri" w:cs="Calibri"/>
      <w:b/>
      <w:bCs/>
      <w:color w:val="4A5568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202C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202C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A202C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202C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1497</Words>
  <Characters>8436</Characters>
  <TotalTime>7</TotalTime>
  <ScaleCrop>false</ScaleCrop>
  <LinksUpToDate>false</LinksUpToDate>
  <CharactersWithSpaces>9798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2026-09-20T03:38:00Z</dcterms:created>
  <dc:creator>Un-named</dc:creator>
  <cp:lastModifiedBy>Tanchirul Hoq Fahim</cp:lastModifiedBy>
  <dcterms:modified xsi:type="dcterms:W3CDTF">2026-09-20T08:36:41Z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eyJoZGlkIjoiYmI5YjJmZDI5YjIwYzYzYmE1MDA5M2IyN2QxNjA3OWEiLCJ1c2VySWQiOiIzMTYxMTA4MjgyOTI5In0=</vt:lpwstr>
  </property>
  <property fmtid="{D5CDD505-2E9C-101B-9397-08002B2CF9AE}" pid="3" name="KSOProductBuildVer">
    <vt:lpwstr>1033-12.1.0.28485</vt:lpwstr>
  </property>
  <property fmtid="{D5CDD505-2E9C-101B-9397-08002B2CF9AE}" pid="4" name="ICV">
    <vt:lpwstr>56953338B7164294A8919CE28C454C96_13</vt:lpwstr>
  </property>
</Properties>
</file>