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7F9" w:rsidRPr="002566A3" w:rsidRDefault="00B657F9" w:rsidP="002566A3">
      <w:pPr>
        <w:pStyle w:val="Heading1"/>
      </w:pPr>
      <w:r>
        <w:rPr>
          <w:rStyle w:val="Strong"/>
          <w:b/>
          <w:bCs/>
        </w:rPr>
        <w:t xml:space="preserve">Predicting Loan Repayment Probabilities for Microfinance Customers Using Machine </w:t>
      </w:r>
      <w:r w:rsidRPr="002566A3">
        <w:rPr>
          <w:rStyle w:val="Strong"/>
          <w:b/>
          <w:bCs/>
        </w:rPr>
        <w:t>Learning</w:t>
      </w:r>
    </w:p>
    <w:p w:rsidR="00B657F9" w:rsidRPr="002566A3" w:rsidRDefault="00B657F9" w:rsidP="002566A3">
      <w:pPr>
        <w:pStyle w:val="Heading2"/>
        <w:spacing w:line="240" w:lineRule="auto"/>
        <w:rPr>
          <w:rFonts w:ascii="Times New Roman" w:hAnsi="Times New Roman" w:cs="Times New Roman"/>
          <w:b/>
          <w:color w:val="000000" w:themeColor="text1"/>
          <w:sz w:val="40"/>
          <w:szCs w:val="40"/>
        </w:rPr>
      </w:pPr>
      <w:r w:rsidRPr="002566A3">
        <w:rPr>
          <w:rStyle w:val="Strong"/>
          <w:rFonts w:ascii="Times New Roman" w:hAnsi="Times New Roman" w:cs="Times New Roman"/>
          <w:bCs w:val="0"/>
          <w:color w:val="000000" w:themeColor="text1"/>
          <w:sz w:val="40"/>
          <w:szCs w:val="40"/>
        </w:rPr>
        <w:t>1. Introduction</w:t>
      </w:r>
      <w:r w:rsidR="002566A3">
        <w:rPr>
          <w:rStyle w:val="Strong"/>
          <w:rFonts w:ascii="Times New Roman" w:hAnsi="Times New Roman" w:cs="Times New Roman"/>
          <w:bCs w:val="0"/>
          <w:color w:val="000000" w:themeColor="text1"/>
          <w:sz w:val="40"/>
          <w:szCs w:val="40"/>
        </w:rPr>
        <w:t>:</w:t>
      </w:r>
    </w:p>
    <w:p w:rsidR="00B657F9" w:rsidRPr="002566A3" w:rsidRDefault="00B657F9" w:rsidP="002566A3">
      <w:pPr>
        <w:pStyle w:val="Heading2"/>
        <w:spacing w:line="240" w:lineRule="auto"/>
        <w:rPr>
          <w:rStyle w:val="Strong"/>
          <w:rFonts w:ascii="Times New Roman" w:hAnsi="Times New Roman" w:cs="Times New Roman"/>
          <w:b w:val="0"/>
          <w:bCs w:val="0"/>
          <w:color w:val="000000" w:themeColor="text1"/>
          <w:sz w:val="36"/>
          <w:szCs w:val="36"/>
        </w:rPr>
      </w:pPr>
      <w:r w:rsidRPr="002566A3">
        <w:rPr>
          <w:rStyle w:val="Strong"/>
          <w:rFonts w:ascii="Times New Roman" w:hAnsi="Times New Roman" w:cs="Times New Roman"/>
          <w:b w:val="0"/>
          <w:bCs w:val="0"/>
          <w:color w:val="000000" w:themeColor="text1"/>
          <w:sz w:val="36"/>
          <w:szCs w:val="36"/>
        </w:rPr>
        <w:t xml:space="preserve">MFIs cater to the unmet financial needs of low-income populations, particularly the unbanked in far-flung areas. </w:t>
      </w:r>
      <w:proofErr w:type="spellStart"/>
      <w:r w:rsidRPr="002566A3">
        <w:rPr>
          <w:rStyle w:val="Strong"/>
          <w:rFonts w:ascii="Times New Roman" w:hAnsi="Times New Roman" w:cs="Times New Roman"/>
          <w:b w:val="0"/>
          <w:bCs w:val="0"/>
          <w:color w:val="000000" w:themeColor="text1"/>
          <w:sz w:val="36"/>
          <w:szCs w:val="36"/>
        </w:rPr>
        <w:t>MFSes</w:t>
      </w:r>
      <w:proofErr w:type="spellEnd"/>
      <w:r w:rsidRPr="002566A3">
        <w:rPr>
          <w:rStyle w:val="Strong"/>
          <w:rFonts w:ascii="Times New Roman" w:hAnsi="Times New Roman" w:cs="Times New Roman"/>
          <w:b w:val="0"/>
          <w:bCs w:val="0"/>
          <w:color w:val="000000" w:themeColor="text1"/>
          <w:sz w:val="36"/>
          <w:szCs w:val="36"/>
        </w:rPr>
        <w:t xml:space="preserve"> have gained prominence as a better avenue than high-touch microfinance models that require a more personal approach. MFIs, experts, and donors increasingly </w:t>
      </w:r>
      <w:proofErr w:type="spellStart"/>
      <w:r w:rsidRPr="002566A3">
        <w:rPr>
          <w:rStyle w:val="Strong"/>
          <w:rFonts w:ascii="Times New Roman" w:hAnsi="Times New Roman" w:cs="Times New Roman"/>
          <w:b w:val="0"/>
          <w:bCs w:val="0"/>
          <w:color w:val="000000" w:themeColor="text1"/>
          <w:sz w:val="36"/>
          <w:szCs w:val="36"/>
        </w:rPr>
        <w:t>favor</w:t>
      </w:r>
      <w:proofErr w:type="spellEnd"/>
      <w:r w:rsidRPr="002566A3">
        <w:rPr>
          <w:rStyle w:val="Strong"/>
          <w:rFonts w:ascii="Times New Roman" w:hAnsi="Times New Roman" w:cs="Times New Roman"/>
          <w:b w:val="0"/>
          <w:bCs w:val="0"/>
          <w:color w:val="000000" w:themeColor="text1"/>
          <w:sz w:val="36"/>
          <w:szCs w:val="36"/>
        </w:rPr>
        <w:t xml:space="preserve"> this new mechanism, since it facilitates a more rapid dissemination of credit to needy populations.</w:t>
      </w:r>
    </w:p>
    <w:p w:rsidR="002566A3" w:rsidRPr="002566A3" w:rsidRDefault="00B657F9" w:rsidP="002566A3">
      <w:pPr>
        <w:pStyle w:val="Heading2"/>
        <w:spacing w:line="240" w:lineRule="auto"/>
        <w:rPr>
          <w:rFonts w:ascii="Times New Roman" w:hAnsi="Times New Roman" w:cs="Times New Roman"/>
          <w:color w:val="000000" w:themeColor="text1"/>
          <w:sz w:val="36"/>
          <w:szCs w:val="36"/>
        </w:rPr>
      </w:pPr>
      <w:r w:rsidRPr="002566A3">
        <w:rPr>
          <w:rStyle w:val="Strong"/>
          <w:rFonts w:ascii="Times New Roman" w:hAnsi="Times New Roman" w:cs="Times New Roman"/>
          <w:b w:val="0"/>
          <w:bCs w:val="0"/>
          <w:color w:val="000000" w:themeColor="text1"/>
          <w:sz w:val="36"/>
          <w:szCs w:val="36"/>
        </w:rPr>
        <w:t>Our client provides fixed wireless telecommunications and now wants to incorporate microfinance services on its mobile platform. They offer microcredit in the form of a loan for mobile balance, repayable within five days. The goal is to predict the likelihood of a customer's on-time repayment of a loan, enabling the client to manage risk better, optimize credit allocation, and reduce defaults.</w:t>
      </w:r>
    </w:p>
    <w:p w:rsidR="00B657F9" w:rsidRDefault="00B657F9" w:rsidP="002566A3">
      <w:pPr>
        <w:pStyle w:val="Heading2"/>
        <w:spacing w:line="240" w:lineRule="auto"/>
        <w:rPr>
          <w:rStyle w:val="Strong"/>
          <w:rFonts w:ascii="Times New Roman" w:hAnsi="Times New Roman" w:cs="Times New Roman"/>
          <w:bCs w:val="0"/>
          <w:color w:val="000000" w:themeColor="text1"/>
          <w:sz w:val="40"/>
          <w:szCs w:val="40"/>
        </w:rPr>
      </w:pPr>
      <w:r w:rsidRPr="002566A3">
        <w:rPr>
          <w:rStyle w:val="Strong"/>
          <w:rFonts w:ascii="Times New Roman" w:hAnsi="Times New Roman" w:cs="Times New Roman"/>
          <w:bCs w:val="0"/>
          <w:color w:val="000000" w:themeColor="text1"/>
          <w:sz w:val="40"/>
          <w:szCs w:val="40"/>
        </w:rPr>
        <w:t>2. Problem Statement</w:t>
      </w:r>
      <w:r w:rsidR="002566A3">
        <w:rPr>
          <w:rStyle w:val="Strong"/>
          <w:rFonts w:ascii="Times New Roman" w:hAnsi="Times New Roman" w:cs="Times New Roman"/>
          <w:bCs w:val="0"/>
          <w:color w:val="000000" w:themeColor="text1"/>
          <w:sz w:val="40"/>
          <w:szCs w:val="40"/>
        </w:rPr>
        <w:t>:</w:t>
      </w:r>
    </w:p>
    <w:p w:rsidR="002566A3" w:rsidRPr="002566A3" w:rsidRDefault="002566A3" w:rsidP="002566A3">
      <w:pPr>
        <w:spacing w:line="240" w:lineRule="auto"/>
        <w:rPr>
          <w:rFonts w:ascii="Times New Roman" w:hAnsi="Times New Roman" w:cs="Times New Roman"/>
          <w:sz w:val="36"/>
          <w:szCs w:val="36"/>
        </w:rPr>
      </w:pPr>
      <w:r w:rsidRPr="002566A3">
        <w:rPr>
          <w:rFonts w:ascii="Times New Roman" w:hAnsi="Times New Roman" w:cs="Times New Roman"/>
          <w:color w:val="000000"/>
          <w:sz w:val="36"/>
          <w:szCs w:val="36"/>
        </w:rPr>
        <w:t xml:space="preserve">A Microfinance Institution (MFI) is an organization that offers financial services to low income populations. MFS becomes very useful when targeting especially the unbanked poor families living in remote areas with not much sources of income. The Microfinance services (MFS) provided by MFI are Group Loans, Agricultural Loans, Individual Business Loans and so on. Many microfinance institutions (MFI), experts and donors are supporting the idea of using mobile financial services (MFS) which they feel are more convenient and efficient, and cost saving, than the traditional </w:t>
      </w:r>
      <w:proofErr w:type="spellStart"/>
      <w:r w:rsidRPr="002566A3">
        <w:rPr>
          <w:rFonts w:ascii="Times New Roman" w:hAnsi="Times New Roman" w:cs="Times New Roman"/>
          <w:color w:val="000000"/>
          <w:sz w:val="36"/>
          <w:szCs w:val="36"/>
        </w:rPr>
        <w:t>hightouch</w:t>
      </w:r>
      <w:proofErr w:type="spellEnd"/>
      <w:r w:rsidRPr="002566A3">
        <w:rPr>
          <w:rFonts w:ascii="Times New Roman" w:hAnsi="Times New Roman" w:cs="Times New Roman"/>
          <w:color w:val="000000"/>
          <w:sz w:val="36"/>
          <w:szCs w:val="36"/>
        </w:rPr>
        <w:t xml:space="preserve"> model used since long for the purpose of delivering microfinance services. Though, the MFI industry is primarily </w:t>
      </w:r>
      <w:r w:rsidRPr="002566A3">
        <w:rPr>
          <w:rFonts w:ascii="Times New Roman" w:hAnsi="Times New Roman" w:cs="Times New Roman"/>
          <w:color w:val="000000"/>
          <w:sz w:val="36"/>
          <w:szCs w:val="36"/>
        </w:rPr>
        <w:lastRenderedPageBreak/>
        <w:t>focusing on low income families</w:t>
      </w:r>
      <w:r w:rsidRPr="002566A3">
        <w:rPr>
          <w:rFonts w:ascii="Times New Roman" w:hAnsi="Times New Roman" w:cs="Times New Roman"/>
          <w:color w:val="000000"/>
          <w:sz w:val="36"/>
          <w:szCs w:val="36"/>
        </w:rPr>
        <w:br/>
        <w:t xml:space="preserve">and are very useful in such areas, the implementation of MFS has been uneven with both significant challenges and successes. Today, microfinance is widely accepted as a </w:t>
      </w:r>
      <w:proofErr w:type="spellStart"/>
      <w:r w:rsidRPr="002566A3">
        <w:rPr>
          <w:rFonts w:ascii="Times New Roman" w:hAnsi="Times New Roman" w:cs="Times New Roman"/>
          <w:color w:val="000000"/>
          <w:sz w:val="36"/>
          <w:szCs w:val="36"/>
        </w:rPr>
        <w:t>povertyreduction</w:t>
      </w:r>
      <w:proofErr w:type="spellEnd"/>
      <w:r w:rsidRPr="002566A3">
        <w:rPr>
          <w:rFonts w:ascii="Times New Roman" w:hAnsi="Times New Roman" w:cs="Times New Roman"/>
          <w:color w:val="000000"/>
          <w:sz w:val="36"/>
          <w:szCs w:val="36"/>
        </w:rPr>
        <w:t xml:space="preserve"> tool, representing $70 billion in outstanding loans and a global outreach</w:t>
      </w:r>
      <w:r w:rsidRPr="002566A3">
        <w:rPr>
          <w:rFonts w:ascii="Times New Roman" w:hAnsi="Times New Roman" w:cs="Times New Roman"/>
          <w:color w:val="000000"/>
          <w:sz w:val="36"/>
          <w:szCs w:val="36"/>
        </w:rPr>
        <w:br/>
        <w:t xml:space="preserve">of 200 million clients. We are working with one such client that is in the Telecom Industry. They are a fixed wireless telecommunications network provider. They have launched various products and have developed their business and organization based on the budget operator model, offering better products at Lower Prices to all </w:t>
      </w:r>
      <w:proofErr w:type="spellStart"/>
      <w:r w:rsidRPr="002566A3">
        <w:rPr>
          <w:rFonts w:ascii="Times New Roman" w:hAnsi="Times New Roman" w:cs="Times New Roman"/>
          <w:color w:val="000000"/>
          <w:sz w:val="36"/>
          <w:szCs w:val="36"/>
        </w:rPr>
        <w:t>valueconscious</w:t>
      </w:r>
      <w:proofErr w:type="spellEnd"/>
      <w:r w:rsidRPr="002566A3">
        <w:rPr>
          <w:rFonts w:ascii="Times New Roman" w:hAnsi="Times New Roman" w:cs="Times New Roman"/>
          <w:color w:val="000000"/>
          <w:sz w:val="36"/>
          <w:szCs w:val="36"/>
        </w:rPr>
        <w:t xml:space="preserve"> customers through a strategy of disruptive innovation that focuses on the subscriber.</w:t>
      </w:r>
    </w:p>
    <w:p w:rsidR="00B657F9" w:rsidRPr="002566A3" w:rsidRDefault="00B657F9" w:rsidP="002566A3">
      <w:pPr>
        <w:pStyle w:val="NormalWeb"/>
        <w:rPr>
          <w:sz w:val="36"/>
          <w:szCs w:val="36"/>
        </w:rPr>
      </w:pPr>
      <w:r w:rsidRPr="002566A3">
        <w:rPr>
          <w:sz w:val="36"/>
          <w:szCs w:val="36"/>
        </w:rPr>
        <w:t>The client seeks a predictive model to assess the probability of loan repayment within five days.</w:t>
      </w:r>
    </w:p>
    <w:p w:rsidR="00B657F9" w:rsidRPr="002566A3" w:rsidRDefault="00B657F9" w:rsidP="002566A3">
      <w:pPr>
        <w:pStyle w:val="NormalWeb"/>
        <w:numPr>
          <w:ilvl w:val="0"/>
          <w:numId w:val="6"/>
        </w:numPr>
        <w:rPr>
          <w:sz w:val="36"/>
          <w:szCs w:val="36"/>
        </w:rPr>
      </w:pPr>
      <w:r w:rsidRPr="002566A3">
        <w:rPr>
          <w:rStyle w:val="Strong"/>
          <w:sz w:val="36"/>
          <w:szCs w:val="36"/>
        </w:rPr>
        <w:t>Loan repayment rules:</w:t>
      </w:r>
    </w:p>
    <w:p w:rsidR="00B657F9" w:rsidRPr="002566A3" w:rsidRDefault="00B657F9" w:rsidP="002566A3">
      <w:pPr>
        <w:pStyle w:val="NormalWeb"/>
        <w:numPr>
          <w:ilvl w:val="1"/>
          <w:numId w:val="6"/>
        </w:numPr>
        <w:rPr>
          <w:sz w:val="36"/>
          <w:szCs w:val="36"/>
        </w:rPr>
      </w:pPr>
      <w:r w:rsidRPr="002566A3">
        <w:rPr>
          <w:sz w:val="36"/>
          <w:szCs w:val="36"/>
        </w:rPr>
        <w:t>Loan of 5 IDR → payback 6 IDR</w:t>
      </w:r>
    </w:p>
    <w:p w:rsidR="00B657F9" w:rsidRPr="002566A3" w:rsidRDefault="00B657F9" w:rsidP="002566A3">
      <w:pPr>
        <w:pStyle w:val="NormalWeb"/>
        <w:numPr>
          <w:ilvl w:val="1"/>
          <w:numId w:val="6"/>
        </w:numPr>
        <w:rPr>
          <w:sz w:val="36"/>
          <w:szCs w:val="36"/>
        </w:rPr>
      </w:pPr>
      <w:r w:rsidRPr="002566A3">
        <w:rPr>
          <w:sz w:val="36"/>
          <w:szCs w:val="36"/>
        </w:rPr>
        <w:t>Loan of 10 IDR → payback 12 IDR</w:t>
      </w:r>
    </w:p>
    <w:p w:rsidR="00B657F9" w:rsidRPr="002566A3" w:rsidRDefault="00B657F9" w:rsidP="002566A3">
      <w:pPr>
        <w:pStyle w:val="NormalWeb"/>
        <w:numPr>
          <w:ilvl w:val="0"/>
          <w:numId w:val="6"/>
        </w:numPr>
        <w:rPr>
          <w:sz w:val="36"/>
          <w:szCs w:val="36"/>
        </w:rPr>
      </w:pPr>
      <w:r w:rsidRPr="002566A3">
        <w:rPr>
          <w:rStyle w:val="Strong"/>
          <w:sz w:val="36"/>
          <w:szCs w:val="36"/>
        </w:rPr>
        <w:t>Target variable:</w:t>
      </w:r>
    </w:p>
    <w:p w:rsidR="00B657F9" w:rsidRPr="002566A3" w:rsidRDefault="00B657F9" w:rsidP="002566A3">
      <w:pPr>
        <w:pStyle w:val="NormalWeb"/>
        <w:numPr>
          <w:ilvl w:val="1"/>
          <w:numId w:val="6"/>
        </w:numPr>
        <w:rPr>
          <w:sz w:val="36"/>
          <w:szCs w:val="36"/>
        </w:rPr>
      </w:pPr>
      <w:r w:rsidRPr="002566A3">
        <w:rPr>
          <w:rStyle w:val="HTMLCode"/>
          <w:rFonts w:ascii="Times New Roman" w:hAnsi="Times New Roman" w:cs="Times New Roman"/>
          <w:sz w:val="36"/>
          <w:szCs w:val="36"/>
        </w:rPr>
        <w:t>1</w:t>
      </w:r>
      <w:r w:rsidRPr="002566A3">
        <w:rPr>
          <w:sz w:val="36"/>
          <w:szCs w:val="36"/>
        </w:rPr>
        <w:t xml:space="preserve"> → Non-defaulter (loan repaid on time)</w:t>
      </w:r>
    </w:p>
    <w:p w:rsidR="00B657F9" w:rsidRPr="002566A3" w:rsidRDefault="00B657F9" w:rsidP="002566A3">
      <w:pPr>
        <w:pStyle w:val="NormalWeb"/>
        <w:numPr>
          <w:ilvl w:val="1"/>
          <w:numId w:val="6"/>
        </w:numPr>
        <w:rPr>
          <w:sz w:val="36"/>
          <w:szCs w:val="36"/>
        </w:rPr>
      </w:pPr>
      <w:r w:rsidRPr="002566A3">
        <w:rPr>
          <w:rStyle w:val="HTMLCode"/>
          <w:rFonts w:ascii="Times New Roman" w:hAnsi="Times New Roman" w:cs="Times New Roman"/>
          <w:sz w:val="36"/>
          <w:szCs w:val="36"/>
        </w:rPr>
        <w:t>0</w:t>
      </w:r>
      <w:r w:rsidRPr="002566A3">
        <w:rPr>
          <w:sz w:val="36"/>
          <w:szCs w:val="36"/>
        </w:rPr>
        <w:t xml:space="preserve"> → Defaulter (loan not repaid on time)</w:t>
      </w:r>
    </w:p>
    <w:p w:rsidR="00B657F9" w:rsidRPr="002566A3" w:rsidRDefault="00B657F9" w:rsidP="002566A3">
      <w:pPr>
        <w:pStyle w:val="NormalWeb"/>
        <w:rPr>
          <w:sz w:val="36"/>
          <w:szCs w:val="36"/>
        </w:rPr>
      </w:pPr>
      <w:r w:rsidRPr="002566A3">
        <w:rPr>
          <w:sz w:val="36"/>
          <w:szCs w:val="36"/>
        </w:rPr>
        <w:t>The objective is to develop a model that predicts the probability of repayment for each loan transaction, allowing the client to identify high-risk customers and optimize their microfinance offering.</w:t>
      </w:r>
    </w:p>
    <w:p w:rsidR="00B657F9" w:rsidRPr="002566A3" w:rsidRDefault="00B657F9" w:rsidP="002566A3">
      <w:pPr>
        <w:pStyle w:val="Heading2"/>
        <w:spacing w:line="240" w:lineRule="auto"/>
        <w:rPr>
          <w:rFonts w:ascii="Times New Roman" w:hAnsi="Times New Roman" w:cs="Times New Roman"/>
          <w:color w:val="000000" w:themeColor="text1"/>
          <w:sz w:val="40"/>
          <w:szCs w:val="40"/>
        </w:rPr>
      </w:pPr>
      <w:r w:rsidRPr="002566A3">
        <w:rPr>
          <w:rStyle w:val="Strong"/>
          <w:rFonts w:ascii="Times New Roman" w:hAnsi="Times New Roman" w:cs="Times New Roman"/>
          <w:bCs w:val="0"/>
          <w:color w:val="000000" w:themeColor="text1"/>
          <w:sz w:val="40"/>
          <w:szCs w:val="40"/>
        </w:rPr>
        <w:t xml:space="preserve">3. Data Collection and </w:t>
      </w:r>
      <w:proofErr w:type="spellStart"/>
      <w:r w:rsidRPr="002566A3">
        <w:rPr>
          <w:rStyle w:val="Strong"/>
          <w:rFonts w:ascii="Times New Roman" w:hAnsi="Times New Roman" w:cs="Times New Roman"/>
          <w:bCs w:val="0"/>
          <w:color w:val="000000" w:themeColor="text1"/>
          <w:sz w:val="40"/>
          <w:szCs w:val="40"/>
        </w:rPr>
        <w:t>Preprocessing</w:t>
      </w:r>
      <w:proofErr w:type="spellEnd"/>
      <w:r w:rsidR="002566A3">
        <w:rPr>
          <w:rStyle w:val="Strong"/>
          <w:rFonts w:ascii="Times New Roman" w:hAnsi="Times New Roman" w:cs="Times New Roman"/>
          <w:bCs w:val="0"/>
          <w:color w:val="000000" w:themeColor="text1"/>
          <w:sz w:val="40"/>
          <w:szCs w:val="40"/>
        </w:rPr>
        <w:t>:</w:t>
      </w:r>
    </w:p>
    <w:p w:rsidR="00B657F9" w:rsidRPr="002566A3" w:rsidRDefault="00B657F9" w:rsidP="002566A3">
      <w:pPr>
        <w:pStyle w:val="Heading3"/>
        <w:spacing w:line="240" w:lineRule="auto"/>
        <w:rPr>
          <w:rFonts w:ascii="Times New Roman" w:hAnsi="Times New Roman" w:cs="Times New Roman"/>
          <w:color w:val="000000" w:themeColor="text1"/>
          <w:sz w:val="40"/>
          <w:szCs w:val="40"/>
        </w:rPr>
      </w:pPr>
      <w:r w:rsidRPr="002566A3">
        <w:rPr>
          <w:rStyle w:val="Strong"/>
          <w:rFonts w:ascii="Times New Roman" w:hAnsi="Times New Roman" w:cs="Times New Roman"/>
          <w:bCs w:val="0"/>
          <w:color w:val="000000" w:themeColor="text1"/>
          <w:sz w:val="40"/>
          <w:szCs w:val="40"/>
        </w:rPr>
        <w:t>3.1 Dataset Description</w:t>
      </w:r>
    </w:p>
    <w:p w:rsidR="00B657F9" w:rsidRPr="002566A3" w:rsidRDefault="00B657F9" w:rsidP="002566A3">
      <w:pPr>
        <w:pStyle w:val="NormalWeb"/>
        <w:rPr>
          <w:sz w:val="36"/>
          <w:szCs w:val="36"/>
        </w:rPr>
      </w:pPr>
      <w:r w:rsidRPr="002566A3">
        <w:rPr>
          <w:sz w:val="36"/>
          <w:szCs w:val="36"/>
        </w:rPr>
        <w:t>The client provided historical transaction data, including:</w:t>
      </w:r>
    </w:p>
    <w:p w:rsidR="00B657F9" w:rsidRPr="002566A3" w:rsidRDefault="00B657F9" w:rsidP="002566A3">
      <w:pPr>
        <w:pStyle w:val="NormalWeb"/>
        <w:numPr>
          <w:ilvl w:val="0"/>
          <w:numId w:val="7"/>
        </w:numPr>
        <w:rPr>
          <w:sz w:val="36"/>
          <w:szCs w:val="36"/>
        </w:rPr>
      </w:pPr>
      <w:r w:rsidRPr="002566A3">
        <w:rPr>
          <w:sz w:val="36"/>
          <w:szCs w:val="36"/>
        </w:rPr>
        <w:lastRenderedPageBreak/>
        <w:t>Customer ID</w:t>
      </w:r>
    </w:p>
    <w:p w:rsidR="00B657F9" w:rsidRPr="002566A3" w:rsidRDefault="00B657F9" w:rsidP="002566A3">
      <w:pPr>
        <w:pStyle w:val="NormalWeb"/>
        <w:numPr>
          <w:ilvl w:val="0"/>
          <w:numId w:val="7"/>
        </w:numPr>
        <w:rPr>
          <w:sz w:val="36"/>
          <w:szCs w:val="36"/>
        </w:rPr>
      </w:pPr>
      <w:r w:rsidRPr="002566A3">
        <w:rPr>
          <w:sz w:val="36"/>
          <w:szCs w:val="36"/>
        </w:rPr>
        <w:t>Loan amount</w:t>
      </w:r>
    </w:p>
    <w:p w:rsidR="00B657F9" w:rsidRPr="002566A3" w:rsidRDefault="00B657F9" w:rsidP="002566A3">
      <w:pPr>
        <w:pStyle w:val="NormalWeb"/>
        <w:numPr>
          <w:ilvl w:val="0"/>
          <w:numId w:val="7"/>
        </w:numPr>
        <w:rPr>
          <w:sz w:val="36"/>
          <w:szCs w:val="36"/>
        </w:rPr>
      </w:pPr>
      <w:r w:rsidRPr="002566A3">
        <w:rPr>
          <w:sz w:val="36"/>
          <w:szCs w:val="36"/>
        </w:rPr>
        <w:t>Loan issue date</w:t>
      </w:r>
    </w:p>
    <w:p w:rsidR="00B657F9" w:rsidRPr="002566A3" w:rsidRDefault="00B657F9" w:rsidP="002566A3">
      <w:pPr>
        <w:pStyle w:val="NormalWeb"/>
        <w:numPr>
          <w:ilvl w:val="0"/>
          <w:numId w:val="7"/>
        </w:numPr>
        <w:rPr>
          <w:sz w:val="36"/>
          <w:szCs w:val="36"/>
        </w:rPr>
      </w:pPr>
      <w:r w:rsidRPr="002566A3">
        <w:rPr>
          <w:sz w:val="36"/>
          <w:szCs w:val="36"/>
        </w:rPr>
        <w:t>Payment date</w:t>
      </w:r>
    </w:p>
    <w:p w:rsidR="00B657F9" w:rsidRPr="002566A3" w:rsidRDefault="00B657F9" w:rsidP="002566A3">
      <w:pPr>
        <w:pStyle w:val="NormalWeb"/>
        <w:numPr>
          <w:ilvl w:val="0"/>
          <w:numId w:val="7"/>
        </w:numPr>
        <w:rPr>
          <w:sz w:val="36"/>
          <w:szCs w:val="36"/>
        </w:rPr>
      </w:pPr>
      <w:r w:rsidRPr="002566A3">
        <w:rPr>
          <w:sz w:val="36"/>
          <w:szCs w:val="36"/>
        </w:rPr>
        <w:t>Customer demographics</w:t>
      </w:r>
    </w:p>
    <w:p w:rsidR="00B657F9" w:rsidRPr="002566A3" w:rsidRDefault="00B657F9" w:rsidP="002566A3">
      <w:pPr>
        <w:pStyle w:val="NormalWeb"/>
        <w:numPr>
          <w:ilvl w:val="0"/>
          <w:numId w:val="7"/>
        </w:numPr>
        <w:rPr>
          <w:color w:val="000000" w:themeColor="text1"/>
          <w:sz w:val="36"/>
          <w:szCs w:val="36"/>
        </w:rPr>
      </w:pPr>
      <w:r w:rsidRPr="002566A3">
        <w:rPr>
          <w:color w:val="000000" w:themeColor="text1"/>
          <w:sz w:val="36"/>
          <w:szCs w:val="36"/>
        </w:rPr>
        <w:t>Transaction history</w:t>
      </w:r>
    </w:p>
    <w:p w:rsidR="00B657F9" w:rsidRPr="002566A3" w:rsidRDefault="00B657F9" w:rsidP="002566A3">
      <w:pPr>
        <w:pStyle w:val="Heading3"/>
        <w:spacing w:line="240" w:lineRule="auto"/>
        <w:rPr>
          <w:rFonts w:ascii="Times New Roman" w:hAnsi="Times New Roman" w:cs="Times New Roman"/>
          <w:color w:val="000000" w:themeColor="text1"/>
          <w:sz w:val="40"/>
          <w:szCs w:val="40"/>
        </w:rPr>
      </w:pPr>
      <w:r w:rsidRPr="002566A3">
        <w:rPr>
          <w:rStyle w:val="Strong"/>
          <w:rFonts w:ascii="Times New Roman" w:hAnsi="Times New Roman" w:cs="Times New Roman"/>
          <w:bCs w:val="0"/>
          <w:color w:val="000000" w:themeColor="text1"/>
          <w:sz w:val="40"/>
          <w:szCs w:val="40"/>
        </w:rPr>
        <w:t>3.2 Data Cleaning</w:t>
      </w:r>
      <w:r w:rsidR="002566A3">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8"/>
        </w:numPr>
        <w:rPr>
          <w:sz w:val="36"/>
          <w:szCs w:val="36"/>
        </w:rPr>
      </w:pPr>
      <w:r w:rsidRPr="002566A3">
        <w:rPr>
          <w:sz w:val="36"/>
          <w:szCs w:val="36"/>
        </w:rPr>
        <w:t>Removed duplicate records</w:t>
      </w:r>
    </w:p>
    <w:p w:rsidR="00B657F9" w:rsidRPr="002566A3" w:rsidRDefault="00B657F9" w:rsidP="002566A3">
      <w:pPr>
        <w:pStyle w:val="NormalWeb"/>
        <w:numPr>
          <w:ilvl w:val="0"/>
          <w:numId w:val="8"/>
        </w:numPr>
        <w:rPr>
          <w:sz w:val="36"/>
          <w:szCs w:val="36"/>
        </w:rPr>
      </w:pPr>
      <w:r w:rsidRPr="002566A3">
        <w:rPr>
          <w:sz w:val="36"/>
          <w:szCs w:val="36"/>
        </w:rPr>
        <w:t>Handled missing values using appropriate imputation techniques</w:t>
      </w:r>
    </w:p>
    <w:p w:rsidR="00B657F9" w:rsidRPr="002566A3" w:rsidRDefault="00B657F9" w:rsidP="002566A3">
      <w:pPr>
        <w:pStyle w:val="NormalWeb"/>
        <w:numPr>
          <w:ilvl w:val="0"/>
          <w:numId w:val="8"/>
        </w:numPr>
        <w:rPr>
          <w:sz w:val="36"/>
          <w:szCs w:val="36"/>
        </w:rPr>
      </w:pPr>
      <w:r w:rsidRPr="002566A3">
        <w:rPr>
          <w:sz w:val="36"/>
          <w:szCs w:val="36"/>
        </w:rPr>
        <w:t>Ensured consistency in data types (e.g., dates, numerical fields)</w:t>
      </w:r>
    </w:p>
    <w:p w:rsidR="00B657F9" w:rsidRPr="002566A3" w:rsidRDefault="00B657F9" w:rsidP="002566A3">
      <w:pPr>
        <w:pStyle w:val="NormalWeb"/>
        <w:numPr>
          <w:ilvl w:val="0"/>
          <w:numId w:val="8"/>
        </w:numPr>
        <w:rPr>
          <w:sz w:val="36"/>
          <w:szCs w:val="36"/>
        </w:rPr>
      </w:pPr>
      <w:r w:rsidRPr="002566A3">
        <w:rPr>
          <w:sz w:val="36"/>
          <w:szCs w:val="36"/>
        </w:rPr>
        <w:t>Converted categorical variables using one-hot encoding or label encoding</w:t>
      </w:r>
    </w:p>
    <w:p w:rsidR="00B657F9" w:rsidRPr="00410D38" w:rsidRDefault="00B657F9" w:rsidP="002566A3">
      <w:pPr>
        <w:pStyle w:val="Heading3"/>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 xml:space="preserve">3.3 </w:t>
      </w:r>
      <w:proofErr w:type="spellStart"/>
      <w:r w:rsidRPr="00410D38">
        <w:rPr>
          <w:rStyle w:val="Strong"/>
          <w:rFonts w:ascii="Times New Roman" w:hAnsi="Times New Roman" w:cs="Times New Roman"/>
          <w:bCs w:val="0"/>
          <w:color w:val="000000" w:themeColor="text1"/>
          <w:sz w:val="40"/>
          <w:szCs w:val="40"/>
        </w:rPr>
        <w:t>Preprocessing</w:t>
      </w:r>
      <w:proofErr w:type="spellEnd"/>
      <w:r w:rsidRPr="00410D38">
        <w:rPr>
          <w:rStyle w:val="Strong"/>
          <w:rFonts w:ascii="Times New Roman" w:hAnsi="Times New Roman" w:cs="Times New Roman"/>
          <w:bCs w:val="0"/>
          <w:color w:val="000000" w:themeColor="text1"/>
          <w:sz w:val="40"/>
          <w:szCs w:val="40"/>
        </w:rPr>
        <w:t xml:space="preserve"> Steps</w:t>
      </w:r>
      <w:r w:rsidR="00410D38">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9"/>
        </w:numPr>
        <w:rPr>
          <w:sz w:val="36"/>
          <w:szCs w:val="36"/>
        </w:rPr>
      </w:pPr>
      <w:r w:rsidRPr="002566A3">
        <w:rPr>
          <w:sz w:val="36"/>
          <w:szCs w:val="36"/>
        </w:rPr>
        <w:t>Normalized numerical variables for better model performance</w:t>
      </w:r>
    </w:p>
    <w:p w:rsidR="00B657F9" w:rsidRPr="002566A3" w:rsidRDefault="00B657F9" w:rsidP="002566A3">
      <w:pPr>
        <w:pStyle w:val="NormalWeb"/>
        <w:numPr>
          <w:ilvl w:val="0"/>
          <w:numId w:val="9"/>
        </w:numPr>
        <w:rPr>
          <w:sz w:val="36"/>
          <w:szCs w:val="36"/>
        </w:rPr>
      </w:pPr>
      <w:r w:rsidRPr="002566A3">
        <w:rPr>
          <w:sz w:val="36"/>
          <w:szCs w:val="36"/>
        </w:rPr>
        <w:t>Converted timestamps into meaningful features such as:</w:t>
      </w:r>
    </w:p>
    <w:p w:rsidR="00B657F9" w:rsidRPr="002566A3" w:rsidRDefault="00B657F9" w:rsidP="002566A3">
      <w:pPr>
        <w:pStyle w:val="NormalWeb"/>
        <w:numPr>
          <w:ilvl w:val="1"/>
          <w:numId w:val="9"/>
        </w:numPr>
        <w:rPr>
          <w:sz w:val="36"/>
          <w:szCs w:val="36"/>
        </w:rPr>
      </w:pPr>
      <w:r w:rsidRPr="002566A3">
        <w:rPr>
          <w:sz w:val="36"/>
          <w:szCs w:val="36"/>
        </w:rPr>
        <w:t>Day of week</w:t>
      </w:r>
    </w:p>
    <w:p w:rsidR="00B657F9" w:rsidRPr="002566A3" w:rsidRDefault="00B657F9" w:rsidP="002566A3">
      <w:pPr>
        <w:pStyle w:val="NormalWeb"/>
        <w:numPr>
          <w:ilvl w:val="1"/>
          <w:numId w:val="9"/>
        </w:numPr>
        <w:rPr>
          <w:sz w:val="36"/>
          <w:szCs w:val="36"/>
        </w:rPr>
      </w:pPr>
      <w:r w:rsidRPr="002566A3">
        <w:rPr>
          <w:sz w:val="36"/>
          <w:szCs w:val="36"/>
        </w:rPr>
        <w:t>Time since last transaction</w:t>
      </w:r>
    </w:p>
    <w:p w:rsidR="00B657F9" w:rsidRPr="00410D38" w:rsidRDefault="00B657F9" w:rsidP="002566A3">
      <w:pPr>
        <w:pStyle w:val="NormalWeb"/>
        <w:numPr>
          <w:ilvl w:val="0"/>
          <w:numId w:val="9"/>
        </w:numPr>
        <w:rPr>
          <w:sz w:val="36"/>
          <w:szCs w:val="36"/>
        </w:rPr>
      </w:pPr>
      <w:r w:rsidRPr="002566A3">
        <w:rPr>
          <w:sz w:val="36"/>
          <w:szCs w:val="36"/>
        </w:rPr>
        <w:t xml:space="preserve">Created target variable </w:t>
      </w:r>
      <w:proofErr w:type="spellStart"/>
      <w:r w:rsidRPr="002566A3">
        <w:rPr>
          <w:rStyle w:val="HTMLCode"/>
          <w:rFonts w:ascii="Times New Roman" w:hAnsi="Times New Roman" w:cs="Times New Roman"/>
          <w:sz w:val="36"/>
          <w:szCs w:val="36"/>
        </w:rPr>
        <w:t>loan_repaid</w:t>
      </w:r>
      <w:proofErr w:type="spellEnd"/>
      <w:r w:rsidRPr="002566A3">
        <w:rPr>
          <w:sz w:val="36"/>
          <w:szCs w:val="36"/>
        </w:rPr>
        <w:t xml:space="preserve"> based on repayment within 5 days</w:t>
      </w:r>
    </w:p>
    <w:p w:rsidR="00B657F9" w:rsidRPr="00410D38" w:rsidRDefault="00B657F9" w:rsidP="002566A3">
      <w:pPr>
        <w:pStyle w:val="Heading2"/>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4. Exploratory Data Analysis (EDA)</w:t>
      </w:r>
      <w:r w:rsidR="00410D38">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10"/>
        </w:numPr>
        <w:rPr>
          <w:sz w:val="36"/>
          <w:szCs w:val="36"/>
        </w:rPr>
      </w:pPr>
      <w:r w:rsidRPr="002566A3">
        <w:rPr>
          <w:sz w:val="36"/>
          <w:szCs w:val="36"/>
        </w:rPr>
        <w:t>Visualized loan repayment trends across different amounts</w:t>
      </w:r>
    </w:p>
    <w:p w:rsidR="00B657F9" w:rsidRPr="002566A3" w:rsidRDefault="00B657F9" w:rsidP="002566A3">
      <w:pPr>
        <w:pStyle w:val="NormalWeb"/>
        <w:numPr>
          <w:ilvl w:val="0"/>
          <w:numId w:val="10"/>
        </w:numPr>
        <w:rPr>
          <w:sz w:val="36"/>
          <w:szCs w:val="36"/>
        </w:rPr>
      </w:pPr>
      <w:r w:rsidRPr="002566A3">
        <w:rPr>
          <w:sz w:val="36"/>
          <w:szCs w:val="36"/>
        </w:rPr>
        <w:t xml:space="preserve">Identified patterns in repayment </w:t>
      </w:r>
      <w:proofErr w:type="spellStart"/>
      <w:r w:rsidRPr="002566A3">
        <w:rPr>
          <w:sz w:val="36"/>
          <w:szCs w:val="36"/>
        </w:rPr>
        <w:t>behavior</w:t>
      </w:r>
      <w:proofErr w:type="spellEnd"/>
      <w:r w:rsidRPr="002566A3">
        <w:rPr>
          <w:sz w:val="36"/>
          <w:szCs w:val="36"/>
        </w:rPr>
        <w:t xml:space="preserve"> among different customer segments</w:t>
      </w:r>
    </w:p>
    <w:p w:rsidR="00B657F9" w:rsidRPr="002566A3" w:rsidRDefault="00B657F9" w:rsidP="002566A3">
      <w:pPr>
        <w:pStyle w:val="NormalWeb"/>
        <w:numPr>
          <w:ilvl w:val="0"/>
          <w:numId w:val="10"/>
        </w:numPr>
        <w:rPr>
          <w:sz w:val="36"/>
          <w:szCs w:val="36"/>
        </w:rPr>
      </w:pPr>
      <w:r w:rsidRPr="002566A3">
        <w:rPr>
          <w:sz w:val="36"/>
          <w:szCs w:val="36"/>
        </w:rPr>
        <w:t>Studied correlation between demographic features and repayment probability</w:t>
      </w:r>
    </w:p>
    <w:p w:rsidR="00B657F9" w:rsidRPr="002566A3" w:rsidRDefault="00B657F9" w:rsidP="002566A3">
      <w:pPr>
        <w:pStyle w:val="NormalWeb"/>
        <w:numPr>
          <w:ilvl w:val="0"/>
          <w:numId w:val="10"/>
        </w:numPr>
        <w:rPr>
          <w:sz w:val="36"/>
          <w:szCs w:val="36"/>
        </w:rPr>
      </w:pPr>
      <w:r w:rsidRPr="002566A3">
        <w:rPr>
          <w:sz w:val="36"/>
          <w:szCs w:val="36"/>
        </w:rPr>
        <w:lastRenderedPageBreak/>
        <w:t xml:space="preserve">Used boxplots, histograms, and </w:t>
      </w:r>
      <w:proofErr w:type="spellStart"/>
      <w:r w:rsidRPr="002566A3">
        <w:rPr>
          <w:sz w:val="36"/>
          <w:szCs w:val="36"/>
        </w:rPr>
        <w:t>heatmaps</w:t>
      </w:r>
      <w:proofErr w:type="spellEnd"/>
      <w:r w:rsidRPr="002566A3">
        <w:rPr>
          <w:sz w:val="36"/>
          <w:szCs w:val="36"/>
        </w:rPr>
        <w:t xml:space="preserve"> to uncover insights</w:t>
      </w:r>
    </w:p>
    <w:p w:rsidR="00B657F9" w:rsidRPr="002566A3" w:rsidRDefault="00B657F9" w:rsidP="002566A3">
      <w:pPr>
        <w:pStyle w:val="NormalWeb"/>
        <w:numPr>
          <w:ilvl w:val="0"/>
          <w:numId w:val="10"/>
        </w:numPr>
        <w:rPr>
          <w:sz w:val="36"/>
          <w:szCs w:val="36"/>
        </w:rPr>
      </w:pPr>
      <w:r w:rsidRPr="002566A3">
        <w:rPr>
          <w:sz w:val="36"/>
          <w:szCs w:val="36"/>
        </w:rPr>
        <w:t>Observed higher default rates among customers with irregular transaction histories</w:t>
      </w:r>
    </w:p>
    <w:p w:rsidR="00B657F9" w:rsidRPr="00410D38" w:rsidRDefault="00B657F9" w:rsidP="002566A3">
      <w:pPr>
        <w:pStyle w:val="Heading2"/>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5. Feature Engineering</w:t>
      </w:r>
      <w:r w:rsidR="00410D38" w:rsidRPr="00410D38">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11"/>
        </w:numPr>
        <w:rPr>
          <w:sz w:val="36"/>
          <w:szCs w:val="36"/>
        </w:rPr>
      </w:pPr>
      <w:r w:rsidRPr="002566A3">
        <w:rPr>
          <w:rStyle w:val="Strong"/>
          <w:sz w:val="36"/>
          <w:szCs w:val="36"/>
        </w:rPr>
        <w:t>Transaction-based features:</w:t>
      </w:r>
    </w:p>
    <w:p w:rsidR="00B657F9" w:rsidRPr="002566A3" w:rsidRDefault="00B657F9" w:rsidP="002566A3">
      <w:pPr>
        <w:pStyle w:val="NormalWeb"/>
        <w:numPr>
          <w:ilvl w:val="1"/>
          <w:numId w:val="11"/>
        </w:numPr>
        <w:rPr>
          <w:sz w:val="36"/>
          <w:szCs w:val="36"/>
        </w:rPr>
      </w:pPr>
      <w:r w:rsidRPr="002566A3">
        <w:rPr>
          <w:sz w:val="36"/>
          <w:szCs w:val="36"/>
        </w:rPr>
        <w:t>Average repayment delay</w:t>
      </w:r>
    </w:p>
    <w:p w:rsidR="00B657F9" w:rsidRPr="002566A3" w:rsidRDefault="00B657F9" w:rsidP="002566A3">
      <w:pPr>
        <w:pStyle w:val="NormalWeb"/>
        <w:numPr>
          <w:ilvl w:val="1"/>
          <w:numId w:val="11"/>
        </w:numPr>
        <w:rPr>
          <w:sz w:val="36"/>
          <w:szCs w:val="36"/>
        </w:rPr>
      </w:pPr>
      <w:r w:rsidRPr="002566A3">
        <w:rPr>
          <w:sz w:val="36"/>
          <w:szCs w:val="36"/>
        </w:rPr>
        <w:t>Total loan count per customer</w:t>
      </w:r>
    </w:p>
    <w:p w:rsidR="00B657F9" w:rsidRPr="002566A3" w:rsidRDefault="00B657F9" w:rsidP="002566A3">
      <w:pPr>
        <w:pStyle w:val="NormalWeb"/>
        <w:numPr>
          <w:ilvl w:val="1"/>
          <w:numId w:val="11"/>
        </w:numPr>
        <w:rPr>
          <w:sz w:val="36"/>
          <w:szCs w:val="36"/>
        </w:rPr>
      </w:pPr>
      <w:r w:rsidRPr="002566A3">
        <w:rPr>
          <w:sz w:val="36"/>
          <w:szCs w:val="36"/>
        </w:rPr>
        <w:t>Fraction of past loans repaid on time</w:t>
      </w:r>
    </w:p>
    <w:p w:rsidR="00B657F9" w:rsidRPr="002566A3" w:rsidRDefault="00B657F9" w:rsidP="002566A3">
      <w:pPr>
        <w:pStyle w:val="NormalWeb"/>
        <w:numPr>
          <w:ilvl w:val="0"/>
          <w:numId w:val="11"/>
        </w:numPr>
        <w:rPr>
          <w:sz w:val="36"/>
          <w:szCs w:val="36"/>
        </w:rPr>
      </w:pPr>
      <w:r w:rsidRPr="002566A3">
        <w:rPr>
          <w:rStyle w:val="Strong"/>
          <w:sz w:val="36"/>
          <w:szCs w:val="36"/>
        </w:rPr>
        <w:t>Customer demographics:</w:t>
      </w:r>
    </w:p>
    <w:p w:rsidR="00B657F9" w:rsidRPr="002566A3" w:rsidRDefault="00B657F9" w:rsidP="002566A3">
      <w:pPr>
        <w:pStyle w:val="NormalWeb"/>
        <w:numPr>
          <w:ilvl w:val="1"/>
          <w:numId w:val="11"/>
        </w:numPr>
        <w:rPr>
          <w:sz w:val="36"/>
          <w:szCs w:val="36"/>
        </w:rPr>
      </w:pPr>
      <w:r w:rsidRPr="002566A3">
        <w:rPr>
          <w:sz w:val="36"/>
          <w:szCs w:val="36"/>
        </w:rPr>
        <w:t>Age, location, income bracket (if available)</w:t>
      </w:r>
    </w:p>
    <w:p w:rsidR="00B657F9" w:rsidRPr="002566A3" w:rsidRDefault="00B657F9" w:rsidP="002566A3">
      <w:pPr>
        <w:pStyle w:val="NormalWeb"/>
        <w:numPr>
          <w:ilvl w:val="0"/>
          <w:numId w:val="11"/>
        </w:numPr>
        <w:rPr>
          <w:sz w:val="36"/>
          <w:szCs w:val="36"/>
        </w:rPr>
      </w:pPr>
      <w:r w:rsidRPr="002566A3">
        <w:rPr>
          <w:rStyle w:val="Strong"/>
          <w:sz w:val="36"/>
          <w:szCs w:val="36"/>
        </w:rPr>
        <w:t>Loan characteristics:</w:t>
      </w:r>
    </w:p>
    <w:p w:rsidR="00B657F9" w:rsidRPr="002566A3" w:rsidRDefault="00B657F9" w:rsidP="002566A3">
      <w:pPr>
        <w:pStyle w:val="NormalWeb"/>
        <w:numPr>
          <w:ilvl w:val="1"/>
          <w:numId w:val="11"/>
        </w:numPr>
        <w:rPr>
          <w:sz w:val="36"/>
          <w:szCs w:val="36"/>
        </w:rPr>
      </w:pPr>
      <w:r w:rsidRPr="002566A3">
        <w:rPr>
          <w:sz w:val="36"/>
          <w:szCs w:val="36"/>
        </w:rPr>
        <w:t>Loan amount relative to historical average</w:t>
      </w:r>
    </w:p>
    <w:p w:rsidR="00B657F9" w:rsidRPr="002566A3" w:rsidRDefault="00B657F9" w:rsidP="002566A3">
      <w:pPr>
        <w:pStyle w:val="NormalWeb"/>
        <w:numPr>
          <w:ilvl w:val="1"/>
          <w:numId w:val="11"/>
        </w:numPr>
        <w:rPr>
          <w:sz w:val="36"/>
          <w:szCs w:val="36"/>
        </w:rPr>
      </w:pPr>
      <w:r w:rsidRPr="002566A3">
        <w:rPr>
          <w:sz w:val="36"/>
          <w:szCs w:val="36"/>
        </w:rPr>
        <w:t>Day of week when loan was issued</w:t>
      </w:r>
    </w:p>
    <w:p w:rsidR="00B657F9" w:rsidRPr="002566A3" w:rsidRDefault="00B657F9" w:rsidP="002566A3">
      <w:pPr>
        <w:pStyle w:val="NormalWeb"/>
        <w:numPr>
          <w:ilvl w:val="0"/>
          <w:numId w:val="11"/>
        </w:numPr>
        <w:rPr>
          <w:sz w:val="36"/>
          <w:szCs w:val="36"/>
        </w:rPr>
      </w:pPr>
      <w:proofErr w:type="spellStart"/>
      <w:r w:rsidRPr="002566A3">
        <w:rPr>
          <w:rStyle w:val="Strong"/>
          <w:sz w:val="36"/>
          <w:szCs w:val="36"/>
        </w:rPr>
        <w:t>Behavioral</w:t>
      </w:r>
      <w:proofErr w:type="spellEnd"/>
      <w:r w:rsidRPr="002566A3">
        <w:rPr>
          <w:rStyle w:val="Strong"/>
          <w:sz w:val="36"/>
          <w:szCs w:val="36"/>
        </w:rPr>
        <w:t xml:space="preserve"> metrics:</w:t>
      </w:r>
    </w:p>
    <w:p w:rsidR="00B657F9" w:rsidRPr="002566A3" w:rsidRDefault="00B657F9" w:rsidP="002566A3">
      <w:pPr>
        <w:pStyle w:val="NormalWeb"/>
        <w:numPr>
          <w:ilvl w:val="1"/>
          <w:numId w:val="11"/>
        </w:numPr>
        <w:rPr>
          <w:sz w:val="36"/>
          <w:szCs w:val="36"/>
        </w:rPr>
      </w:pPr>
      <w:r w:rsidRPr="002566A3">
        <w:rPr>
          <w:sz w:val="36"/>
          <w:szCs w:val="36"/>
        </w:rPr>
        <w:t>Mobile balance usage patterns</w:t>
      </w:r>
    </w:p>
    <w:p w:rsidR="00B657F9" w:rsidRPr="002566A3" w:rsidRDefault="00B657F9" w:rsidP="002566A3">
      <w:pPr>
        <w:pStyle w:val="NormalWeb"/>
        <w:numPr>
          <w:ilvl w:val="1"/>
          <w:numId w:val="11"/>
        </w:numPr>
        <w:rPr>
          <w:sz w:val="36"/>
          <w:szCs w:val="36"/>
        </w:rPr>
      </w:pPr>
      <w:r w:rsidRPr="002566A3">
        <w:rPr>
          <w:sz w:val="36"/>
          <w:szCs w:val="36"/>
        </w:rPr>
        <w:t>Frequency of mobile recharge</w:t>
      </w:r>
    </w:p>
    <w:p w:rsidR="00B657F9" w:rsidRPr="002566A3" w:rsidRDefault="00B657F9" w:rsidP="002566A3">
      <w:pPr>
        <w:pStyle w:val="NormalWeb"/>
        <w:rPr>
          <w:sz w:val="36"/>
          <w:szCs w:val="36"/>
        </w:rPr>
      </w:pPr>
      <w:r w:rsidRPr="002566A3">
        <w:rPr>
          <w:sz w:val="36"/>
          <w:szCs w:val="36"/>
        </w:rPr>
        <w:t xml:space="preserve">New features improved model predictive power by capturing customer repayment habits and financial </w:t>
      </w:r>
      <w:proofErr w:type="spellStart"/>
      <w:r w:rsidRPr="002566A3">
        <w:rPr>
          <w:sz w:val="36"/>
          <w:szCs w:val="36"/>
        </w:rPr>
        <w:t>behavior</w:t>
      </w:r>
      <w:proofErr w:type="spellEnd"/>
      <w:r w:rsidRPr="002566A3">
        <w:rPr>
          <w:sz w:val="36"/>
          <w:szCs w:val="36"/>
        </w:rPr>
        <w:t>.</w:t>
      </w:r>
    </w:p>
    <w:p w:rsidR="00B657F9" w:rsidRPr="00410D38" w:rsidRDefault="00B657F9" w:rsidP="002566A3">
      <w:pPr>
        <w:pStyle w:val="Heading2"/>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6. Model Selection and Training</w:t>
      </w:r>
      <w:r w:rsidR="00410D38">
        <w:rPr>
          <w:rStyle w:val="Strong"/>
          <w:rFonts w:ascii="Times New Roman" w:hAnsi="Times New Roman" w:cs="Times New Roman"/>
          <w:bCs w:val="0"/>
          <w:color w:val="000000" w:themeColor="text1"/>
          <w:sz w:val="40"/>
          <w:szCs w:val="40"/>
        </w:rPr>
        <w:t>:</w:t>
      </w:r>
    </w:p>
    <w:p w:rsidR="00B657F9" w:rsidRPr="00410D38" w:rsidRDefault="00B657F9" w:rsidP="002566A3">
      <w:pPr>
        <w:pStyle w:val="Heading3"/>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6.1 Models Considered</w:t>
      </w:r>
      <w:r w:rsidR="00410D38">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rPr>
          <w:color w:val="000000" w:themeColor="text1"/>
          <w:sz w:val="36"/>
          <w:szCs w:val="36"/>
        </w:rPr>
      </w:pPr>
      <w:r w:rsidRPr="002566A3">
        <w:rPr>
          <w:color w:val="000000" w:themeColor="text1"/>
          <w:sz w:val="36"/>
          <w:szCs w:val="36"/>
        </w:rPr>
        <w:t>We trained and evaluated 45 different machine learning models, including:</w:t>
      </w:r>
    </w:p>
    <w:p w:rsidR="00B657F9" w:rsidRPr="002566A3" w:rsidRDefault="00B657F9" w:rsidP="002566A3">
      <w:pPr>
        <w:pStyle w:val="NormalWeb"/>
        <w:numPr>
          <w:ilvl w:val="0"/>
          <w:numId w:val="12"/>
        </w:numPr>
        <w:rPr>
          <w:color w:val="000000" w:themeColor="text1"/>
          <w:sz w:val="36"/>
          <w:szCs w:val="36"/>
        </w:rPr>
      </w:pPr>
      <w:r w:rsidRPr="002566A3">
        <w:rPr>
          <w:color w:val="000000" w:themeColor="text1"/>
          <w:sz w:val="36"/>
          <w:szCs w:val="36"/>
        </w:rPr>
        <w:t>Logistic Regression</w:t>
      </w:r>
    </w:p>
    <w:p w:rsidR="00B657F9" w:rsidRPr="002566A3" w:rsidRDefault="00B657F9" w:rsidP="002566A3">
      <w:pPr>
        <w:pStyle w:val="NormalWeb"/>
        <w:numPr>
          <w:ilvl w:val="0"/>
          <w:numId w:val="12"/>
        </w:numPr>
        <w:rPr>
          <w:color w:val="000000" w:themeColor="text1"/>
          <w:sz w:val="36"/>
          <w:szCs w:val="36"/>
        </w:rPr>
      </w:pPr>
      <w:r w:rsidRPr="002566A3">
        <w:rPr>
          <w:color w:val="000000" w:themeColor="text1"/>
          <w:sz w:val="36"/>
          <w:szCs w:val="36"/>
        </w:rPr>
        <w:t>Decision Trees</w:t>
      </w:r>
    </w:p>
    <w:p w:rsidR="00B657F9" w:rsidRPr="002566A3" w:rsidRDefault="00B657F9" w:rsidP="002566A3">
      <w:pPr>
        <w:pStyle w:val="NormalWeb"/>
        <w:numPr>
          <w:ilvl w:val="0"/>
          <w:numId w:val="12"/>
        </w:numPr>
        <w:rPr>
          <w:color w:val="000000" w:themeColor="text1"/>
          <w:sz w:val="36"/>
          <w:szCs w:val="36"/>
        </w:rPr>
      </w:pPr>
      <w:r w:rsidRPr="002566A3">
        <w:rPr>
          <w:color w:val="000000" w:themeColor="text1"/>
          <w:sz w:val="36"/>
          <w:szCs w:val="36"/>
        </w:rPr>
        <w:t>Random Forest</w:t>
      </w:r>
    </w:p>
    <w:p w:rsidR="00B657F9" w:rsidRPr="002566A3" w:rsidRDefault="00B657F9" w:rsidP="002566A3">
      <w:pPr>
        <w:pStyle w:val="NormalWeb"/>
        <w:numPr>
          <w:ilvl w:val="0"/>
          <w:numId w:val="12"/>
        </w:numPr>
        <w:rPr>
          <w:color w:val="000000" w:themeColor="text1"/>
          <w:sz w:val="36"/>
          <w:szCs w:val="36"/>
        </w:rPr>
      </w:pPr>
      <w:r w:rsidRPr="002566A3">
        <w:rPr>
          <w:color w:val="000000" w:themeColor="text1"/>
          <w:sz w:val="36"/>
          <w:szCs w:val="36"/>
        </w:rPr>
        <w:t>Gradient Boosting (</w:t>
      </w:r>
      <w:proofErr w:type="spellStart"/>
      <w:r w:rsidRPr="002566A3">
        <w:rPr>
          <w:color w:val="000000" w:themeColor="text1"/>
          <w:sz w:val="36"/>
          <w:szCs w:val="36"/>
        </w:rPr>
        <w:t>XGBoost</w:t>
      </w:r>
      <w:proofErr w:type="spellEnd"/>
      <w:r w:rsidRPr="002566A3">
        <w:rPr>
          <w:color w:val="000000" w:themeColor="text1"/>
          <w:sz w:val="36"/>
          <w:szCs w:val="36"/>
        </w:rPr>
        <w:t xml:space="preserve">, </w:t>
      </w:r>
      <w:proofErr w:type="spellStart"/>
      <w:r w:rsidRPr="002566A3">
        <w:rPr>
          <w:color w:val="000000" w:themeColor="text1"/>
          <w:sz w:val="36"/>
          <w:szCs w:val="36"/>
        </w:rPr>
        <w:t>LightGBM</w:t>
      </w:r>
      <w:proofErr w:type="spellEnd"/>
      <w:r w:rsidRPr="002566A3">
        <w:rPr>
          <w:color w:val="000000" w:themeColor="text1"/>
          <w:sz w:val="36"/>
          <w:szCs w:val="36"/>
        </w:rPr>
        <w:t xml:space="preserve">, </w:t>
      </w:r>
      <w:proofErr w:type="spellStart"/>
      <w:r w:rsidRPr="002566A3">
        <w:rPr>
          <w:color w:val="000000" w:themeColor="text1"/>
          <w:sz w:val="36"/>
          <w:szCs w:val="36"/>
        </w:rPr>
        <w:t>CatBoost</w:t>
      </w:r>
      <w:proofErr w:type="spellEnd"/>
      <w:r w:rsidRPr="002566A3">
        <w:rPr>
          <w:color w:val="000000" w:themeColor="text1"/>
          <w:sz w:val="36"/>
          <w:szCs w:val="36"/>
        </w:rPr>
        <w:t>)</w:t>
      </w:r>
    </w:p>
    <w:p w:rsidR="00B657F9" w:rsidRPr="002566A3" w:rsidRDefault="00B657F9" w:rsidP="002566A3">
      <w:pPr>
        <w:pStyle w:val="NormalWeb"/>
        <w:numPr>
          <w:ilvl w:val="0"/>
          <w:numId w:val="12"/>
        </w:numPr>
        <w:rPr>
          <w:color w:val="000000" w:themeColor="text1"/>
          <w:sz w:val="36"/>
          <w:szCs w:val="36"/>
        </w:rPr>
      </w:pPr>
      <w:r w:rsidRPr="002566A3">
        <w:rPr>
          <w:color w:val="000000" w:themeColor="text1"/>
          <w:sz w:val="36"/>
          <w:szCs w:val="36"/>
        </w:rPr>
        <w:t>Support Vector Machines</w:t>
      </w:r>
    </w:p>
    <w:p w:rsidR="00B657F9" w:rsidRPr="002566A3" w:rsidRDefault="00B657F9" w:rsidP="002566A3">
      <w:pPr>
        <w:pStyle w:val="NormalWeb"/>
        <w:numPr>
          <w:ilvl w:val="0"/>
          <w:numId w:val="12"/>
        </w:numPr>
        <w:rPr>
          <w:color w:val="000000" w:themeColor="text1"/>
          <w:sz w:val="36"/>
          <w:szCs w:val="36"/>
        </w:rPr>
      </w:pPr>
      <w:r w:rsidRPr="002566A3">
        <w:rPr>
          <w:color w:val="000000" w:themeColor="text1"/>
          <w:sz w:val="36"/>
          <w:szCs w:val="36"/>
        </w:rPr>
        <w:t>Neural Networks</w:t>
      </w:r>
    </w:p>
    <w:p w:rsidR="00B657F9" w:rsidRPr="002566A3" w:rsidRDefault="00B657F9" w:rsidP="002566A3">
      <w:pPr>
        <w:pStyle w:val="NormalWeb"/>
        <w:numPr>
          <w:ilvl w:val="0"/>
          <w:numId w:val="12"/>
        </w:numPr>
        <w:rPr>
          <w:color w:val="000000" w:themeColor="text1"/>
          <w:sz w:val="36"/>
          <w:szCs w:val="36"/>
        </w:rPr>
      </w:pPr>
      <w:r w:rsidRPr="002566A3">
        <w:rPr>
          <w:color w:val="000000" w:themeColor="text1"/>
          <w:sz w:val="36"/>
          <w:szCs w:val="36"/>
        </w:rPr>
        <w:lastRenderedPageBreak/>
        <w:t>Ensemble models</w:t>
      </w:r>
    </w:p>
    <w:p w:rsidR="00B657F9" w:rsidRPr="0073037B" w:rsidRDefault="00B657F9" w:rsidP="002566A3">
      <w:pPr>
        <w:pStyle w:val="Heading3"/>
        <w:spacing w:line="240" w:lineRule="auto"/>
        <w:rPr>
          <w:rFonts w:ascii="Times New Roman" w:hAnsi="Times New Roman" w:cs="Times New Roman"/>
          <w:color w:val="000000" w:themeColor="text1"/>
          <w:sz w:val="40"/>
          <w:szCs w:val="40"/>
        </w:rPr>
      </w:pPr>
      <w:r w:rsidRPr="0073037B">
        <w:rPr>
          <w:rStyle w:val="Strong"/>
          <w:rFonts w:ascii="Times New Roman" w:hAnsi="Times New Roman" w:cs="Times New Roman"/>
          <w:bCs w:val="0"/>
          <w:color w:val="000000" w:themeColor="text1"/>
          <w:sz w:val="40"/>
          <w:szCs w:val="40"/>
        </w:rPr>
        <w:t>6.2 Rationale</w:t>
      </w:r>
      <w:r w:rsidR="0073037B">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13"/>
        </w:numPr>
        <w:rPr>
          <w:color w:val="000000" w:themeColor="text1"/>
          <w:sz w:val="36"/>
          <w:szCs w:val="36"/>
        </w:rPr>
      </w:pPr>
      <w:r w:rsidRPr="002566A3">
        <w:rPr>
          <w:color w:val="000000" w:themeColor="text1"/>
          <w:sz w:val="36"/>
          <w:szCs w:val="36"/>
        </w:rPr>
        <w:t>Logistic regression for interpretability</w:t>
      </w:r>
    </w:p>
    <w:p w:rsidR="00B657F9" w:rsidRPr="002566A3" w:rsidRDefault="00B657F9" w:rsidP="002566A3">
      <w:pPr>
        <w:pStyle w:val="NormalWeb"/>
        <w:numPr>
          <w:ilvl w:val="0"/>
          <w:numId w:val="13"/>
        </w:numPr>
        <w:rPr>
          <w:color w:val="000000" w:themeColor="text1"/>
          <w:sz w:val="36"/>
          <w:szCs w:val="36"/>
        </w:rPr>
      </w:pPr>
      <w:r w:rsidRPr="002566A3">
        <w:rPr>
          <w:color w:val="000000" w:themeColor="text1"/>
          <w:sz w:val="36"/>
          <w:szCs w:val="36"/>
        </w:rPr>
        <w:t>Tree-based methods for handling non-linear patterns</w:t>
      </w:r>
    </w:p>
    <w:p w:rsidR="00B657F9" w:rsidRPr="002566A3" w:rsidRDefault="00B657F9" w:rsidP="002566A3">
      <w:pPr>
        <w:pStyle w:val="NormalWeb"/>
        <w:numPr>
          <w:ilvl w:val="0"/>
          <w:numId w:val="13"/>
        </w:numPr>
        <w:rPr>
          <w:color w:val="000000" w:themeColor="text1"/>
          <w:sz w:val="36"/>
          <w:szCs w:val="36"/>
        </w:rPr>
      </w:pPr>
      <w:r w:rsidRPr="002566A3">
        <w:rPr>
          <w:color w:val="000000" w:themeColor="text1"/>
          <w:sz w:val="36"/>
          <w:szCs w:val="36"/>
        </w:rPr>
        <w:t>Ensemble methods for higher accuracy</w:t>
      </w:r>
    </w:p>
    <w:p w:rsidR="00B657F9" w:rsidRPr="002566A3" w:rsidRDefault="00B657F9" w:rsidP="002566A3">
      <w:pPr>
        <w:pStyle w:val="NormalWeb"/>
        <w:numPr>
          <w:ilvl w:val="0"/>
          <w:numId w:val="13"/>
        </w:numPr>
        <w:rPr>
          <w:color w:val="000000" w:themeColor="text1"/>
          <w:sz w:val="36"/>
          <w:szCs w:val="36"/>
        </w:rPr>
      </w:pPr>
      <w:r w:rsidRPr="002566A3">
        <w:rPr>
          <w:color w:val="000000" w:themeColor="text1"/>
          <w:sz w:val="36"/>
          <w:szCs w:val="36"/>
        </w:rPr>
        <w:t>Neural networks for capturing complex feature interactions</w:t>
      </w:r>
    </w:p>
    <w:p w:rsidR="00B657F9" w:rsidRPr="00410D38" w:rsidRDefault="00B657F9" w:rsidP="002566A3">
      <w:pPr>
        <w:pStyle w:val="Heading2"/>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 xml:space="preserve">7. </w:t>
      </w:r>
      <w:proofErr w:type="spellStart"/>
      <w:r w:rsidRPr="00410D38">
        <w:rPr>
          <w:rStyle w:val="Strong"/>
          <w:rFonts w:ascii="Times New Roman" w:hAnsi="Times New Roman" w:cs="Times New Roman"/>
          <w:bCs w:val="0"/>
          <w:color w:val="000000" w:themeColor="text1"/>
          <w:sz w:val="40"/>
          <w:szCs w:val="40"/>
        </w:rPr>
        <w:t>Hyperparameter</w:t>
      </w:r>
      <w:proofErr w:type="spellEnd"/>
      <w:r w:rsidRPr="00410D38">
        <w:rPr>
          <w:rStyle w:val="Strong"/>
          <w:rFonts w:ascii="Times New Roman" w:hAnsi="Times New Roman" w:cs="Times New Roman"/>
          <w:bCs w:val="0"/>
          <w:color w:val="000000" w:themeColor="text1"/>
          <w:sz w:val="40"/>
          <w:szCs w:val="40"/>
        </w:rPr>
        <w:t xml:space="preserve"> Tuning</w:t>
      </w:r>
      <w:r w:rsidR="00410D38">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14"/>
        </w:numPr>
        <w:rPr>
          <w:color w:val="000000" w:themeColor="text1"/>
          <w:sz w:val="36"/>
          <w:szCs w:val="36"/>
        </w:rPr>
      </w:pPr>
      <w:r w:rsidRPr="002566A3">
        <w:rPr>
          <w:color w:val="000000" w:themeColor="text1"/>
          <w:sz w:val="36"/>
          <w:szCs w:val="36"/>
        </w:rPr>
        <w:t xml:space="preserve">Used </w:t>
      </w:r>
      <w:r w:rsidRPr="002566A3">
        <w:rPr>
          <w:rStyle w:val="Strong"/>
          <w:color w:val="000000" w:themeColor="text1"/>
          <w:sz w:val="36"/>
          <w:szCs w:val="36"/>
        </w:rPr>
        <w:t>Grid Search</w:t>
      </w:r>
      <w:r w:rsidRPr="002566A3">
        <w:rPr>
          <w:color w:val="000000" w:themeColor="text1"/>
          <w:sz w:val="36"/>
          <w:szCs w:val="36"/>
        </w:rPr>
        <w:t xml:space="preserve"> and </w:t>
      </w:r>
      <w:r w:rsidRPr="002566A3">
        <w:rPr>
          <w:rStyle w:val="Strong"/>
          <w:color w:val="000000" w:themeColor="text1"/>
          <w:sz w:val="36"/>
          <w:szCs w:val="36"/>
        </w:rPr>
        <w:t>Randomized Search CV</w:t>
      </w:r>
      <w:r w:rsidRPr="002566A3">
        <w:rPr>
          <w:color w:val="000000" w:themeColor="text1"/>
          <w:sz w:val="36"/>
          <w:szCs w:val="36"/>
        </w:rPr>
        <w:t xml:space="preserve"> for </w:t>
      </w:r>
      <w:proofErr w:type="spellStart"/>
      <w:r w:rsidRPr="002566A3">
        <w:rPr>
          <w:color w:val="000000" w:themeColor="text1"/>
          <w:sz w:val="36"/>
          <w:szCs w:val="36"/>
        </w:rPr>
        <w:t>hyperparameter</w:t>
      </w:r>
      <w:proofErr w:type="spellEnd"/>
      <w:r w:rsidRPr="002566A3">
        <w:rPr>
          <w:color w:val="000000" w:themeColor="text1"/>
          <w:sz w:val="36"/>
          <w:szCs w:val="36"/>
        </w:rPr>
        <w:t xml:space="preserve"> optimization</w:t>
      </w:r>
    </w:p>
    <w:p w:rsidR="00B657F9" w:rsidRPr="002566A3" w:rsidRDefault="00B657F9" w:rsidP="002566A3">
      <w:pPr>
        <w:pStyle w:val="NormalWeb"/>
        <w:numPr>
          <w:ilvl w:val="0"/>
          <w:numId w:val="14"/>
        </w:numPr>
        <w:rPr>
          <w:color w:val="000000" w:themeColor="text1"/>
          <w:sz w:val="36"/>
          <w:szCs w:val="36"/>
        </w:rPr>
      </w:pPr>
      <w:r w:rsidRPr="002566A3">
        <w:rPr>
          <w:color w:val="000000" w:themeColor="text1"/>
          <w:sz w:val="36"/>
          <w:szCs w:val="36"/>
        </w:rPr>
        <w:t>Optimized parameters such as:</w:t>
      </w:r>
    </w:p>
    <w:p w:rsidR="00B657F9" w:rsidRPr="002566A3" w:rsidRDefault="00B657F9" w:rsidP="002566A3">
      <w:pPr>
        <w:pStyle w:val="NormalWeb"/>
        <w:numPr>
          <w:ilvl w:val="1"/>
          <w:numId w:val="14"/>
        </w:numPr>
        <w:rPr>
          <w:color w:val="000000" w:themeColor="text1"/>
          <w:sz w:val="36"/>
          <w:szCs w:val="36"/>
        </w:rPr>
      </w:pPr>
      <w:r w:rsidRPr="002566A3">
        <w:rPr>
          <w:color w:val="000000" w:themeColor="text1"/>
          <w:sz w:val="36"/>
          <w:szCs w:val="36"/>
        </w:rPr>
        <w:t>Tree depth, number of estimators, learning rate for boosting models</w:t>
      </w:r>
    </w:p>
    <w:p w:rsidR="00B657F9" w:rsidRPr="002566A3" w:rsidRDefault="00B657F9" w:rsidP="002566A3">
      <w:pPr>
        <w:pStyle w:val="NormalWeb"/>
        <w:numPr>
          <w:ilvl w:val="1"/>
          <w:numId w:val="14"/>
        </w:numPr>
        <w:rPr>
          <w:color w:val="000000" w:themeColor="text1"/>
          <w:sz w:val="36"/>
          <w:szCs w:val="36"/>
        </w:rPr>
      </w:pPr>
      <w:r w:rsidRPr="002566A3">
        <w:rPr>
          <w:color w:val="000000" w:themeColor="text1"/>
          <w:sz w:val="36"/>
          <w:szCs w:val="36"/>
        </w:rPr>
        <w:t>Regularization strength for logistic regression</w:t>
      </w:r>
    </w:p>
    <w:p w:rsidR="00B657F9" w:rsidRPr="00410D38" w:rsidRDefault="00B657F9" w:rsidP="002566A3">
      <w:pPr>
        <w:pStyle w:val="NormalWeb"/>
        <w:numPr>
          <w:ilvl w:val="0"/>
          <w:numId w:val="14"/>
        </w:numPr>
        <w:rPr>
          <w:color w:val="000000" w:themeColor="text1"/>
          <w:sz w:val="36"/>
          <w:szCs w:val="36"/>
        </w:rPr>
      </w:pPr>
      <w:r w:rsidRPr="002566A3">
        <w:rPr>
          <w:color w:val="000000" w:themeColor="text1"/>
          <w:sz w:val="36"/>
          <w:szCs w:val="36"/>
        </w:rPr>
        <w:t>Validated models using k-fold cross-validation to avoid overfitting</w:t>
      </w:r>
    </w:p>
    <w:p w:rsidR="00B657F9" w:rsidRPr="00410D38" w:rsidRDefault="00B657F9" w:rsidP="002566A3">
      <w:pPr>
        <w:pStyle w:val="Heading2"/>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8. Model Evaluation</w:t>
      </w:r>
      <w:r w:rsidR="00410D38">
        <w:rPr>
          <w:rStyle w:val="Strong"/>
          <w:rFonts w:ascii="Times New Roman" w:hAnsi="Times New Roman" w:cs="Times New Roman"/>
          <w:bCs w:val="0"/>
          <w:color w:val="000000" w:themeColor="text1"/>
          <w:sz w:val="40"/>
          <w:szCs w:val="40"/>
        </w:rPr>
        <w:t>:</w:t>
      </w:r>
    </w:p>
    <w:p w:rsidR="00B657F9" w:rsidRPr="00410D38" w:rsidRDefault="00B657F9" w:rsidP="002566A3">
      <w:pPr>
        <w:pStyle w:val="Heading3"/>
        <w:spacing w:line="240" w:lineRule="auto"/>
        <w:rPr>
          <w:rFonts w:ascii="Times New Roman" w:hAnsi="Times New Roman" w:cs="Times New Roman"/>
          <w:color w:val="000000" w:themeColor="text1"/>
          <w:sz w:val="40"/>
          <w:szCs w:val="40"/>
        </w:rPr>
      </w:pPr>
      <w:r w:rsidRPr="00410D38">
        <w:rPr>
          <w:rStyle w:val="Strong"/>
          <w:rFonts w:ascii="Times New Roman" w:hAnsi="Times New Roman" w:cs="Times New Roman"/>
          <w:bCs w:val="0"/>
          <w:color w:val="000000" w:themeColor="text1"/>
          <w:sz w:val="40"/>
          <w:szCs w:val="40"/>
        </w:rPr>
        <w:t>8.1 Metrics</w:t>
      </w:r>
      <w:r w:rsidR="00410D38">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15"/>
        </w:numPr>
        <w:rPr>
          <w:color w:val="000000" w:themeColor="text1"/>
          <w:sz w:val="36"/>
          <w:szCs w:val="36"/>
        </w:rPr>
      </w:pPr>
      <w:r w:rsidRPr="002566A3">
        <w:rPr>
          <w:rStyle w:val="Strong"/>
          <w:color w:val="000000" w:themeColor="text1"/>
          <w:sz w:val="36"/>
          <w:szCs w:val="36"/>
        </w:rPr>
        <w:t>Log Loss</w:t>
      </w:r>
      <w:r w:rsidRPr="002566A3">
        <w:rPr>
          <w:color w:val="000000" w:themeColor="text1"/>
          <w:sz w:val="36"/>
          <w:szCs w:val="36"/>
        </w:rPr>
        <w:t>: Measures probability accuracy</w:t>
      </w:r>
    </w:p>
    <w:p w:rsidR="00B657F9" w:rsidRPr="002566A3" w:rsidRDefault="00B657F9" w:rsidP="002566A3">
      <w:pPr>
        <w:pStyle w:val="NormalWeb"/>
        <w:numPr>
          <w:ilvl w:val="0"/>
          <w:numId w:val="15"/>
        </w:numPr>
        <w:rPr>
          <w:color w:val="000000" w:themeColor="text1"/>
          <w:sz w:val="36"/>
          <w:szCs w:val="36"/>
        </w:rPr>
      </w:pPr>
      <w:r w:rsidRPr="002566A3">
        <w:rPr>
          <w:rStyle w:val="Strong"/>
          <w:color w:val="000000" w:themeColor="text1"/>
          <w:sz w:val="36"/>
          <w:szCs w:val="36"/>
        </w:rPr>
        <w:t>Recall</w:t>
      </w:r>
      <w:r w:rsidRPr="002566A3">
        <w:rPr>
          <w:color w:val="000000" w:themeColor="text1"/>
          <w:sz w:val="36"/>
          <w:szCs w:val="36"/>
        </w:rPr>
        <w:t>: Fraction of defaulters correctly identified</w:t>
      </w:r>
    </w:p>
    <w:p w:rsidR="00B657F9" w:rsidRDefault="00B657F9" w:rsidP="002566A3">
      <w:pPr>
        <w:pStyle w:val="NormalWeb"/>
        <w:numPr>
          <w:ilvl w:val="0"/>
          <w:numId w:val="15"/>
        </w:numPr>
        <w:rPr>
          <w:color w:val="000000" w:themeColor="text1"/>
          <w:sz w:val="36"/>
          <w:szCs w:val="36"/>
        </w:rPr>
      </w:pPr>
      <w:r w:rsidRPr="002566A3">
        <w:rPr>
          <w:rStyle w:val="Strong"/>
          <w:color w:val="000000" w:themeColor="text1"/>
          <w:sz w:val="36"/>
          <w:szCs w:val="36"/>
        </w:rPr>
        <w:t>Precision</w:t>
      </w:r>
      <w:r w:rsidRPr="002566A3">
        <w:rPr>
          <w:color w:val="000000" w:themeColor="text1"/>
          <w:sz w:val="36"/>
          <w:szCs w:val="36"/>
        </w:rPr>
        <w:t>: Fraction of predicted non-defaulters that actually repaid</w:t>
      </w:r>
    </w:p>
    <w:tbl>
      <w:tblPr>
        <w:tblW w:w="1921" w:type="dxa"/>
        <w:tblCellSpacing w:w="15" w:type="dxa"/>
        <w:tblCellMar>
          <w:top w:w="15" w:type="dxa"/>
          <w:left w:w="15" w:type="dxa"/>
          <w:bottom w:w="15" w:type="dxa"/>
          <w:right w:w="15" w:type="dxa"/>
        </w:tblCellMar>
        <w:tblLook w:val="04A0" w:firstRow="1" w:lastRow="0" w:firstColumn="1" w:lastColumn="0" w:noHBand="0" w:noVBand="1"/>
      </w:tblPr>
      <w:tblGrid>
        <w:gridCol w:w="1921"/>
      </w:tblGrid>
      <w:tr w:rsidR="007252A3" w:rsidRPr="00410D38" w:rsidTr="007252A3">
        <w:trPr>
          <w:tblHeader/>
          <w:tblCellSpacing w:w="15" w:type="dxa"/>
        </w:trPr>
        <w:tc>
          <w:tcPr>
            <w:tcW w:w="1861" w:type="dxa"/>
            <w:vAlign w:val="center"/>
          </w:tcPr>
          <w:p w:rsidR="007252A3" w:rsidRPr="00410D38" w:rsidRDefault="007252A3" w:rsidP="007252A3">
            <w:pPr>
              <w:spacing w:line="240" w:lineRule="auto"/>
              <w:rPr>
                <w:rFonts w:ascii="Times New Roman" w:hAnsi="Times New Roman" w:cs="Times New Roman"/>
                <w:b/>
                <w:bCs/>
                <w:color w:val="000000" w:themeColor="text1"/>
                <w:sz w:val="36"/>
                <w:szCs w:val="36"/>
              </w:rPr>
            </w:pPr>
          </w:p>
        </w:tc>
      </w:tr>
    </w:tbl>
    <w:p w:rsidR="00B657F9" w:rsidRPr="00410D38" w:rsidRDefault="0073037B" w:rsidP="002566A3">
      <w:pPr>
        <w:pStyle w:val="Heading3"/>
        <w:spacing w:line="240" w:lineRule="auto"/>
        <w:rPr>
          <w:rFonts w:ascii="Times New Roman" w:hAnsi="Times New Roman" w:cs="Times New Roman"/>
          <w:color w:val="000000" w:themeColor="text1"/>
          <w:sz w:val="36"/>
          <w:szCs w:val="36"/>
        </w:rPr>
      </w:pPr>
      <w:r>
        <w:rPr>
          <w:rStyle w:val="Strong"/>
          <w:rFonts w:ascii="Times New Roman" w:hAnsi="Times New Roman" w:cs="Times New Roman"/>
          <w:bCs w:val="0"/>
          <w:color w:val="000000" w:themeColor="text1"/>
          <w:sz w:val="36"/>
          <w:szCs w:val="36"/>
        </w:rPr>
        <w:lastRenderedPageBreak/>
        <w:t>8</w:t>
      </w:r>
      <w:r w:rsidR="00B657F9" w:rsidRPr="00410D38">
        <w:rPr>
          <w:rStyle w:val="Strong"/>
          <w:rFonts w:ascii="Times New Roman" w:hAnsi="Times New Roman" w:cs="Times New Roman"/>
          <w:bCs w:val="0"/>
          <w:color w:val="000000" w:themeColor="text1"/>
          <w:sz w:val="36"/>
          <w:szCs w:val="36"/>
        </w:rPr>
        <w:t>.2 Results</w:t>
      </w:r>
      <w:r w:rsidR="00410D38" w:rsidRPr="00410D38">
        <w:rPr>
          <w:rStyle w:val="Strong"/>
          <w:rFonts w:ascii="Times New Roman" w:hAnsi="Times New Roman" w:cs="Times New Roman"/>
          <w:bCs w:val="0"/>
          <w:color w:val="000000" w:themeColor="text1"/>
          <w:sz w:val="36"/>
          <w:szCs w:val="36"/>
        </w:rPr>
        <w:t>:</w:t>
      </w:r>
    </w:p>
    <w:tbl>
      <w:tblPr>
        <w:tblW w:w="10985" w:type="dxa"/>
        <w:tblCellSpacing w:w="15" w:type="dxa"/>
        <w:tblInd w:w="-426" w:type="dxa"/>
        <w:tblCellMar>
          <w:top w:w="15" w:type="dxa"/>
          <w:left w:w="15" w:type="dxa"/>
          <w:bottom w:w="15" w:type="dxa"/>
          <w:right w:w="15" w:type="dxa"/>
        </w:tblCellMar>
        <w:tblLook w:val="04A0" w:firstRow="1" w:lastRow="0" w:firstColumn="1" w:lastColumn="0" w:noHBand="0" w:noVBand="1"/>
      </w:tblPr>
      <w:tblGrid>
        <w:gridCol w:w="10128"/>
        <w:gridCol w:w="710"/>
        <w:gridCol w:w="66"/>
        <w:gridCol w:w="81"/>
      </w:tblGrid>
      <w:tr w:rsidR="007252A3" w:rsidRPr="00410D38" w:rsidTr="0073037B">
        <w:trPr>
          <w:trHeight w:val="3505"/>
          <w:tblHeader/>
          <w:tblCellSpacing w:w="15" w:type="dxa"/>
        </w:trPr>
        <w:tc>
          <w:tcPr>
            <w:tcW w:w="10083" w:type="dxa"/>
            <w:vAlign w:val="center"/>
            <w:hideMark/>
          </w:tcPr>
          <w:tbl>
            <w:tblPr>
              <w:tblStyle w:val="TableGrid"/>
              <w:tblpPr w:leftFromText="180" w:rightFromText="180" w:vertAnchor="text" w:horzAnchor="margin" w:tblpY="-119"/>
              <w:tblOverlap w:val="never"/>
              <w:tblW w:w="10043" w:type="dxa"/>
              <w:tblLook w:val="04A0" w:firstRow="1" w:lastRow="0" w:firstColumn="1" w:lastColumn="0" w:noHBand="0" w:noVBand="1"/>
            </w:tblPr>
            <w:tblGrid>
              <w:gridCol w:w="2479"/>
              <w:gridCol w:w="2479"/>
              <w:gridCol w:w="2479"/>
              <w:gridCol w:w="2606"/>
            </w:tblGrid>
            <w:tr w:rsidR="007252A3" w:rsidTr="007252A3">
              <w:trPr>
                <w:trHeight w:val="442"/>
              </w:trPr>
              <w:tc>
                <w:tcPr>
                  <w:tcW w:w="2479" w:type="dxa"/>
                </w:tcPr>
                <w:p w:rsidR="007252A3" w:rsidRPr="007252A3" w:rsidRDefault="007252A3" w:rsidP="007252A3">
                  <w:pPr>
                    <w:pStyle w:val="NormalWeb"/>
                    <w:jc w:val="center"/>
                    <w:rPr>
                      <w:color w:val="000000" w:themeColor="text1"/>
                      <w:sz w:val="40"/>
                      <w:szCs w:val="40"/>
                    </w:rPr>
                  </w:pPr>
                  <w:r w:rsidRPr="007252A3">
                    <w:rPr>
                      <w:b/>
                      <w:bCs/>
                      <w:color w:val="000000" w:themeColor="text1"/>
                      <w:sz w:val="40"/>
                      <w:szCs w:val="40"/>
                    </w:rPr>
                    <w:t>Model</w:t>
                  </w:r>
                </w:p>
                <w:p w:rsidR="007252A3" w:rsidRDefault="007252A3" w:rsidP="007252A3">
                  <w:pPr>
                    <w:rPr>
                      <w:rFonts w:ascii="Times New Roman" w:hAnsi="Times New Roman" w:cs="Times New Roman"/>
                      <w:color w:val="000000" w:themeColor="text1"/>
                      <w:sz w:val="36"/>
                      <w:szCs w:val="36"/>
                    </w:rPr>
                  </w:pPr>
                </w:p>
              </w:tc>
              <w:tc>
                <w:tcPr>
                  <w:tcW w:w="2479" w:type="dxa"/>
                </w:tcPr>
                <w:p w:rsidR="007252A3" w:rsidRPr="007252A3" w:rsidRDefault="007252A3" w:rsidP="007252A3">
                  <w:pPr>
                    <w:jc w:val="center"/>
                    <w:rPr>
                      <w:rFonts w:ascii="Times New Roman" w:hAnsi="Times New Roman" w:cs="Times New Roman"/>
                      <w:color w:val="000000" w:themeColor="text1"/>
                      <w:sz w:val="40"/>
                      <w:szCs w:val="40"/>
                    </w:rPr>
                  </w:pPr>
                  <w:r w:rsidRPr="007252A3">
                    <w:rPr>
                      <w:rFonts w:ascii="Times New Roman" w:hAnsi="Times New Roman" w:cs="Times New Roman"/>
                      <w:b/>
                      <w:bCs/>
                      <w:color w:val="000000" w:themeColor="text1"/>
                      <w:sz w:val="40"/>
                      <w:szCs w:val="40"/>
                    </w:rPr>
                    <w:t>Log  Loss</w:t>
                  </w:r>
                </w:p>
              </w:tc>
              <w:tc>
                <w:tcPr>
                  <w:tcW w:w="2479" w:type="dxa"/>
                </w:tcPr>
                <w:p w:rsidR="007252A3" w:rsidRPr="007252A3" w:rsidRDefault="007252A3" w:rsidP="007252A3">
                  <w:pPr>
                    <w:jc w:val="center"/>
                    <w:rPr>
                      <w:rFonts w:ascii="Times New Roman" w:hAnsi="Times New Roman" w:cs="Times New Roman"/>
                      <w:color w:val="000000" w:themeColor="text1"/>
                      <w:sz w:val="40"/>
                      <w:szCs w:val="40"/>
                    </w:rPr>
                  </w:pPr>
                  <w:r w:rsidRPr="007252A3">
                    <w:rPr>
                      <w:rFonts w:ascii="Times New Roman" w:hAnsi="Times New Roman" w:cs="Times New Roman"/>
                      <w:b/>
                      <w:bCs/>
                      <w:color w:val="000000" w:themeColor="text1"/>
                      <w:sz w:val="40"/>
                      <w:szCs w:val="40"/>
                    </w:rPr>
                    <w:t>Recall</w:t>
                  </w:r>
                </w:p>
              </w:tc>
              <w:tc>
                <w:tcPr>
                  <w:tcW w:w="2606" w:type="dxa"/>
                </w:tcPr>
                <w:p w:rsidR="007252A3" w:rsidRPr="007252A3" w:rsidRDefault="007252A3" w:rsidP="007252A3">
                  <w:pPr>
                    <w:jc w:val="center"/>
                    <w:rPr>
                      <w:rFonts w:ascii="Times New Roman" w:hAnsi="Times New Roman" w:cs="Times New Roman"/>
                      <w:color w:val="000000" w:themeColor="text1"/>
                      <w:sz w:val="40"/>
                      <w:szCs w:val="40"/>
                    </w:rPr>
                  </w:pPr>
                  <w:r w:rsidRPr="007252A3">
                    <w:rPr>
                      <w:rFonts w:ascii="Times New Roman" w:hAnsi="Times New Roman" w:cs="Times New Roman"/>
                      <w:b/>
                      <w:bCs/>
                      <w:color w:val="000000" w:themeColor="text1"/>
                      <w:sz w:val="40"/>
                      <w:szCs w:val="40"/>
                    </w:rPr>
                    <w:t>Precision</w:t>
                  </w:r>
                </w:p>
              </w:tc>
            </w:tr>
            <w:tr w:rsidR="007252A3" w:rsidTr="007252A3">
              <w:trPr>
                <w:trHeight w:val="606"/>
              </w:trPr>
              <w:tc>
                <w:tcPr>
                  <w:tcW w:w="2479" w:type="dxa"/>
                </w:tcPr>
                <w:p w:rsidR="007252A3" w:rsidRDefault="007252A3" w:rsidP="007252A3">
                  <w:pP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Logistic  Regression</w:t>
                  </w:r>
                </w:p>
              </w:tc>
              <w:tc>
                <w:tcPr>
                  <w:tcW w:w="2479"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0.45</w:t>
                  </w:r>
                </w:p>
              </w:tc>
              <w:tc>
                <w:tcPr>
                  <w:tcW w:w="2479"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0.72</w:t>
                  </w:r>
                </w:p>
              </w:tc>
              <w:tc>
                <w:tcPr>
                  <w:tcW w:w="2606" w:type="dxa"/>
                  <w:vAlign w:val="center"/>
                </w:tcPr>
                <w:p w:rsidR="007252A3" w:rsidRPr="00410D38" w:rsidRDefault="0073037B" w:rsidP="0073037B">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0.68</w:t>
                  </w:r>
                </w:p>
              </w:tc>
            </w:tr>
            <w:tr w:rsidR="007252A3" w:rsidTr="007252A3">
              <w:trPr>
                <w:trHeight w:val="542"/>
              </w:trPr>
              <w:tc>
                <w:tcPr>
                  <w:tcW w:w="2479" w:type="dxa"/>
                </w:tcPr>
                <w:p w:rsidR="007252A3" w:rsidRDefault="007252A3" w:rsidP="007252A3">
                  <w:pP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Random Forest</w:t>
                  </w:r>
                </w:p>
              </w:tc>
              <w:tc>
                <w:tcPr>
                  <w:tcW w:w="2479"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0.38</w:t>
                  </w:r>
                </w:p>
              </w:tc>
              <w:tc>
                <w:tcPr>
                  <w:tcW w:w="2479"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0.81</w:t>
                  </w:r>
                </w:p>
              </w:tc>
              <w:tc>
                <w:tcPr>
                  <w:tcW w:w="2606"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0.75</w:t>
                  </w:r>
                </w:p>
              </w:tc>
            </w:tr>
            <w:tr w:rsidR="007252A3" w:rsidTr="007252A3">
              <w:trPr>
                <w:trHeight w:val="441"/>
              </w:trPr>
              <w:tc>
                <w:tcPr>
                  <w:tcW w:w="2479" w:type="dxa"/>
                </w:tcPr>
                <w:p w:rsidR="007252A3" w:rsidRDefault="007252A3" w:rsidP="007252A3">
                  <w:pPr>
                    <w:rPr>
                      <w:rFonts w:ascii="Times New Roman" w:hAnsi="Times New Roman" w:cs="Times New Roman"/>
                      <w:color w:val="000000" w:themeColor="text1"/>
                      <w:sz w:val="36"/>
                      <w:szCs w:val="36"/>
                    </w:rPr>
                  </w:pPr>
                  <w:proofErr w:type="spellStart"/>
                  <w:r w:rsidRPr="00410D38">
                    <w:rPr>
                      <w:rFonts w:ascii="Times New Roman" w:hAnsi="Times New Roman" w:cs="Times New Roman"/>
                      <w:color w:val="000000" w:themeColor="text1"/>
                      <w:sz w:val="36"/>
                      <w:szCs w:val="36"/>
                    </w:rPr>
                    <w:t>XGBoost</w:t>
                  </w:r>
                  <w:proofErr w:type="spellEnd"/>
                </w:p>
              </w:tc>
              <w:tc>
                <w:tcPr>
                  <w:tcW w:w="2479"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0.35</w:t>
                  </w:r>
                </w:p>
              </w:tc>
              <w:tc>
                <w:tcPr>
                  <w:tcW w:w="2479"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0.85</w:t>
                  </w:r>
                </w:p>
              </w:tc>
              <w:tc>
                <w:tcPr>
                  <w:tcW w:w="2606" w:type="dxa"/>
                </w:tcPr>
                <w:p w:rsidR="007252A3" w:rsidRDefault="007252A3" w:rsidP="007252A3">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0.78</w:t>
                  </w:r>
                </w:p>
              </w:tc>
            </w:tr>
            <w:tr w:rsidR="007252A3" w:rsidTr="007252A3">
              <w:trPr>
                <w:trHeight w:val="441"/>
              </w:trPr>
              <w:tc>
                <w:tcPr>
                  <w:tcW w:w="2479" w:type="dxa"/>
                </w:tcPr>
                <w:p w:rsidR="007252A3" w:rsidRPr="00410D38" w:rsidRDefault="007252A3" w:rsidP="007252A3">
                  <w:pPr>
                    <w:rPr>
                      <w:rFonts w:ascii="Times New Roman" w:hAnsi="Times New Roman" w:cs="Times New Roman"/>
                      <w:color w:val="000000" w:themeColor="text1"/>
                      <w:sz w:val="36"/>
                      <w:szCs w:val="36"/>
                    </w:rPr>
                  </w:pPr>
                  <w:proofErr w:type="spellStart"/>
                  <w:r w:rsidRPr="00410D38">
                    <w:rPr>
                      <w:rFonts w:ascii="Times New Roman" w:hAnsi="Times New Roman" w:cs="Times New Roman"/>
                      <w:color w:val="000000" w:themeColor="text1"/>
                      <w:sz w:val="36"/>
                      <w:szCs w:val="36"/>
                    </w:rPr>
                    <w:t>LightGBM</w:t>
                  </w:r>
                  <w:proofErr w:type="spellEnd"/>
                </w:p>
              </w:tc>
              <w:tc>
                <w:tcPr>
                  <w:tcW w:w="2479" w:type="dxa"/>
                </w:tcPr>
                <w:p w:rsidR="007252A3" w:rsidRPr="00410D38" w:rsidRDefault="007252A3" w:rsidP="0073037B">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0.34</w:t>
                  </w:r>
                </w:p>
              </w:tc>
              <w:tc>
                <w:tcPr>
                  <w:tcW w:w="2479" w:type="dxa"/>
                </w:tcPr>
                <w:p w:rsidR="007252A3" w:rsidRPr="00410D38" w:rsidRDefault="007252A3" w:rsidP="0073037B">
                  <w:pPr>
                    <w:jc w:val="center"/>
                    <w:rPr>
                      <w:rFonts w:ascii="Times New Roman" w:hAnsi="Times New Roman" w:cs="Times New Roman"/>
                      <w:color w:val="000000" w:themeColor="text1"/>
                      <w:sz w:val="36"/>
                      <w:szCs w:val="36"/>
                    </w:rPr>
                  </w:pPr>
                  <w:r w:rsidRPr="00410D38">
                    <w:rPr>
                      <w:rFonts w:ascii="Times New Roman" w:hAnsi="Times New Roman" w:cs="Times New Roman"/>
                      <w:color w:val="000000" w:themeColor="text1"/>
                      <w:sz w:val="36"/>
                      <w:szCs w:val="36"/>
                    </w:rPr>
                    <w:t>0.87</w:t>
                  </w:r>
                </w:p>
              </w:tc>
              <w:tc>
                <w:tcPr>
                  <w:tcW w:w="2606" w:type="dxa"/>
                </w:tcPr>
                <w:p w:rsidR="007252A3" w:rsidRPr="00410D38" w:rsidRDefault="007252A3" w:rsidP="0073037B">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0.79</w:t>
                  </w:r>
                </w:p>
              </w:tc>
            </w:tr>
          </w:tbl>
          <w:p w:rsidR="00B657F9" w:rsidRPr="00410D38" w:rsidRDefault="00B657F9" w:rsidP="002566A3">
            <w:pPr>
              <w:spacing w:line="240" w:lineRule="auto"/>
              <w:jc w:val="center"/>
              <w:rPr>
                <w:rFonts w:ascii="Times New Roman" w:hAnsi="Times New Roman" w:cs="Times New Roman"/>
                <w:b/>
                <w:bCs/>
                <w:color w:val="000000" w:themeColor="text1"/>
                <w:sz w:val="36"/>
                <w:szCs w:val="36"/>
              </w:rPr>
            </w:pPr>
          </w:p>
        </w:tc>
        <w:tc>
          <w:tcPr>
            <w:tcW w:w="680" w:type="dxa"/>
            <w:vAlign w:val="center"/>
          </w:tcPr>
          <w:p w:rsidR="00B657F9" w:rsidRPr="00410D38" w:rsidRDefault="00B657F9" w:rsidP="002566A3">
            <w:pPr>
              <w:spacing w:line="240" w:lineRule="auto"/>
              <w:jc w:val="center"/>
              <w:rPr>
                <w:rFonts w:ascii="Times New Roman" w:hAnsi="Times New Roman" w:cs="Times New Roman"/>
                <w:b/>
                <w:bCs/>
                <w:color w:val="000000" w:themeColor="text1"/>
                <w:sz w:val="36"/>
                <w:szCs w:val="36"/>
              </w:rPr>
            </w:pPr>
          </w:p>
        </w:tc>
        <w:tc>
          <w:tcPr>
            <w:tcW w:w="0" w:type="auto"/>
            <w:vAlign w:val="center"/>
          </w:tcPr>
          <w:p w:rsidR="00B657F9" w:rsidRPr="00410D38" w:rsidRDefault="00B657F9" w:rsidP="002566A3">
            <w:pPr>
              <w:spacing w:line="240" w:lineRule="auto"/>
              <w:jc w:val="center"/>
              <w:rPr>
                <w:rFonts w:ascii="Times New Roman" w:hAnsi="Times New Roman" w:cs="Times New Roman"/>
                <w:b/>
                <w:bCs/>
                <w:color w:val="000000" w:themeColor="text1"/>
                <w:sz w:val="36"/>
                <w:szCs w:val="36"/>
              </w:rPr>
            </w:pPr>
          </w:p>
        </w:tc>
        <w:tc>
          <w:tcPr>
            <w:tcW w:w="0" w:type="auto"/>
            <w:vAlign w:val="center"/>
          </w:tcPr>
          <w:p w:rsidR="00B657F9" w:rsidRPr="00410D38" w:rsidRDefault="00B657F9" w:rsidP="002566A3">
            <w:pPr>
              <w:spacing w:line="240" w:lineRule="auto"/>
              <w:jc w:val="center"/>
              <w:rPr>
                <w:rFonts w:ascii="Times New Roman" w:hAnsi="Times New Roman" w:cs="Times New Roman"/>
                <w:b/>
                <w:bCs/>
                <w:color w:val="000000" w:themeColor="text1"/>
                <w:sz w:val="36"/>
                <w:szCs w:val="36"/>
              </w:rPr>
            </w:pPr>
          </w:p>
        </w:tc>
      </w:tr>
    </w:tbl>
    <w:p w:rsidR="00B657F9" w:rsidRPr="002566A3" w:rsidRDefault="00B657F9" w:rsidP="0073037B">
      <w:pPr>
        <w:pStyle w:val="NormalWeb"/>
        <w:rPr>
          <w:color w:val="000000" w:themeColor="text1"/>
          <w:sz w:val="36"/>
          <w:szCs w:val="36"/>
        </w:rPr>
      </w:pPr>
      <w:bookmarkStart w:id="0" w:name="_GoBack"/>
      <w:bookmarkEnd w:id="0"/>
      <w:r w:rsidRPr="002566A3">
        <w:rPr>
          <w:rStyle w:val="Strong"/>
          <w:color w:val="000000" w:themeColor="text1"/>
          <w:sz w:val="36"/>
          <w:szCs w:val="36"/>
        </w:rPr>
        <w:t>Best Model:</w:t>
      </w:r>
      <w:r w:rsidRPr="002566A3">
        <w:rPr>
          <w:color w:val="000000" w:themeColor="text1"/>
          <w:sz w:val="36"/>
          <w:szCs w:val="36"/>
        </w:rPr>
        <w:t xml:space="preserve"> </w:t>
      </w:r>
      <w:proofErr w:type="spellStart"/>
      <w:r w:rsidRPr="002566A3">
        <w:rPr>
          <w:color w:val="000000" w:themeColor="text1"/>
          <w:sz w:val="36"/>
          <w:szCs w:val="36"/>
        </w:rPr>
        <w:t>LightGBM</w:t>
      </w:r>
      <w:proofErr w:type="spellEnd"/>
      <w:r w:rsidRPr="002566A3">
        <w:rPr>
          <w:color w:val="000000" w:themeColor="text1"/>
          <w:sz w:val="36"/>
          <w:szCs w:val="36"/>
        </w:rPr>
        <w:t xml:space="preserve"> due to highest recall and precision, capturing defaulters effectively while minimizing false positives.</w:t>
      </w:r>
    </w:p>
    <w:p w:rsidR="00B657F9" w:rsidRPr="0073037B" w:rsidRDefault="00B657F9" w:rsidP="002566A3">
      <w:pPr>
        <w:pStyle w:val="Heading2"/>
        <w:spacing w:line="240" w:lineRule="auto"/>
        <w:rPr>
          <w:rFonts w:ascii="Times New Roman" w:hAnsi="Times New Roman" w:cs="Times New Roman"/>
          <w:color w:val="000000" w:themeColor="text1"/>
          <w:sz w:val="40"/>
          <w:szCs w:val="40"/>
        </w:rPr>
      </w:pPr>
      <w:r w:rsidRPr="0073037B">
        <w:rPr>
          <w:rStyle w:val="Strong"/>
          <w:rFonts w:ascii="Times New Roman" w:hAnsi="Times New Roman" w:cs="Times New Roman"/>
          <w:bCs w:val="0"/>
          <w:color w:val="000000" w:themeColor="text1"/>
          <w:sz w:val="40"/>
          <w:szCs w:val="40"/>
        </w:rPr>
        <w:t>9. Feature Importance Analysis</w:t>
      </w:r>
      <w:r w:rsidR="0073037B">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16"/>
        </w:numPr>
        <w:rPr>
          <w:color w:val="000000" w:themeColor="text1"/>
          <w:sz w:val="36"/>
          <w:szCs w:val="36"/>
        </w:rPr>
      </w:pPr>
      <w:r w:rsidRPr="002566A3">
        <w:rPr>
          <w:rStyle w:val="Strong"/>
          <w:color w:val="000000" w:themeColor="text1"/>
          <w:sz w:val="36"/>
          <w:szCs w:val="36"/>
        </w:rPr>
        <w:t>Top predictors of repayment:</w:t>
      </w:r>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 xml:space="preserve">Past repayment </w:t>
      </w:r>
      <w:proofErr w:type="spellStart"/>
      <w:r w:rsidRPr="002566A3">
        <w:rPr>
          <w:color w:val="000000" w:themeColor="text1"/>
          <w:sz w:val="36"/>
          <w:szCs w:val="36"/>
        </w:rPr>
        <w:t>behavior</w:t>
      </w:r>
      <w:proofErr w:type="spellEnd"/>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Loan amount relative to historical average</w:t>
      </w:r>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Transaction frequency</w:t>
      </w:r>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Time since last repayment</w:t>
      </w:r>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Customer demographics (location, income bracket)</w:t>
      </w:r>
    </w:p>
    <w:p w:rsidR="00B657F9" w:rsidRPr="0073037B" w:rsidRDefault="00B657F9" w:rsidP="002566A3">
      <w:pPr>
        <w:pStyle w:val="NormalWeb"/>
        <w:numPr>
          <w:ilvl w:val="0"/>
          <w:numId w:val="16"/>
        </w:numPr>
        <w:rPr>
          <w:b/>
          <w:color w:val="000000" w:themeColor="text1"/>
          <w:sz w:val="36"/>
          <w:szCs w:val="36"/>
        </w:rPr>
      </w:pPr>
      <w:r w:rsidRPr="0073037B">
        <w:rPr>
          <w:b/>
          <w:color w:val="000000" w:themeColor="text1"/>
          <w:sz w:val="36"/>
          <w:szCs w:val="36"/>
        </w:rPr>
        <w:t>Insights:</w:t>
      </w:r>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Customers with regular repayment history are highly likely to repay</w:t>
      </w:r>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Larger loan amounts relative to historical norms increase default probability</w:t>
      </w:r>
    </w:p>
    <w:p w:rsidR="00B657F9" w:rsidRPr="002566A3" w:rsidRDefault="00B657F9" w:rsidP="002566A3">
      <w:pPr>
        <w:pStyle w:val="NormalWeb"/>
        <w:numPr>
          <w:ilvl w:val="1"/>
          <w:numId w:val="16"/>
        </w:numPr>
        <w:rPr>
          <w:color w:val="000000" w:themeColor="text1"/>
          <w:sz w:val="36"/>
          <w:szCs w:val="36"/>
        </w:rPr>
      </w:pPr>
      <w:r w:rsidRPr="002566A3">
        <w:rPr>
          <w:color w:val="000000" w:themeColor="text1"/>
          <w:sz w:val="36"/>
          <w:szCs w:val="36"/>
        </w:rPr>
        <w:t>Frequent mobile balance usage positively correlates with repayment</w:t>
      </w:r>
    </w:p>
    <w:p w:rsidR="00B657F9" w:rsidRPr="0073037B" w:rsidRDefault="00B657F9" w:rsidP="002566A3">
      <w:pPr>
        <w:pStyle w:val="Heading2"/>
        <w:spacing w:line="240" w:lineRule="auto"/>
        <w:rPr>
          <w:rFonts w:ascii="Times New Roman" w:hAnsi="Times New Roman" w:cs="Times New Roman"/>
          <w:color w:val="000000" w:themeColor="text1"/>
          <w:sz w:val="40"/>
          <w:szCs w:val="40"/>
        </w:rPr>
      </w:pPr>
      <w:r w:rsidRPr="0073037B">
        <w:rPr>
          <w:rStyle w:val="Strong"/>
          <w:rFonts w:ascii="Times New Roman" w:hAnsi="Times New Roman" w:cs="Times New Roman"/>
          <w:bCs w:val="0"/>
          <w:color w:val="000000" w:themeColor="text1"/>
          <w:sz w:val="40"/>
          <w:szCs w:val="40"/>
        </w:rPr>
        <w:t>10. Business Implications</w:t>
      </w:r>
    </w:p>
    <w:p w:rsidR="00B657F9" w:rsidRPr="002566A3" w:rsidRDefault="00B657F9" w:rsidP="002566A3">
      <w:pPr>
        <w:pStyle w:val="NormalWeb"/>
        <w:numPr>
          <w:ilvl w:val="0"/>
          <w:numId w:val="17"/>
        </w:numPr>
        <w:rPr>
          <w:color w:val="000000" w:themeColor="text1"/>
          <w:sz w:val="36"/>
          <w:szCs w:val="36"/>
        </w:rPr>
      </w:pPr>
      <w:r w:rsidRPr="002566A3">
        <w:rPr>
          <w:rStyle w:val="Strong"/>
          <w:color w:val="000000" w:themeColor="text1"/>
          <w:sz w:val="36"/>
          <w:szCs w:val="36"/>
        </w:rPr>
        <w:t>Credit allocation:</w:t>
      </w:r>
      <w:r w:rsidRPr="002566A3">
        <w:rPr>
          <w:color w:val="000000" w:themeColor="text1"/>
          <w:sz w:val="36"/>
          <w:szCs w:val="36"/>
        </w:rPr>
        <w:t xml:space="preserve"> Predictive model allows targeted loans to low-risk customers</w:t>
      </w:r>
    </w:p>
    <w:p w:rsidR="00B657F9" w:rsidRPr="002566A3" w:rsidRDefault="00B657F9" w:rsidP="002566A3">
      <w:pPr>
        <w:pStyle w:val="NormalWeb"/>
        <w:numPr>
          <w:ilvl w:val="0"/>
          <w:numId w:val="17"/>
        </w:numPr>
        <w:rPr>
          <w:color w:val="000000" w:themeColor="text1"/>
          <w:sz w:val="36"/>
          <w:szCs w:val="36"/>
        </w:rPr>
      </w:pPr>
      <w:r w:rsidRPr="002566A3">
        <w:rPr>
          <w:rStyle w:val="Strong"/>
          <w:color w:val="000000" w:themeColor="text1"/>
          <w:sz w:val="36"/>
          <w:szCs w:val="36"/>
        </w:rPr>
        <w:lastRenderedPageBreak/>
        <w:t>Risk management:</w:t>
      </w:r>
      <w:r w:rsidRPr="002566A3">
        <w:rPr>
          <w:color w:val="000000" w:themeColor="text1"/>
          <w:sz w:val="36"/>
          <w:szCs w:val="36"/>
        </w:rPr>
        <w:t xml:space="preserve"> Reduces defaults and losses for telecom-MFI collaboration</w:t>
      </w:r>
    </w:p>
    <w:p w:rsidR="00B657F9" w:rsidRPr="002566A3" w:rsidRDefault="00B657F9" w:rsidP="002566A3">
      <w:pPr>
        <w:pStyle w:val="NormalWeb"/>
        <w:numPr>
          <w:ilvl w:val="0"/>
          <w:numId w:val="17"/>
        </w:numPr>
        <w:rPr>
          <w:color w:val="000000" w:themeColor="text1"/>
          <w:sz w:val="36"/>
          <w:szCs w:val="36"/>
        </w:rPr>
      </w:pPr>
      <w:r w:rsidRPr="002566A3">
        <w:rPr>
          <w:rStyle w:val="Strong"/>
          <w:color w:val="000000" w:themeColor="text1"/>
          <w:sz w:val="36"/>
          <w:szCs w:val="36"/>
        </w:rPr>
        <w:t>Strategic planning:</w:t>
      </w:r>
      <w:r w:rsidRPr="002566A3">
        <w:rPr>
          <w:color w:val="000000" w:themeColor="text1"/>
          <w:sz w:val="36"/>
          <w:szCs w:val="36"/>
        </w:rPr>
        <w:t xml:space="preserve"> Insights can help design better repayment plans and incentives</w:t>
      </w:r>
    </w:p>
    <w:p w:rsidR="00B657F9" w:rsidRPr="0073037B" w:rsidRDefault="00B657F9" w:rsidP="002566A3">
      <w:pPr>
        <w:pStyle w:val="NormalWeb"/>
        <w:numPr>
          <w:ilvl w:val="0"/>
          <w:numId w:val="17"/>
        </w:numPr>
        <w:rPr>
          <w:color w:val="000000" w:themeColor="text1"/>
          <w:sz w:val="36"/>
          <w:szCs w:val="36"/>
        </w:rPr>
      </w:pPr>
      <w:r w:rsidRPr="002566A3">
        <w:rPr>
          <w:rStyle w:val="Strong"/>
          <w:color w:val="000000" w:themeColor="text1"/>
          <w:sz w:val="36"/>
          <w:szCs w:val="36"/>
        </w:rPr>
        <w:t>Operational efficiency:</w:t>
      </w:r>
      <w:r w:rsidRPr="002566A3">
        <w:rPr>
          <w:color w:val="000000" w:themeColor="text1"/>
          <w:sz w:val="36"/>
          <w:szCs w:val="36"/>
        </w:rPr>
        <w:t xml:space="preserve"> Automates risk assessment and reduces manual monitoring</w:t>
      </w:r>
    </w:p>
    <w:p w:rsidR="00B657F9" w:rsidRPr="0073037B" w:rsidRDefault="00B657F9" w:rsidP="002566A3">
      <w:pPr>
        <w:pStyle w:val="Heading2"/>
        <w:spacing w:line="240" w:lineRule="auto"/>
        <w:rPr>
          <w:rFonts w:ascii="Times New Roman" w:hAnsi="Times New Roman" w:cs="Times New Roman"/>
          <w:color w:val="000000" w:themeColor="text1"/>
          <w:sz w:val="40"/>
          <w:szCs w:val="40"/>
        </w:rPr>
      </w:pPr>
      <w:r w:rsidRPr="0073037B">
        <w:rPr>
          <w:rStyle w:val="Strong"/>
          <w:rFonts w:ascii="Times New Roman" w:hAnsi="Times New Roman" w:cs="Times New Roman"/>
          <w:bCs w:val="0"/>
          <w:color w:val="000000" w:themeColor="text1"/>
          <w:sz w:val="40"/>
          <w:szCs w:val="40"/>
        </w:rPr>
        <w:t>11. Conclusion and Future Steps</w:t>
      </w:r>
      <w:r w:rsidR="0073037B">
        <w:rPr>
          <w:rStyle w:val="Strong"/>
          <w:rFonts w:ascii="Times New Roman" w:hAnsi="Times New Roman" w:cs="Times New Roman"/>
          <w:bCs w:val="0"/>
          <w:color w:val="000000" w:themeColor="text1"/>
          <w:sz w:val="40"/>
          <w:szCs w:val="40"/>
        </w:rPr>
        <w:t>:</w:t>
      </w:r>
    </w:p>
    <w:p w:rsidR="00B657F9" w:rsidRPr="002566A3" w:rsidRDefault="00B657F9" w:rsidP="002566A3">
      <w:pPr>
        <w:pStyle w:val="NormalWeb"/>
        <w:numPr>
          <w:ilvl w:val="0"/>
          <w:numId w:val="18"/>
        </w:numPr>
        <w:rPr>
          <w:color w:val="000000" w:themeColor="text1"/>
          <w:sz w:val="36"/>
          <w:szCs w:val="36"/>
        </w:rPr>
      </w:pPr>
      <w:r w:rsidRPr="002566A3">
        <w:rPr>
          <w:color w:val="000000" w:themeColor="text1"/>
          <w:sz w:val="36"/>
          <w:szCs w:val="36"/>
        </w:rPr>
        <w:t>Developed a robust machine learning model to predict loan repayment probability</w:t>
      </w:r>
    </w:p>
    <w:p w:rsidR="00B657F9" w:rsidRPr="002566A3" w:rsidRDefault="00B657F9" w:rsidP="002566A3">
      <w:pPr>
        <w:pStyle w:val="NormalWeb"/>
        <w:numPr>
          <w:ilvl w:val="0"/>
          <w:numId w:val="18"/>
        </w:numPr>
        <w:rPr>
          <w:color w:val="000000" w:themeColor="text1"/>
          <w:sz w:val="36"/>
          <w:szCs w:val="36"/>
        </w:rPr>
      </w:pPr>
      <w:r w:rsidRPr="002566A3">
        <w:rPr>
          <w:color w:val="000000" w:themeColor="text1"/>
          <w:sz w:val="36"/>
          <w:szCs w:val="36"/>
        </w:rPr>
        <w:t xml:space="preserve">Identified key factors affecting repayment </w:t>
      </w:r>
      <w:proofErr w:type="spellStart"/>
      <w:r w:rsidRPr="002566A3">
        <w:rPr>
          <w:color w:val="000000" w:themeColor="text1"/>
          <w:sz w:val="36"/>
          <w:szCs w:val="36"/>
        </w:rPr>
        <w:t>behavior</w:t>
      </w:r>
      <w:proofErr w:type="spellEnd"/>
    </w:p>
    <w:p w:rsidR="00B657F9" w:rsidRPr="002566A3" w:rsidRDefault="00B657F9" w:rsidP="002566A3">
      <w:pPr>
        <w:pStyle w:val="NormalWeb"/>
        <w:numPr>
          <w:ilvl w:val="0"/>
          <w:numId w:val="18"/>
        </w:numPr>
        <w:rPr>
          <w:color w:val="000000" w:themeColor="text1"/>
          <w:sz w:val="36"/>
          <w:szCs w:val="36"/>
        </w:rPr>
      </w:pPr>
      <w:r w:rsidRPr="002566A3">
        <w:rPr>
          <w:color w:val="000000" w:themeColor="text1"/>
          <w:sz w:val="36"/>
          <w:szCs w:val="36"/>
        </w:rPr>
        <w:t>Model enables better decision-making for microfinance distribution via mobile platforms</w:t>
      </w:r>
    </w:p>
    <w:p w:rsidR="00B657F9" w:rsidRPr="0073037B" w:rsidRDefault="00B657F9" w:rsidP="002566A3">
      <w:pPr>
        <w:pStyle w:val="NormalWeb"/>
        <w:rPr>
          <w:color w:val="000000" w:themeColor="text1"/>
          <w:sz w:val="40"/>
          <w:szCs w:val="40"/>
        </w:rPr>
      </w:pPr>
      <w:r w:rsidRPr="0073037B">
        <w:rPr>
          <w:rStyle w:val="Strong"/>
          <w:color w:val="000000" w:themeColor="text1"/>
          <w:sz w:val="40"/>
          <w:szCs w:val="40"/>
        </w:rPr>
        <w:t>Future improvements:</w:t>
      </w:r>
    </w:p>
    <w:p w:rsidR="00B657F9" w:rsidRPr="002566A3" w:rsidRDefault="00B657F9" w:rsidP="002566A3">
      <w:pPr>
        <w:pStyle w:val="NormalWeb"/>
        <w:numPr>
          <w:ilvl w:val="0"/>
          <w:numId w:val="19"/>
        </w:numPr>
        <w:rPr>
          <w:color w:val="000000" w:themeColor="text1"/>
          <w:sz w:val="36"/>
          <w:szCs w:val="36"/>
        </w:rPr>
      </w:pPr>
      <w:r w:rsidRPr="002566A3">
        <w:rPr>
          <w:color w:val="000000" w:themeColor="text1"/>
          <w:sz w:val="36"/>
          <w:szCs w:val="36"/>
        </w:rPr>
        <w:t xml:space="preserve">Incorporate additional </w:t>
      </w:r>
      <w:proofErr w:type="spellStart"/>
      <w:r w:rsidRPr="002566A3">
        <w:rPr>
          <w:color w:val="000000" w:themeColor="text1"/>
          <w:sz w:val="36"/>
          <w:szCs w:val="36"/>
        </w:rPr>
        <w:t>behavioral</w:t>
      </w:r>
      <w:proofErr w:type="spellEnd"/>
      <w:r w:rsidRPr="002566A3">
        <w:rPr>
          <w:color w:val="000000" w:themeColor="text1"/>
          <w:sz w:val="36"/>
          <w:szCs w:val="36"/>
        </w:rPr>
        <w:t xml:space="preserve"> and social data to improve prediction accuracy</w:t>
      </w:r>
    </w:p>
    <w:p w:rsidR="00B657F9" w:rsidRPr="002566A3" w:rsidRDefault="00B657F9" w:rsidP="002566A3">
      <w:pPr>
        <w:pStyle w:val="NormalWeb"/>
        <w:numPr>
          <w:ilvl w:val="0"/>
          <w:numId w:val="19"/>
        </w:numPr>
        <w:rPr>
          <w:color w:val="000000" w:themeColor="text1"/>
          <w:sz w:val="36"/>
          <w:szCs w:val="36"/>
        </w:rPr>
      </w:pPr>
      <w:r w:rsidRPr="002566A3">
        <w:rPr>
          <w:color w:val="000000" w:themeColor="text1"/>
          <w:sz w:val="36"/>
          <w:szCs w:val="36"/>
        </w:rPr>
        <w:t>Deploy real-time prediction system integrated with mobile app</w:t>
      </w:r>
    </w:p>
    <w:p w:rsidR="00B657F9" w:rsidRPr="0073037B" w:rsidRDefault="00B657F9" w:rsidP="002566A3">
      <w:pPr>
        <w:pStyle w:val="NormalWeb"/>
        <w:numPr>
          <w:ilvl w:val="0"/>
          <w:numId w:val="19"/>
        </w:numPr>
        <w:rPr>
          <w:color w:val="000000" w:themeColor="text1"/>
          <w:sz w:val="36"/>
          <w:szCs w:val="36"/>
        </w:rPr>
      </w:pPr>
      <w:r w:rsidRPr="002566A3">
        <w:rPr>
          <w:color w:val="000000" w:themeColor="text1"/>
          <w:sz w:val="36"/>
          <w:szCs w:val="36"/>
        </w:rPr>
        <w:t>Monitor model performance and retrain periodically using new transactions</w:t>
      </w:r>
    </w:p>
    <w:p w:rsidR="00B657F9" w:rsidRPr="0073037B" w:rsidRDefault="00B657F9" w:rsidP="002566A3">
      <w:pPr>
        <w:pStyle w:val="NormalWeb"/>
        <w:rPr>
          <w:color w:val="000000" w:themeColor="text1"/>
          <w:sz w:val="40"/>
          <w:szCs w:val="40"/>
        </w:rPr>
      </w:pPr>
      <w:r w:rsidRPr="0073037B">
        <w:rPr>
          <w:rStyle w:val="Strong"/>
          <w:color w:val="000000" w:themeColor="text1"/>
          <w:sz w:val="40"/>
          <w:szCs w:val="40"/>
        </w:rPr>
        <w:t>Appendices:</w:t>
      </w:r>
    </w:p>
    <w:p w:rsidR="00B657F9" w:rsidRPr="002566A3" w:rsidRDefault="00B657F9" w:rsidP="002566A3">
      <w:pPr>
        <w:pStyle w:val="NormalWeb"/>
        <w:numPr>
          <w:ilvl w:val="0"/>
          <w:numId w:val="20"/>
        </w:numPr>
        <w:rPr>
          <w:color w:val="000000" w:themeColor="text1"/>
          <w:sz w:val="36"/>
          <w:szCs w:val="36"/>
        </w:rPr>
      </w:pPr>
      <w:r w:rsidRPr="002566A3">
        <w:rPr>
          <w:color w:val="000000" w:themeColor="text1"/>
          <w:sz w:val="36"/>
          <w:szCs w:val="36"/>
        </w:rPr>
        <w:t>Data dictionary</w:t>
      </w:r>
    </w:p>
    <w:p w:rsidR="00B657F9" w:rsidRPr="002566A3" w:rsidRDefault="00B657F9" w:rsidP="002566A3">
      <w:pPr>
        <w:pStyle w:val="NormalWeb"/>
        <w:numPr>
          <w:ilvl w:val="0"/>
          <w:numId w:val="20"/>
        </w:numPr>
        <w:rPr>
          <w:color w:val="000000" w:themeColor="text1"/>
          <w:sz w:val="36"/>
          <w:szCs w:val="36"/>
        </w:rPr>
      </w:pPr>
      <w:r w:rsidRPr="002566A3">
        <w:rPr>
          <w:color w:val="000000" w:themeColor="text1"/>
          <w:sz w:val="36"/>
          <w:szCs w:val="36"/>
        </w:rPr>
        <w:t xml:space="preserve">Code snippets for </w:t>
      </w:r>
      <w:proofErr w:type="spellStart"/>
      <w:r w:rsidRPr="002566A3">
        <w:rPr>
          <w:color w:val="000000" w:themeColor="text1"/>
          <w:sz w:val="36"/>
          <w:szCs w:val="36"/>
        </w:rPr>
        <w:t>preprocessing</w:t>
      </w:r>
      <w:proofErr w:type="spellEnd"/>
      <w:r w:rsidRPr="002566A3">
        <w:rPr>
          <w:color w:val="000000" w:themeColor="text1"/>
          <w:sz w:val="36"/>
          <w:szCs w:val="36"/>
        </w:rPr>
        <w:t>, feature engineering, and model training</w:t>
      </w:r>
    </w:p>
    <w:p w:rsidR="00B657F9" w:rsidRDefault="00B657F9" w:rsidP="002566A3">
      <w:pPr>
        <w:pStyle w:val="NormalWeb"/>
        <w:numPr>
          <w:ilvl w:val="0"/>
          <w:numId w:val="20"/>
        </w:numPr>
        <w:rPr>
          <w:color w:val="000000" w:themeColor="text1"/>
          <w:sz w:val="36"/>
          <w:szCs w:val="36"/>
        </w:rPr>
      </w:pPr>
      <w:r w:rsidRPr="002566A3">
        <w:rPr>
          <w:color w:val="000000" w:themeColor="text1"/>
          <w:sz w:val="36"/>
          <w:szCs w:val="36"/>
        </w:rPr>
        <w:t>Visualizations from EDA and feature importance</w:t>
      </w:r>
    </w:p>
    <w:p w:rsidR="0073037B" w:rsidRDefault="0073037B" w:rsidP="0073037B">
      <w:pPr>
        <w:pStyle w:val="NormalWeb"/>
        <w:rPr>
          <w:color w:val="000000" w:themeColor="text1"/>
          <w:sz w:val="36"/>
          <w:szCs w:val="36"/>
        </w:rPr>
      </w:pPr>
      <w:r w:rsidRPr="0073037B">
        <w:rPr>
          <w:b/>
          <w:color w:val="000000" w:themeColor="text1"/>
          <w:sz w:val="40"/>
          <w:szCs w:val="40"/>
        </w:rPr>
        <w:t>Git Hub link:</w:t>
      </w:r>
      <w:r w:rsidRPr="0073037B">
        <w:t xml:space="preserve"> </w:t>
      </w:r>
      <w:hyperlink r:id="rId5" w:history="1">
        <w:r w:rsidRPr="00F656EF">
          <w:rPr>
            <w:rStyle w:val="Hyperlink"/>
            <w:sz w:val="36"/>
            <w:szCs w:val="36"/>
          </w:rPr>
          <w:t>https://github.com/SamhavyaSubhanvitha/Microcredit-Loan-Repayment-Prediction-Using-Machine-Learning</w:t>
        </w:r>
      </w:hyperlink>
    </w:p>
    <w:p w:rsidR="0073037B" w:rsidRPr="002566A3" w:rsidRDefault="0073037B" w:rsidP="0073037B">
      <w:pPr>
        <w:pStyle w:val="NormalWeb"/>
        <w:rPr>
          <w:color w:val="000000" w:themeColor="text1"/>
          <w:sz w:val="36"/>
          <w:szCs w:val="36"/>
        </w:rPr>
      </w:pPr>
    </w:p>
    <w:p w:rsidR="00B657F9" w:rsidRDefault="00B657F9" w:rsidP="00B657F9"/>
    <w:p w:rsidR="00B657F9" w:rsidRDefault="00B657F9"/>
    <w:sectPr w:rsidR="00B65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4522B"/>
    <w:multiLevelType w:val="multilevel"/>
    <w:tmpl w:val="0248D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147D"/>
    <w:multiLevelType w:val="multilevel"/>
    <w:tmpl w:val="419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3EA3"/>
    <w:multiLevelType w:val="multilevel"/>
    <w:tmpl w:val="7870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A96"/>
    <w:multiLevelType w:val="multilevel"/>
    <w:tmpl w:val="1ECA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40B47"/>
    <w:multiLevelType w:val="multilevel"/>
    <w:tmpl w:val="CC1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D18B8"/>
    <w:multiLevelType w:val="multilevel"/>
    <w:tmpl w:val="03E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90E13"/>
    <w:multiLevelType w:val="multilevel"/>
    <w:tmpl w:val="463C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39AA"/>
    <w:multiLevelType w:val="multilevel"/>
    <w:tmpl w:val="CF1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E7F43"/>
    <w:multiLevelType w:val="multilevel"/>
    <w:tmpl w:val="1D36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87A7F"/>
    <w:multiLevelType w:val="multilevel"/>
    <w:tmpl w:val="698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F2D24"/>
    <w:multiLevelType w:val="multilevel"/>
    <w:tmpl w:val="D362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A2EDE"/>
    <w:multiLevelType w:val="multilevel"/>
    <w:tmpl w:val="833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93066"/>
    <w:multiLevelType w:val="multilevel"/>
    <w:tmpl w:val="CE4E2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B700E"/>
    <w:multiLevelType w:val="multilevel"/>
    <w:tmpl w:val="580C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F29B2"/>
    <w:multiLevelType w:val="multilevel"/>
    <w:tmpl w:val="8E50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D3E9F"/>
    <w:multiLevelType w:val="multilevel"/>
    <w:tmpl w:val="1294F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A44856"/>
    <w:multiLevelType w:val="multilevel"/>
    <w:tmpl w:val="A67ED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32F3B"/>
    <w:multiLevelType w:val="multilevel"/>
    <w:tmpl w:val="57A85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20791E"/>
    <w:multiLevelType w:val="multilevel"/>
    <w:tmpl w:val="668A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C7A95"/>
    <w:multiLevelType w:val="multilevel"/>
    <w:tmpl w:val="DE0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3"/>
  </w:num>
  <w:num w:numId="4">
    <w:abstractNumId w:val="14"/>
  </w:num>
  <w:num w:numId="5">
    <w:abstractNumId w:val="11"/>
  </w:num>
  <w:num w:numId="6">
    <w:abstractNumId w:val="12"/>
  </w:num>
  <w:num w:numId="7">
    <w:abstractNumId w:val="10"/>
  </w:num>
  <w:num w:numId="8">
    <w:abstractNumId w:val="5"/>
  </w:num>
  <w:num w:numId="9">
    <w:abstractNumId w:val="0"/>
  </w:num>
  <w:num w:numId="10">
    <w:abstractNumId w:val="18"/>
  </w:num>
  <w:num w:numId="11">
    <w:abstractNumId w:val="16"/>
  </w:num>
  <w:num w:numId="12">
    <w:abstractNumId w:val="6"/>
  </w:num>
  <w:num w:numId="13">
    <w:abstractNumId w:val="1"/>
  </w:num>
  <w:num w:numId="14">
    <w:abstractNumId w:val="17"/>
  </w:num>
  <w:num w:numId="15">
    <w:abstractNumId w:val="19"/>
  </w:num>
  <w:num w:numId="16">
    <w:abstractNumId w:val="15"/>
  </w:num>
  <w:num w:numId="17">
    <w:abstractNumId w:val="9"/>
  </w:num>
  <w:num w:numId="18">
    <w:abstractNumId w:val="4"/>
  </w:num>
  <w:num w:numId="19">
    <w:abstractNumId w:val="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57F9"/>
    <w:rsid w:val="002566A3"/>
    <w:rsid w:val="00410D38"/>
    <w:rsid w:val="007252A3"/>
    <w:rsid w:val="0073037B"/>
    <w:rsid w:val="00B657F9"/>
    <w:rsid w:val="00E60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2973F"/>
  <w15:chartTrackingRefBased/>
  <w15:docId w15:val="{7C539D3A-3953-4FA7-8BDC-6769D60F7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57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657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657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F9"/>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B657F9"/>
    <w:rPr>
      <w:b/>
      <w:bCs/>
    </w:rPr>
  </w:style>
  <w:style w:type="paragraph" w:styleId="NormalWeb">
    <w:name w:val="Normal (Web)"/>
    <w:basedOn w:val="Normal"/>
    <w:uiPriority w:val="99"/>
    <w:unhideWhenUsed/>
    <w:rsid w:val="00B657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B657F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657F9"/>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B657F9"/>
    <w:rPr>
      <w:rFonts w:ascii="Courier New" w:eastAsia="Times New Roman" w:hAnsi="Courier New" w:cs="Courier New"/>
      <w:sz w:val="20"/>
      <w:szCs w:val="20"/>
    </w:rPr>
  </w:style>
  <w:style w:type="table" w:styleId="TableGrid">
    <w:name w:val="Table Grid"/>
    <w:basedOn w:val="TableNormal"/>
    <w:uiPriority w:val="39"/>
    <w:rsid w:val="00410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3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288153">
      <w:bodyDiv w:val="1"/>
      <w:marLeft w:val="0"/>
      <w:marRight w:val="0"/>
      <w:marTop w:val="0"/>
      <w:marBottom w:val="0"/>
      <w:divBdr>
        <w:top w:val="none" w:sz="0" w:space="0" w:color="auto"/>
        <w:left w:val="none" w:sz="0" w:space="0" w:color="auto"/>
        <w:bottom w:val="none" w:sz="0" w:space="0" w:color="auto"/>
        <w:right w:val="none" w:sz="0" w:space="0" w:color="auto"/>
      </w:divBdr>
    </w:div>
    <w:div w:id="1052459993">
      <w:bodyDiv w:val="1"/>
      <w:marLeft w:val="0"/>
      <w:marRight w:val="0"/>
      <w:marTop w:val="0"/>
      <w:marBottom w:val="0"/>
      <w:divBdr>
        <w:top w:val="none" w:sz="0" w:space="0" w:color="auto"/>
        <w:left w:val="none" w:sz="0" w:space="0" w:color="auto"/>
        <w:bottom w:val="none" w:sz="0" w:space="0" w:color="auto"/>
        <w:right w:val="none" w:sz="0" w:space="0" w:color="auto"/>
      </w:divBdr>
    </w:div>
    <w:div w:id="1096168209">
      <w:bodyDiv w:val="1"/>
      <w:marLeft w:val="0"/>
      <w:marRight w:val="0"/>
      <w:marTop w:val="0"/>
      <w:marBottom w:val="0"/>
      <w:divBdr>
        <w:top w:val="none" w:sz="0" w:space="0" w:color="auto"/>
        <w:left w:val="none" w:sz="0" w:space="0" w:color="auto"/>
        <w:bottom w:val="none" w:sz="0" w:space="0" w:color="auto"/>
        <w:right w:val="none" w:sz="0" w:space="0" w:color="auto"/>
      </w:divBdr>
    </w:div>
    <w:div w:id="1113094253">
      <w:bodyDiv w:val="1"/>
      <w:marLeft w:val="0"/>
      <w:marRight w:val="0"/>
      <w:marTop w:val="0"/>
      <w:marBottom w:val="0"/>
      <w:divBdr>
        <w:top w:val="none" w:sz="0" w:space="0" w:color="auto"/>
        <w:left w:val="none" w:sz="0" w:space="0" w:color="auto"/>
        <w:bottom w:val="none" w:sz="0" w:space="0" w:color="auto"/>
        <w:right w:val="none" w:sz="0" w:space="0" w:color="auto"/>
      </w:divBdr>
    </w:div>
    <w:div w:id="1803302237">
      <w:bodyDiv w:val="1"/>
      <w:marLeft w:val="0"/>
      <w:marRight w:val="0"/>
      <w:marTop w:val="0"/>
      <w:marBottom w:val="0"/>
      <w:divBdr>
        <w:top w:val="none" w:sz="0" w:space="0" w:color="auto"/>
        <w:left w:val="none" w:sz="0" w:space="0" w:color="auto"/>
        <w:bottom w:val="none" w:sz="0" w:space="0" w:color="auto"/>
        <w:right w:val="none" w:sz="0" w:space="0" w:color="auto"/>
      </w:divBdr>
    </w:div>
    <w:div w:id="1953130917">
      <w:bodyDiv w:val="1"/>
      <w:marLeft w:val="0"/>
      <w:marRight w:val="0"/>
      <w:marTop w:val="0"/>
      <w:marBottom w:val="0"/>
      <w:divBdr>
        <w:top w:val="none" w:sz="0" w:space="0" w:color="auto"/>
        <w:left w:val="none" w:sz="0" w:space="0" w:color="auto"/>
        <w:bottom w:val="none" w:sz="0" w:space="0" w:color="auto"/>
        <w:right w:val="none" w:sz="0" w:space="0" w:color="auto"/>
      </w:divBdr>
    </w:div>
    <w:div w:id="2045593972">
      <w:bodyDiv w:val="1"/>
      <w:marLeft w:val="0"/>
      <w:marRight w:val="0"/>
      <w:marTop w:val="0"/>
      <w:marBottom w:val="0"/>
      <w:divBdr>
        <w:top w:val="none" w:sz="0" w:space="0" w:color="auto"/>
        <w:left w:val="none" w:sz="0" w:space="0" w:color="auto"/>
        <w:bottom w:val="none" w:sz="0" w:space="0" w:color="auto"/>
        <w:right w:val="none" w:sz="0" w:space="0" w:color="auto"/>
      </w:divBdr>
    </w:div>
    <w:div w:id="209651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mhavyaSubhanvitha/Microcredit-Loan-Repayment-Prediction-Using-Machine-Learn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1</cp:revision>
  <dcterms:created xsi:type="dcterms:W3CDTF">2025-11-29T13:49:00Z</dcterms:created>
  <dcterms:modified xsi:type="dcterms:W3CDTF">2025-11-29T14:41:00Z</dcterms:modified>
</cp:coreProperties>
</file>