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419182" w14:textId="77777777" w:rsidR="00237CFC" w:rsidRDefault="00237CFC" w:rsidP="00237CFC">
      <w:pPr>
        <w:rPr>
          <w:rFonts w:ascii="Petrona" w:hAnsi="Petrona"/>
          <w:color w:val="002060"/>
          <w:sz w:val="48"/>
          <w:szCs w:val="52"/>
        </w:rPr>
      </w:pPr>
    </w:p>
    <w:p w14:paraId="4B2B37EC" w14:textId="77777777" w:rsidR="00237CFC" w:rsidRDefault="00237CFC" w:rsidP="00237CFC">
      <w:pPr>
        <w:rPr>
          <w:rFonts w:ascii="Petrona" w:hAnsi="Petrona"/>
          <w:color w:val="002060"/>
          <w:sz w:val="48"/>
          <w:szCs w:val="52"/>
        </w:rPr>
      </w:pPr>
    </w:p>
    <w:p w14:paraId="1737DBA6" w14:textId="77777777" w:rsidR="00237CFC" w:rsidRDefault="00237CFC" w:rsidP="00237CFC">
      <w:pPr>
        <w:rPr>
          <w:rFonts w:ascii="Petrona" w:hAnsi="Petrona"/>
          <w:color w:val="002060"/>
          <w:sz w:val="48"/>
          <w:szCs w:val="52"/>
        </w:rPr>
      </w:pPr>
    </w:p>
    <w:p w14:paraId="6A7789F1" w14:textId="77777777" w:rsidR="00237CFC" w:rsidRDefault="00237CFC" w:rsidP="00237CFC">
      <w:pPr>
        <w:rPr>
          <w:rFonts w:ascii="Petrona" w:hAnsi="Petrona"/>
          <w:color w:val="002060"/>
          <w:sz w:val="48"/>
          <w:szCs w:val="52"/>
        </w:rPr>
      </w:pPr>
    </w:p>
    <w:p w14:paraId="55BC12DF" w14:textId="77777777" w:rsidR="00237CFC" w:rsidRDefault="00237CFC" w:rsidP="00237CFC">
      <w:pPr>
        <w:rPr>
          <w:rFonts w:ascii="Petrona" w:hAnsi="Petrona"/>
          <w:color w:val="002060"/>
          <w:sz w:val="48"/>
          <w:szCs w:val="52"/>
        </w:rPr>
      </w:pPr>
    </w:p>
    <w:p w14:paraId="707E5912" w14:textId="77777777" w:rsidR="00237CFC" w:rsidRDefault="00237CFC" w:rsidP="00237CFC">
      <w:pPr>
        <w:rPr>
          <w:rFonts w:ascii="Petrona" w:hAnsi="Petrona"/>
          <w:color w:val="002060"/>
          <w:sz w:val="48"/>
          <w:szCs w:val="52"/>
        </w:rPr>
      </w:pPr>
    </w:p>
    <w:p w14:paraId="62D706E5" w14:textId="77777777" w:rsidR="00FE6DAC" w:rsidRDefault="00FE6DAC" w:rsidP="00237CFC">
      <w:pPr>
        <w:rPr>
          <w:rFonts w:ascii="Petrona" w:hAnsi="Petrona"/>
          <w:color w:val="002060"/>
          <w:sz w:val="72"/>
          <w:szCs w:val="96"/>
        </w:rPr>
      </w:pPr>
    </w:p>
    <w:p w14:paraId="53F629FC" w14:textId="746F1155" w:rsidR="00FE6DAC" w:rsidRDefault="00FE6DAC" w:rsidP="00237CFC">
      <w:pPr>
        <w:rPr>
          <w:rFonts w:ascii="Petrona" w:hAnsi="Petrona"/>
          <w:color w:val="002060"/>
          <w:sz w:val="72"/>
          <w:szCs w:val="96"/>
        </w:rPr>
      </w:pPr>
      <w:r>
        <w:rPr>
          <w:rFonts w:ascii="Petrona" w:hAnsi="Petrona"/>
          <w:color w:val="002060"/>
          <w:sz w:val="72"/>
          <w:szCs w:val="96"/>
        </w:rPr>
        <w:t xml:space="preserve">Director Operational </w:t>
      </w:r>
    </w:p>
    <w:p w14:paraId="07B2596D" w14:textId="26C810C3" w:rsidR="00B45669" w:rsidRPr="00FE6DAC" w:rsidRDefault="00FE6DAC" w:rsidP="00FE6DAC">
      <w:pPr>
        <w:rPr>
          <w:rFonts w:ascii="Petrona" w:hAnsi="Petrona"/>
          <w:color w:val="002060"/>
          <w:sz w:val="72"/>
          <w:szCs w:val="96"/>
        </w:rPr>
      </w:pPr>
      <w:r>
        <w:rPr>
          <w:rFonts w:ascii="Petrona" w:hAnsi="Petrona"/>
          <w:color w:val="002060"/>
          <w:sz w:val="72"/>
          <w:szCs w:val="96"/>
        </w:rPr>
        <w:t>Excellence</w:t>
      </w:r>
    </w:p>
    <w:p w14:paraId="4D47CC67" w14:textId="16D20A4A" w:rsidR="00B45669" w:rsidRDefault="00B45669" w:rsidP="00237CFC">
      <w:pPr>
        <w:pStyle w:val="Coverposittitle"/>
        <w:spacing w:before="240" w:after="720"/>
        <w:contextualSpacing/>
        <w:jc w:val="left"/>
        <w:rPr>
          <w:rFonts w:ascii="Calibri" w:hAnsi="Calibri"/>
          <w:color w:val="414042"/>
          <w:sz w:val="28"/>
          <w:szCs w:val="24"/>
          <w:lang w:val="en-GB"/>
        </w:rPr>
      </w:pPr>
    </w:p>
    <w:p w14:paraId="7953DB19" w14:textId="068ED035" w:rsidR="00505D7C" w:rsidRDefault="00F10BEF" w:rsidP="00237CFC">
      <w:pPr>
        <w:pStyle w:val="Coverposittitle"/>
        <w:spacing w:before="240" w:after="720"/>
        <w:contextualSpacing/>
        <w:jc w:val="left"/>
        <w:rPr>
          <w:rFonts w:ascii="Calibri" w:hAnsi="Calibri"/>
          <w:color w:val="414042"/>
          <w:sz w:val="28"/>
          <w:szCs w:val="24"/>
          <w:lang w:val="en-GB"/>
        </w:rPr>
      </w:pPr>
      <w:r>
        <w:rPr>
          <w:rFonts w:ascii="Calibri" w:hAnsi="Calibri"/>
          <w:color w:val="414042"/>
          <w:sz w:val="28"/>
          <w:szCs w:val="24"/>
          <w:lang w:val="en-GB"/>
        </w:rPr>
        <w:t xml:space="preserve">represented by SIGNIUM </w:t>
      </w:r>
    </w:p>
    <w:p w14:paraId="497E7006" w14:textId="6437D0FE" w:rsidR="00FE6DAC" w:rsidRDefault="00FE6DAC" w:rsidP="00237CFC">
      <w:pPr>
        <w:pStyle w:val="Coverdate"/>
        <w:spacing w:before="720" w:after="2000"/>
        <w:contextualSpacing/>
        <w:jc w:val="right"/>
        <w:rPr>
          <w:rFonts w:ascii="Calibri" w:hAnsi="Calibri"/>
          <w:color w:val="414042"/>
          <w:sz w:val="28"/>
          <w:szCs w:val="24"/>
          <w:lang w:val="en-GB"/>
        </w:rPr>
      </w:pPr>
    </w:p>
    <w:p w14:paraId="19A43D69" w14:textId="77777777" w:rsidR="00FE6DAC" w:rsidRDefault="00FE6DAC" w:rsidP="00237CFC">
      <w:pPr>
        <w:pStyle w:val="Coverdate"/>
        <w:spacing w:before="720" w:after="2000"/>
        <w:contextualSpacing/>
        <w:jc w:val="right"/>
        <w:rPr>
          <w:rFonts w:ascii="Calibri" w:hAnsi="Calibri"/>
          <w:color w:val="414042"/>
          <w:sz w:val="28"/>
          <w:szCs w:val="24"/>
          <w:lang w:val="en-GB"/>
        </w:rPr>
      </w:pPr>
    </w:p>
    <w:p w14:paraId="0160A4D2" w14:textId="4474EC46" w:rsidR="00FE6DAC" w:rsidRDefault="00FE6DAC" w:rsidP="00237CFC">
      <w:pPr>
        <w:pStyle w:val="Coverdate"/>
        <w:spacing w:before="720" w:after="2000"/>
        <w:contextualSpacing/>
        <w:jc w:val="right"/>
        <w:rPr>
          <w:rFonts w:ascii="Calibri" w:hAnsi="Calibri"/>
          <w:color w:val="414042"/>
          <w:sz w:val="28"/>
          <w:szCs w:val="24"/>
          <w:lang w:val="en-GB"/>
        </w:rPr>
      </w:pPr>
    </w:p>
    <w:p w14:paraId="52D470A4" w14:textId="77777777" w:rsidR="00FE6DAC" w:rsidRDefault="00FE6DAC" w:rsidP="00237CFC">
      <w:pPr>
        <w:pStyle w:val="Coverdate"/>
        <w:spacing w:before="720" w:after="2000"/>
        <w:contextualSpacing/>
        <w:jc w:val="right"/>
        <w:rPr>
          <w:rFonts w:ascii="Calibri" w:hAnsi="Calibri"/>
          <w:color w:val="414042"/>
          <w:sz w:val="28"/>
          <w:szCs w:val="24"/>
          <w:lang w:val="en-GB"/>
        </w:rPr>
      </w:pPr>
    </w:p>
    <w:p w14:paraId="78DA7B73" w14:textId="77777777" w:rsidR="00FE6DAC" w:rsidRDefault="00FE6DAC" w:rsidP="00237CFC">
      <w:pPr>
        <w:pStyle w:val="Coverdate"/>
        <w:spacing w:before="720" w:after="2000"/>
        <w:contextualSpacing/>
        <w:jc w:val="right"/>
        <w:rPr>
          <w:rFonts w:ascii="Calibri" w:hAnsi="Calibri"/>
          <w:color w:val="414042"/>
          <w:sz w:val="28"/>
          <w:szCs w:val="24"/>
          <w:lang w:val="en-GB"/>
        </w:rPr>
      </w:pPr>
    </w:p>
    <w:p w14:paraId="373BBFAF" w14:textId="77777777" w:rsidR="00FE6DAC" w:rsidRDefault="00FE6DAC" w:rsidP="00237CFC">
      <w:pPr>
        <w:pStyle w:val="Coverdate"/>
        <w:spacing w:before="720" w:after="2000"/>
        <w:contextualSpacing/>
        <w:jc w:val="right"/>
        <w:rPr>
          <w:rFonts w:ascii="Calibri" w:hAnsi="Calibri"/>
          <w:color w:val="414042"/>
          <w:sz w:val="28"/>
          <w:szCs w:val="24"/>
          <w:lang w:val="en-GB"/>
        </w:rPr>
      </w:pPr>
    </w:p>
    <w:p w14:paraId="3F7718E8" w14:textId="77777777" w:rsidR="00FE6DAC" w:rsidRDefault="00FE6DAC" w:rsidP="00237CFC">
      <w:pPr>
        <w:pStyle w:val="Coverdate"/>
        <w:spacing w:before="720" w:after="2000"/>
        <w:contextualSpacing/>
        <w:jc w:val="right"/>
        <w:rPr>
          <w:rFonts w:ascii="Calibri" w:hAnsi="Calibri"/>
          <w:color w:val="414042"/>
          <w:sz w:val="28"/>
          <w:szCs w:val="24"/>
          <w:lang w:val="en-GB"/>
        </w:rPr>
      </w:pPr>
    </w:p>
    <w:p w14:paraId="4A032882" w14:textId="0A357285" w:rsidR="00854C57" w:rsidRPr="00B4393D" w:rsidRDefault="00FE6DAC" w:rsidP="00237CFC">
      <w:pPr>
        <w:pStyle w:val="Coverdate"/>
        <w:spacing w:before="720" w:after="2000"/>
        <w:contextualSpacing/>
        <w:jc w:val="right"/>
        <w:rPr>
          <w:rFonts w:ascii="Calibri" w:hAnsi="Calibri"/>
          <w:color w:val="414042"/>
          <w:sz w:val="28"/>
          <w:szCs w:val="24"/>
          <w:lang w:val="en-GB"/>
        </w:rPr>
      </w:pPr>
      <w:r>
        <w:rPr>
          <w:rFonts w:ascii="Calibri" w:hAnsi="Calibri"/>
          <w:color w:val="414042"/>
          <w:sz w:val="28"/>
          <w:szCs w:val="24"/>
          <w:lang w:val="en-GB"/>
        </w:rPr>
        <w:t>October</w:t>
      </w:r>
      <w:r w:rsidR="00D70C7A">
        <w:rPr>
          <w:rFonts w:ascii="Calibri" w:hAnsi="Calibri"/>
          <w:color w:val="414042"/>
          <w:sz w:val="28"/>
          <w:szCs w:val="24"/>
          <w:lang w:val="en-GB"/>
        </w:rPr>
        <w:t>, 202</w:t>
      </w:r>
      <w:r w:rsidR="00471AD1">
        <w:rPr>
          <w:rFonts w:ascii="Calibri" w:hAnsi="Calibri"/>
          <w:color w:val="414042"/>
          <w:sz w:val="28"/>
          <w:szCs w:val="24"/>
          <w:lang w:val="en-GB"/>
        </w:rPr>
        <w:t>4</w:t>
      </w:r>
      <w:r w:rsidR="00505D7C">
        <w:rPr>
          <w:rFonts w:ascii="Calibri" w:hAnsi="Calibri"/>
          <w:sz w:val="18"/>
        </w:rPr>
        <w:br w:type="page"/>
      </w:r>
    </w:p>
    <w:p w14:paraId="040E2642" w14:textId="2972AEC6" w:rsidR="001927AE" w:rsidRPr="006522DA" w:rsidRDefault="00F10BEF" w:rsidP="00A65BA4">
      <w:pPr>
        <w:pStyle w:val="berschrift2"/>
        <w:spacing w:after="120" w:line="276" w:lineRule="auto"/>
        <w:contextualSpacing/>
        <w:rPr>
          <w:b/>
          <w:iCs/>
          <w:color w:val="0F2E66"/>
          <w:spacing w:val="15"/>
          <w:sz w:val="28"/>
          <w:szCs w:val="28"/>
        </w:rPr>
      </w:pPr>
      <w:r>
        <w:rPr>
          <w:b/>
          <w:iCs/>
          <w:color w:val="0F2E66"/>
          <w:spacing w:val="15"/>
          <w:sz w:val="28"/>
          <w:szCs w:val="28"/>
        </w:rPr>
        <w:lastRenderedPageBreak/>
        <w:t>THE COMPANY</w:t>
      </w:r>
    </w:p>
    <w:p w14:paraId="2DDE75CA" w14:textId="39712BF7" w:rsidR="001927AE" w:rsidRPr="00DA3991" w:rsidRDefault="007A5182" w:rsidP="00A65BA4">
      <w:pPr>
        <w:spacing w:after="120" w:line="276" w:lineRule="auto"/>
        <w:contextualSpacing/>
      </w:pPr>
      <w:r>
        <w:rPr>
          <w:noProof/>
        </w:rPr>
        <mc:AlternateContent>
          <mc:Choice Requires="wps">
            <w:drawing>
              <wp:inline distT="0" distB="0" distL="0" distR="0" wp14:anchorId="3D47AD13" wp14:editId="3CA5DEDA">
                <wp:extent cx="5731510" cy="635"/>
                <wp:effectExtent l="0" t="31750" r="0" b="36830"/>
                <wp:docPr id="11" name="Horizontal Lin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44A02" id="Horizontal Line 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" fillcolor="#102e66" stroked="f">
                <o:lock v:ext="edit" rotation="t" aspectratio="t" verticies="t" text="t" shapetype="t"/>
                <w10:anchorlock/>
              </v:rect>
            </w:pict>
          </mc:Fallback>
        </mc:AlternateContent>
      </w:r>
    </w:p>
    <w:p w14:paraId="4A59889E" w14:textId="77777777" w:rsidR="001927AE" w:rsidRDefault="001927AE" w:rsidP="00A65BA4">
      <w:pPr>
        <w:spacing w:after="120" w:line="276" w:lineRule="auto"/>
        <w:contextualSpacing/>
        <w:jc w:val="both"/>
        <w:rPr>
          <w:szCs w:val="22"/>
        </w:rPr>
      </w:pPr>
    </w:p>
    <w:p w14:paraId="4D780317" w14:textId="1D40D6C1" w:rsidR="00A95E42" w:rsidRPr="00A95E42" w:rsidRDefault="00A95E42" w:rsidP="00A95E42">
      <w:pPr>
        <w:autoSpaceDE w:val="0"/>
        <w:autoSpaceDN w:val="0"/>
        <w:adjustRightInd w:val="0"/>
        <w:spacing w:line="276" w:lineRule="auto"/>
        <w:jc w:val="both"/>
        <w:rPr>
          <w:rFonts w:asciiTheme="majorHAnsi" w:hAnsiTheme="majorHAnsi" w:cstheme="majorHAnsi"/>
          <w:sz w:val="24"/>
          <w:szCs w:val="28"/>
        </w:rPr>
      </w:pPr>
      <w:r w:rsidRPr="00A95E42">
        <w:rPr>
          <w:rFonts w:asciiTheme="majorHAnsi" w:hAnsiTheme="majorHAnsi" w:cstheme="majorHAnsi"/>
          <w:sz w:val="24"/>
          <w:szCs w:val="28"/>
        </w:rPr>
        <w:t xml:space="preserve">A leading provider of flexible packaging solutions, </w:t>
      </w:r>
      <w:r w:rsidR="004D4FD6">
        <w:rPr>
          <w:rFonts w:asciiTheme="majorHAnsi" w:hAnsiTheme="majorHAnsi" w:cstheme="majorHAnsi"/>
          <w:sz w:val="24"/>
          <w:szCs w:val="28"/>
        </w:rPr>
        <w:t>our client</w:t>
      </w:r>
      <w:r w:rsidRPr="00A95E42">
        <w:rPr>
          <w:rFonts w:asciiTheme="majorHAnsi" w:hAnsiTheme="majorHAnsi" w:cstheme="majorHAnsi"/>
          <w:sz w:val="24"/>
          <w:szCs w:val="28"/>
        </w:rPr>
        <w:t xml:space="preserve"> is dedicated to innovation, sustainability, and operational excellence, serving diverse industries such as food, pharmaceuticals, and consumer goods. With a strong global presence and a commitment to continuous improvement, the company delivers high-quality, sustainable packaging solutions that meet the changing needs of its customers.</w:t>
      </w:r>
    </w:p>
    <w:p w14:paraId="101B72EF" w14:textId="77777777" w:rsidR="00A95E42" w:rsidRPr="00A95E42" w:rsidRDefault="00A95E42" w:rsidP="00A95E42">
      <w:pPr>
        <w:autoSpaceDE w:val="0"/>
        <w:autoSpaceDN w:val="0"/>
        <w:adjustRightInd w:val="0"/>
        <w:spacing w:line="276" w:lineRule="auto"/>
        <w:jc w:val="both"/>
        <w:rPr>
          <w:rFonts w:asciiTheme="majorHAnsi" w:hAnsiTheme="majorHAnsi" w:cstheme="majorHAnsi"/>
          <w:sz w:val="24"/>
          <w:szCs w:val="28"/>
        </w:rPr>
      </w:pPr>
    </w:p>
    <w:p w14:paraId="64D72309" w14:textId="745727A9" w:rsidR="0025499A" w:rsidRDefault="00A95E42" w:rsidP="00A95E42">
      <w:pPr>
        <w:autoSpaceDE w:val="0"/>
        <w:autoSpaceDN w:val="0"/>
        <w:adjustRightInd w:val="0"/>
        <w:spacing w:line="276" w:lineRule="auto"/>
        <w:jc w:val="both"/>
        <w:rPr>
          <w:rFonts w:asciiTheme="majorHAnsi" w:hAnsiTheme="majorHAnsi" w:cstheme="majorHAnsi"/>
          <w:sz w:val="24"/>
          <w:szCs w:val="28"/>
        </w:rPr>
      </w:pPr>
      <w:r w:rsidRPr="00A95E42">
        <w:rPr>
          <w:rFonts w:asciiTheme="majorHAnsi" w:hAnsiTheme="majorHAnsi" w:cstheme="majorHAnsi"/>
          <w:sz w:val="24"/>
          <w:szCs w:val="28"/>
        </w:rPr>
        <w:t>Employing over 9,</w:t>
      </w:r>
      <w:r>
        <w:rPr>
          <w:rFonts w:asciiTheme="majorHAnsi" w:hAnsiTheme="majorHAnsi" w:cstheme="majorHAnsi"/>
          <w:sz w:val="24"/>
          <w:szCs w:val="28"/>
        </w:rPr>
        <w:t xml:space="preserve">000 </w:t>
      </w:r>
      <w:r w:rsidRPr="00A95E42">
        <w:rPr>
          <w:rFonts w:asciiTheme="majorHAnsi" w:hAnsiTheme="majorHAnsi" w:cstheme="majorHAnsi"/>
          <w:sz w:val="24"/>
          <w:szCs w:val="28"/>
        </w:rPr>
        <w:t xml:space="preserve">people and generating more than </w:t>
      </w:r>
      <w:r>
        <w:rPr>
          <w:rFonts w:asciiTheme="majorHAnsi" w:hAnsiTheme="majorHAnsi" w:cstheme="majorHAnsi"/>
          <w:sz w:val="24"/>
          <w:szCs w:val="28"/>
        </w:rPr>
        <w:t xml:space="preserve">EUR </w:t>
      </w:r>
      <w:r w:rsidRPr="00A95E42">
        <w:rPr>
          <w:rFonts w:asciiTheme="majorHAnsi" w:hAnsiTheme="majorHAnsi" w:cstheme="majorHAnsi"/>
          <w:sz w:val="24"/>
          <w:szCs w:val="28"/>
        </w:rPr>
        <w:t xml:space="preserve">2 </w:t>
      </w:r>
      <w:r>
        <w:rPr>
          <w:rFonts w:asciiTheme="majorHAnsi" w:hAnsiTheme="majorHAnsi" w:cstheme="majorHAnsi"/>
          <w:sz w:val="24"/>
          <w:szCs w:val="28"/>
        </w:rPr>
        <w:t>billion</w:t>
      </w:r>
      <w:r w:rsidRPr="00A95E42">
        <w:rPr>
          <w:rFonts w:asciiTheme="majorHAnsi" w:hAnsiTheme="majorHAnsi" w:cstheme="majorHAnsi"/>
          <w:sz w:val="24"/>
          <w:szCs w:val="28"/>
        </w:rPr>
        <w:t xml:space="preserve"> in annual sales, the company operates production sites in multiple regions. Its Aluminum division, with </w:t>
      </w:r>
      <w:r w:rsidRPr="00FE6DAC">
        <w:rPr>
          <w:rFonts w:asciiTheme="majorHAnsi" w:hAnsiTheme="majorHAnsi" w:cstheme="majorHAnsi"/>
          <w:sz w:val="24"/>
          <w:szCs w:val="28"/>
        </w:rPr>
        <w:t xml:space="preserve">production units across Central and Eastern Europe, including facilities in Croatia, the Czech Republic, Poland, </w:t>
      </w:r>
      <w:r>
        <w:rPr>
          <w:rFonts w:asciiTheme="majorHAnsi" w:hAnsiTheme="majorHAnsi" w:cstheme="majorHAnsi"/>
          <w:sz w:val="24"/>
          <w:szCs w:val="28"/>
        </w:rPr>
        <w:t>Tun</w:t>
      </w:r>
      <w:r w:rsidR="00BE5ACB">
        <w:rPr>
          <w:rFonts w:asciiTheme="majorHAnsi" w:hAnsiTheme="majorHAnsi" w:cstheme="majorHAnsi"/>
          <w:sz w:val="24"/>
          <w:szCs w:val="28"/>
        </w:rPr>
        <w:t>i</w:t>
      </w:r>
      <w:r>
        <w:rPr>
          <w:rFonts w:asciiTheme="majorHAnsi" w:hAnsiTheme="majorHAnsi" w:cstheme="majorHAnsi"/>
          <w:sz w:val="24"/>
          <w:szCs w:val="28"/>
        </w:rPr>
        <w:t xml:space="preserve">sia, </w:t>
      </w:r>
      <w:r w:rsidRPr="00FE6DAC">
        <w:rPr>
          <w:rFonts w:asciiTheme="majorHAnsi" w:hAnsiTheme="majorHAnsi" w:cstheme="majorHAnsi"/>
          <w:sz w:val="24"/>
          <w:szCs w:val="28"/>
        </w:rPr>
        <w:t>and Turkey</w:t>
      </w:r>
      <w:r w:rsidRPr="00A95E42">
        <w:rPr>
          <w:rFonts w:asciiTheme="majorHAnsi" w:hAnsiTheme="majorHAnsi" w:cstheme="majorHAnsi"/>
          <w:sz w:val="24"/>
          <w:szCs w:val="28"/>
        </w:rPr>
        <w:t xml:space="preserve">, contributes over </w:t>
      </w:r>
      <w:r>
        <w:rPr>
          <w:rFonts w:asciiTheme="majorHAnsi" w:hAnsiTheme="majorHAnsi" w:cstheme="majorHAnsi"/>
          <w:sz w:val="24"/>
          <w:szCs w:val="28"/>
        </w:rPr>
        <w:t xml:space="preserve">EUR </w:t>
      </w:r>
      <w:r w:rsidRPr="00A95E42">
        <w:rPr>
          <w:rFonts w:asciiTheme="majorHAnsi" w:hAnsiTheme="majorHAnsi" w:cstheme="majorHAnsi"/>
          <w:sz w:val="24"/>
          <w:szCs w:val="28"/>
        </w:rPr>
        <w:t>600 million in sales</w:t>
      </w:r>
      <w:r w:rsidR="0025499A">
        <w:rPr>
          <w:rFonts w:asciiTheme="majorHAnsi" w:hAnsiTheme="majorHAnsi" w:cstheme="majorHAnsi"/>
          <w:sz w:val="24"/>
          <w:szCs w:val="28"/>
        </w:rPr>
        <w:t xml:space="preserve">. </w:t>
      </w:r>
    </w:p>
    <w:p w14:paraId="5829FD0A" w14:textId="77777777" w:rsidR="0025499A" w:rsidRPr="0025499A" w:rsidRDefault="0025499A" w:rsidP="0025499A">
      <w:pPr>
        <w:autoSpaceDE w:val="0"/>
        <w:autoSpaceDN w:val="0"/>
        <w:adjustRightInd w:val="0"/>
        <w:spacing w:line="276" w:lineRule="auto"/>
        <w:jc w:val="both"/>
        <w:rPr>
          <w:rFonts w:asciiTheme="majorHAnsi" w:hAnsiTheme="majorHAnsi" w:cstheme="majorHAnsi"/>
          <w:sz w:val="24"/>
          <w:szCs w:val="28"/>
        </w:rPr>
      </w:pPr>
    </w:p>
    <w:p w14:paraId="18561F53" w14:textId="14D57DFB" w:rsidR="00FE6DAC" w:rsidRDefault="0025499A" w:rsidP="0025499A">
      <w:pPr>
        <w:autoSpaceDE w:val="0"/>
        <w:autoSpaceDN w:val="0"/>
        <w:adjustRightInd w:val="0"/>
        <w:spacing w:line="276" w:lineRule="auto"/>
        <w:jc w:val="both"/>
        <w:rPr>
          <w:rFonts w:asciiTheme="majorHAnsi" w:hAnsiTheme="majorHAnsi" w:cstheme="majorHAnsi"/>
          <w:sz w:val="24"/>
          <w:szCs w:val="28"/>
        </w:rPr>
      </w:pPr>
      <w:r>
        <w:rPr>
          <w:rFonts w:asciiTheme="majorHAnsi" w:hAnsiTheme="majorHAnsi" w:cstheme="majorHAnsi"/>
          <w:sz w:val="24"/>
          <w:szCs w:val="28"/>
        </w:rPr>
        <w:t>Our client</w:t>
      </w:r>
      <w:r w:rsidRPr="0025499A">
        <w:rPr>
          <w:rFonts w:asciiTheme="majorHAnsi" w:hAnsiTheme="majorHAnsi" w:cstheme="majorHAnsi"/>
          <w:sz w:val="24"/>
          <w:szCs w:val="28"/>
        </w:rPr>
        <w:t xml:space="preserve"> is in the process of acquiring a company active in aluminum-based packaging, integrating its 10 production sites into its Aluminum Division (Consumer Packaging). The acquisition is expected to be finalized by late this year or early next year, pending approval from European competition authorities. This move would expand the Aluminum Division's turnover by approximately </w:t>
      </w:r>
      <w:r>
        <w:rPr>
          <w:rFonts w:asciiTheme="majorHAnsi" w:hAnsiTheme="majorHAnsi" w:cstheme="majorHAnsi"/>
          <w:sz w:val="24"/>
          <w:szCs w:val="28"/>
        </w:rPr>
        <w:t xml:space="preserve">EUR </w:t>
      </w:r>
      <w:r w:rsidRPr="0025499A">
        <w:rPr>
          <w:rFonts w:asciiTheme="majorHAnsi" w:hAnsiTheme="majorHAnsi" w:cstheme="majorHAnsi"/>
          <w:sz w:val="24"/>
          <w:szCs w:val="28"/>
        </w:rPr>
        <w:t xml:space="preserve">400 million, bringing the total to around </w:t>
      </w:r>
      <w:r>
        <w:rPr>
          <w:rFonts w:asciiTheme="majorHAnsi" w:hAnsiTheme="majorHAnsi" w:cstheme="majorHAnsi"/>
          <w:sz w:val="24"/>
          <w:szCs w:val="28"/>
        </w:rPr>
        <w:t xml:space="preserve">EUR </w:t>
      </w:r>
      <w:r w:rsidRPr="0025499A">
        <w:rPr>
          <w:rFonts w:asciiTheme="majorHAnsi" w:hAnsiTheme="majorHAnsi" w:cstheme="majorHAnsi"/>
          <w:sz w:val="24"/>
          <w:szCs w:val="28"/>
        </w:rPr>
        <w:t xml:space="preserve">1 billion. The integration aims to enhance operational efficiency, profitability, and growth while retaining key talent and ensuring leadership continuity to support </w:t>
      </w:r>
      <w:r w:rsidR="00E35DF3">
        <w:rPr>
          <w:rFonts w:asciiTheme="majorHAnsi" w:hAnsiTheme="majorHAnsi" w:cstheme="majorHAnsi"/>
          <w:sz w:val="24"/>
          <w:szCs w:val="28"/>
        </w:rPr>
        <w:t>the company’s</w:t>
      </w:r>
      <w:r w:rsidRPr="0025499A">
        <w:rPr>
          <w:rFonts w:asciiTheme="majorHAnsi" w:hAnsiTheme="majorHAnsi" w:cstheme="majorHAnsi"/>
          <w:sz w:val="24"/>
          <w:szCs w:val="28"/>
        </w:rPr>
        <w:t xml:space="preserve"> long-term strategic goals.</w:t>
      </w:r>
    </w:p>
    <w:p w14:paraId="367AE7D5" w14:textId="348C14F2" w:rsidR="0025499A" w:rsidRDefault="0025499A" w:rsidP="0025499A">
      <w:pPr>
        <w:autoSpaceDE w:val="0"/>
        <w:autoSpaceDN w:val="0"/>
        <w:adjustRightInd w:val="0"/>
        <w:spacing w:line="276" w:lineRule="auto"/>
        <w:jc w:val="both"/>
        <w:rPr>
          <w:rFonts w:asciiTheme="majorHAnsi" w:hAnsiTheme="majorHAnsi" w:cstheme="majorHAnsi"/>
          <w:sz w:val="24"/>
          <w:szCs w:val="28"/>
        </w:rPr>
      </w:pPr>
    </w:p>
    <w:p w14:paraId="7D0C53D0" w14:textId="77777777" w:rsidR="0025499A" w:rsidRDefault="0025499A" w:rsidP="0025499A">
      <w:pPr>
        <w:autoSpaceDE w:val="0"/>
        <w:autoSpaceDN w:val="0"/>
        <w:adjustRightInd w:val="0"/>
        <w:spacing w:line="276" w:lineRule="auto"/>
        <w:jc w:val="both"/>
        <w:rPr>
          <w:rFonts w:asciiTheme="majorHAnsi" w:hAnsiTheme="majorHAnsi" w:cstheme="majorHAnsi"/>
          <w:sz w:val="24"/>
          <w:szCs w:val="28"/>
        </w:rPr>
      </w:pPr>
    </w:p>
    <w:p w14:paraId="297F3412" w14:textId="6D3F264D" w:rsidR="00F10BEF" w:rsidRPr="006522DA" w:rsidRDefault="00F10BEF" w:rsidP="00777849">
      <w:pPr>
        <w:spacing w:line="276" w:lineRule="auto"/>
        <w:rPr>
          <w:b/>
          <w:iCs/>
          <w:color w:val="0F2E66"/>
          <w:spacing w:val="15"/>
          <w:sz w:val="28"/>
          <w:szCs w:val="28"/>
        </w:rPr>
      </w:pPr>
      <w:r>
        <w:rPr>
          <w:b/>
          <w:iCs/>
          <w:color w:val="0F2E66"/>
          <w:spacing w:val="15"/>
          <w:sz w:val="28"/>
          <w:szCs w:val="28"/>
        </w:rPr>
        <w:t>THE POSITION</w:t>
      </w:r>
    </w:p>
    <w:p w14:paraId="0FFD64D8" w14:textId="45B06F75" w:rsidR="00F10BEF" w:rsidRPr="00DA3991" w:rsidRDefault="007A5182" w:rsidP="00777849">
      <w:pPr>
        <w:spacing w:after="120" w:line="276" w:lineRule="auto"/>
        <w:contextualSpacing/>
      </w:pPr>
      <w:r>
        <w:rPr>
          <w:noProof/>
        </w:rPr>
        <mc:AlternateContent>
          <mc:Choice Requires="wps">
            <w:drawing>
              <wp:inline distT="0" distB="0" distL="0" distR="0" wp14:anchorId="781D64DE" wp14:editId="61CF6937">
                <wp:extent cx="5731510" cy="635"/>
                <wp:effectExtent l="0" t="31750" r="0" b="36830"/>
                <wp:docPr id="10" name="Horizontal Lin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58497" id="Horizontal Line 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" fillcolor="#102e66" stroked="f">
                <o:lock v:ext="edit" rotation="t" aspectratio="t" verticies="t" text="t" shapetype="t"/>
                <w10:anchorlock/>
              </v:rect>
            </w:pict>
          </mc:Fallback>
        </mc:AlternateContent>
      </w:r>
    </w:p>
    <w:p w14:paraId="55B25E00" w14:textId="77777777" w:rsidR="00F10BEF" w:rsidRPr="0013440B" w:rsidRDefault="00F10BEF" w:rsidP="00777849">
      <w:pPr>
        <w:spacing w:after="120" w:line="276" w:lineRule="auto"/>
        <w:contextualSpacing/>
        <w:rPr>
          <w:szCs w:val="22"/>
          <w:lang w:val="en-GB"/>
        </w:rPr>
      </w:pPr>
    </w:p>
    <w:p w14:paraId="36CD0216" w14:textId="5F5DB054" w:rsidR="00F10BEF" w:rsidRDefault="00F10BEF" w:rsidP="00777849">
      <w:pPr>
        <w:spacing w:after="120" w:line="276" w:lineRule="auto"/>
        <w:contextualSpacing/>
        <w:rPr>
          <w:b/>
          <w:szCs w:val="22"/>
          <w:lang w:val="en-GB"/>
        </w:rPr>
      </w:pPr>
      <w:r>
        <w:rPr>
          <w:b/>
          <w:szCs w:val="22"/>
          <w:lang w:val="en-GB"/>
        </w:rPr>
        <w:t xml:space="preserve">Position </w:t>
      </w:r>
      <w:r w:rsidRPr="0013440B">
        <w:rPr>
          <w:b/>
          <w:szCs w:val="22"/>
          <w:lang w:val="en-GB"/>
        </w:rPr>
        <w:t>Purpose</w:t>
      </w:r>
    </w:p>
    <w:p w14:paraId="2EDE4172" w14:textId="237174B3" w:rsidR="00777849" w:rsidRDefault="007C6858" w:rsidP="00777849">
      <w:pPr>
        <w:autoSpaceDE w:val="0"/>
        <w:autoSpaceDN w:val="0"/>
        <w:adjustRightInd w:val="0"/>
        <w:spacing w:line="276" w:lineRule="auto"/>
        <w:jc w:val="both"/>
        <w:rPr>
          <w:rFonts w:asciiTheme="majorHAnsi" w:hAnsiTheme="majorHAnsi" w:cstheme="majorHAnsi"/>
          <w:sz w:val="24"/>
          <w:szCs w:val="28"/>
        </w:rPr>
      </w:pPr>
      <w:r w:rsidRPr="007C6858">
        <w:rPr>
          <w:rFonts w:asciiTheme="majorHAnsi" w:hAnsiTheme="majorHAnsi" w:cstheme="majorHAnsi"/>
          <w:sz w:val="24"/>
          <w:szCs w:val="28"/>
        </w:rPr>
        <w:br/>
      </w:r>
      <w:r w:rsidR="00FE6DAC" w:rsidRPr="00FE6DAC">
        <w:rPr>
          <w:rFonts w:asciiTheme="majorHAnsi" w:hAnsiTheme="majorHAnsi" w:cstheme="majorHAnsi"/>
          <w:sz w:val="24"/>
          <w:szCs w:val="28"/>
        </w:rPr>
        <w:t xml:space="preserve">The </w:t>
      </w:r>
      <w:r w:rsidR="00EC16C9">
        <w:rPr>
          <w:rFonts w:asciiTheme="majorHAnsi" w:hAnsiTheme="majorHAnsi" w:cstheme="majorHAnsi"/>
          <w:sz w:val="24"/>
          <w:szCs w:val="28"/>
        </w:rPr>
        <w:t>“</w:t>
      </w:r>
      <w:r w:rsidR="00777849">
        <w:rPr>
          <w:rFonts w:asciiTheme="majorHAnsi" w:hAnsiTheme="majorHAnsi" w:cstheme="majorHAnsi"/>
          <w:sz w:val="24"/>
          <w:szCs w:val="28"/>
        </w:rPr>
        <w:t>Director Operational Excellence</w:t>
      </w:r>
      <w:r w:rsidR="004A1BD9">
        <w:rPr>
          <w:rFonts w:asciiTheme="majorHAnsi" w:hAnsiTheme="majorHAnsi" w:cstheme="majorHAnsi"/>
          <w:sz w:val="24"/>
          <w:szCs w:val="28"/>
        </w:rPr>
        <w:t xml:space="preserve"> Aluminum division</w:t>
      </w:r>
      <w:r w:rsidR="00EC16C9">
        <w:rPr>
          <w:rFonts w:asciiTheme="majorHAnsi" w:hAnsiTheme="majorHAnsi" w:cstheme="majorHAnsi"/>
          <w:sz w:val="24"/>
          <w:szCs w:val="28"/>
        </w:rPr>
        <w:t>”</w:t>
      </w:r>
      <w:r w:rsidR="00FE6DAC" w:rsidRPr="00FE6DAC">
        <w:rPr>
          <w:rFonts w:asciiTheme="majorHAnsi" w:hAnsiTheme="majorHAnsi" w:cstheme="majorHAnsi"/>
          <w:sz w:val="24"/>
          <w:szCs w:val="28"/>
        </w:rPr>
        <w:t xml:space="preserve"> will </w:t>
      </w:r>
      <w:r w:rsidR="00826879">
        <w:rPr>
          <w:rFonts w:asciiTheme="majorHAnsi" w:hAnsiTheme="majorHAnsi" w:cstheme="majorHAnsi"/>
          <w:sz w:val="24"/>
          <w:szCs w:val="28"/>
        </w:rPr>
        <w:t xml:space="preserve">be part of </w:t>
      </w:r>
      <w:r w:rsidR="00FE6DAC" w:rsidRPr="00FE6DAC">
        <w:rPr>
          <w:rFonts w:asciiTheme="majorHAnsi" w:hAnsiTheme="majorHAnsi" w:cstheme="majorHAnsi"/>
          <w:sz w:val="24"/>
          <w:szCs w:val="28"/>
        </w:rPr>
        <w:t xml:space="preserve">an Operational Expert Pool </w:t>
      </w:r>
      <w:r w:rsidR="00EC16C9">
        <w:rPr>
          <w:rFonts w:asciiTheme="majorHAnsi" w:hAnsiTheme="majorHAnsi" w:cstheme="majorHAnsi"/>
          <w:sz w:val="24"/>
          <w:szCs w:val="28"/>
        </w:rPr>
        <w:t>in the Al</w:t>
      </w:r>
      <w:r w:rsidR="004D4FD6">
        <w:rPr>
          <w:rFonts w:asciiTheme="majorHAnsi" w:hAnsiTheme="majorHAnsi" w:cstheme="majorHAnsi"/>
          <w:sz w:val="24"/>
          <w:szCs w:val="28"/>
        </w:rPr>
        <w:t>u</w:t>
      </w:r>
      <w:r w:rsidR="00EC16C9">
        <w:rPr>
          <w:rFonts w:asciiTheme="majorHAnsi" w:hAnsiTheme="majorHAnsi" w:cstheme="majorHAnsi"/>
          <w:sz w:val="24"/>
          <w:szCs w:val="28"/>
        </w:rPr>
        <w:t xml:space="preserve">minum division, </w:t>
      </w:r>
      <w:r w:rsidR="00FE6DAC" w:rsidRPr="00FE6DAC">
        <w:rPr>
          <w:rFonts w:asciiTheme="majorHAnsi" w:hAnsiTheme="majorHAnsi" w:cstheme="majorHAnsi"/>
          <w:sz w:val="24"/>
          <w:szCs w:val="28"/>
        </w:rPr>
        <w:t xml:space="preserve">to facilitate the </w:t>
      </w:r>
      <w:r w:rsidR="00502EDB">
        <w:rPr>
          <w:rFonts w:asciiTheme="majorHAnsi" w:hAnsiTheme="majorHAnsi" w:cstheme="majorHAnsi"/>
          <w:sz w:val="24"/>
          <w:szCs w:val="28"/>
        </w:rPr>
        <w:t>expected</w:t>
      </w:r>
      <w:r w:rsidR="00FE6DAC" w:rsidRPr="00FE6DAC">
        <w:rPr>
          <w:rFonts w:asciiTheme="majorHAnsi" w:hAnsiTheme="majorHAnsi" w:cstheme="majorHAnsi"/>
          <w:sz w:val="24"/>
          <w:szCs w:val="28"/>
        </w:rPr>
        <w:t xml:space="preserve"> integration of </w:t>
      </w:r>
      <w:r w:rsidR="00ED131D">
        <w:rPr>
          <w:rFonts w:asciiTheme="majorHAnsi" w:hAnsiTheme="majorHAnsi" w:cstheme="majorHAnsi"/>
          <w:sz w:val="24"/>
          <w:szCs w:val="28"/>
        </w:rPr>
        <w:t>a strategic acquisition</w:t>
      </w:r>
      <w:r w:rsidR="00FE6DAC" w:rsidRPr="00FE6DAC">
        <w:rPr>
          <w:rFonts w:asciiTheme="majorHAnsi" w:hAnsiTheme="majorHAnsi" w:cstheme="majorHAnsi"/>
          <w:sz w:val="24"/>
          <w:szCs w:val="28"/>
        </w:rPr>
        <w:t xml:space="preserve"> into </w:t>
      </w:r>
      <w:r w:rsidR="00EC16C9">
        <w:rPr>
          <w:rFonts w:asciiTheme="majorHAnsi" w:hAnsiTheme="majorHAnsi" w:cstheme="majorHAnsi"/>
          <w:sz w:val="24"/>
          <w:szCs w:val="28"/>
        </w:rPr>
        <w:t xml:space="preserve">the </w:t>
      </w:r>
      <w:r w:rsidR="00ED131D">
        <w:rPr>
          <w:rFonts w:asciiTheme="majorHAnsi" w:hAnsiTheme="majorHAnsi" w:cstheme="majorHAnsi"/>
          <w:sz w:val="24"/>
          <w:szCs w:val="28"/>
        </w:rPr>
        <w:t>company’s</w:t>
      </w:r>
      <w:r w:rsidR="004A1BD9">
        <w:rPr>
          <w:rFonts w:asciiTheme="majorHAnsi" w:hAnsiTheme="majorHAnsi" w:cstheme="majorHAnsi"/>
          <w:sz w:val="24"/>
          <w:szCs w:val="28"/>
        </w:rPr>
        <w:t xml:space="preserve"> </w:t>
      </w:r>
      <w:r w:rsidR="006947EB">
        <w:rPr>
          <w:rFonts w:asciiTheme="majorHAnsi" w:hAnsiTheme="majorHAnsi" w:cstheme="majorHAnsi"/>
          <w:sz w:val="24"/>
          <w:szCs w:val="28"/>
        </w:rPr>
        <w:t xml:space="preserve">current </w:t>
      </w:r>
      <w:r w:rsidR="00DA2C25">
        <w:rPr>
          <w:rFonts w:asciiTheme="majorHAnsi" w:hAnsiTheme="majorHAnsi" w:cstheme="majorHAnsi"/>
          <w:sz w:val="24"/>
          <w:szCs w:val="28"/>
        </w:rPr>
        <w:t xml:space="preserve">portfolio of production </w:t>
      </w:r>
      <w:proofErr w:type="spellStart"/>
      <w:r w:rsidR="00DA2C25">
        <w:rPr>
          <w:rFonts w:asciiTheme="majorHAnsi" w:hAnsiTheme="majorHAnsi" w:cstheme="majorHAnsi"/>
          <w:sz w:val="24"/>
          <w:szCs w:val="28"/>
        </w:rPr>
        <w:t>facilitities</w:t>
      </w:r>
      <w:proofErr w:type="spellEnd"/>
      <w:r w:rsidR="00FE6DAC" w:rsidRPr="00FE6DAC">
        <w:rPr>
          <w:rFonts w:asciiTheme="majorHAnsi" w:hAnsiTheme="majorHAnsi" w:cstheme="majorHAnsi"/>
          <w:sz w:val="24"/>
          <w:szCs w:val="28"/>
        </w:rPr>
        <w:t xml:space="preserve">. </w:t>
      </w:r>
      <w:r w:rsidR="004A1BD9">
        <w:rPr>
          <w:rFonts w:asciiTheme="majorHAnsi" w:hAnsiTheme="majorHAnsi" w:cstheme="majorHAnsi"/>
          <w:sz w:val="24"/>
          <w:szCs w:val="28"/>
        </w:rPr>
        <w:t xml:space="preserve">Within the </w:t>
      </w:r>
      <w:r w:rsidR="006947EB">
        <w:rPr>
          <w:rFonts w:asciiTheme="majorHAnsi" w:hAnsiTheme="majorHAnsi" w:cstheme="majorHAnsi"/>
          <w:sz w:val="24"/>
          <w:szCs w:val="28"/>
        </w:rPr>
        <w:t>business unit</w:t>
      </w:r>
      <w:r w:rsidR="004A1BD9">
        <w:rPr>
          <w:rFonts w:asciiTheme="majorHAnsi" w:hAnsiTheme="majorHAnsi" w:cstheme="majorHAnsi"/>
          <w:sz w:val="24"/>
          <w:szCs w:val="28"/>
        </w:rPr>
        <w:t>, t</w:t>
      </w:r>
      <w:r w:rsidR="00FE6DAC" w:rsidRPr="00FE6DAC">
        <w:rPr>
          <w:rFonts w:asciiTheme="majorHAnsi" w:hAnsiTheme="majorHAnsi" w:cstheme="majorHAnsi"/>
          <w:sz w:val="24"/>
          <w:szCs w:val="28"/>
        </w:rPr>
        <w:t xml:space="preserve">his role will focus on driving operational excellence, enhancing productivity, </w:t>
      </w:r>
      <w:r w:rsidR="0090678C">
        <w:rPr>
          <w:rFonts w:asciiTheme="majorHAnsi" w:hAnsiTheme="majorHAnsi" w:cstheme="majorHAnsi"/>
          <w:sz w:val="24"/>
          <w:szCs w:val="28"/>
        </w:rPr>
        <w:t>transfer</w:t>
      </w:r>
      <w:r w:rsidR="0025499A">
        <w:rPr>
          <w:rFonts w:asciiTheme="majorHAnsi" w:hAnsiTheme="majorHAnsi" w:cstheme="majorHAnsi"/>
          <w:sz w:val="24"/>
          <w:szCs w:val="28"/>
        </w:rPr>
        <w:t>r</w:t>
      </w:r>
      <w:r w:rsidR="00C236B5">
        <w:rPr>
          <w:rFonts w:asciiTheme="majorHAnsi" w:hAnsiTheme="majorHAnsi" w:cstheme="majorHAnsi"/>
          <w:sz w:val="24"/>
          <w:szCs w:val="28"/>
        </w:rPr>
        <w:t>ing</w:t>
      </w:r>
      <w:r w:rsidR="0090678C">
        <w:rPr>
          <w:rFonts w:asciiTheme="majorHAnsi" w:hAnsiTheme="majorHAnsi" w:cstheme="majorHAnsi"/>
          <w:sz w:val="24"/>
          <w:szCs w:val="28"/>
        </w:rPr>
        <w:t xml:space="preserve"> technologies</w:t>
      </w:r>
      <w:r w:rsidR="00C236B5">
        <w:rPr>
          <w:rFonts w:asciiTheme="majorHAnsi" w:hAnsiTheme="majorHAnsi" w:cstheme="majorHAnsi"/>
          <w:sz w:val="24"/>
          <w:szCs w:val="28"/>
        </w:rPr>
        <w:t>,</w:t>
      </w:r>
      <w:r w:rsidR="0090678C">
        <w:rPr>
          <w:rFonts w:asciiTheme="majorHAnsi" w:hAnsiTheme="majorHAnsi" w:cstheme="majorHAnsi"/>
          <w:sz w:val="24"/>
          <w:szCs w:val="28"/>
        </w:rPr>
        <w:t xml:space="preserve"> </w:t>
      </w:r>
      <w:r w:rsidR="00FE6DAC" w:rsidRPr="00FE6DAC">
        <w:rPr>
          <w:rFonts w:asciiTheme="majorHAnsi" w:hAnsiTheme="majorHAnsi" w:cstheme="majorHAnsi"/>
          <w:sz w:val="24"/>
          <w:szCs w:val="28"/>
        </w:rPr>
        <w:t xml:space="preserve">and optimizing costs, with an additional emphasis on improving client coverage and refining the product portfolio. The </w:t>
      </w:r>
      <w:r w:rsidR="00713A5D">
        <w:rPr>
          <w:rFonts w:asciiTheme="majorHAnsi" w:hAnsiTheme="majorHAnsi" w:cstheme="majorHAnsi"/>
          <w:sz w:val="24"/>
          <w:szCs w:val="28"/>
        </w:rPr>
        <w:t>position holder</w:t>
      </w:r>
      <w:r w:rsidR="00FE6DAC" w:rsidRPr="00FE6DAC">
        <w:rPr>
          <w:rFonts w:asciiTheme="majorHAnsi" w:hAnsiTheme="majorHAnsi" w:cstheme="majorHAnsi"/>
          <w:sz w:val="24"/>
          <w:szCs w:val="28"/>
        </w:rPr>
        <w:t xml:space="preserve"> will play a pivotal role in ensuring a smooth transition, supporting leadership continuity, and delivering on the objectives of </w:t>
      </w:r>
      <w:r w:rsidR="00C236B5">
        <w:rPr>
          <w:rFonts w:asciiTheme="majorHAnsi" w:hAnsiTheme="majorHAnsi" w:cstheme="majorHAnsi"/>
          <w:sz w:val="24"/>
          <w:szCs w:val="28"/>
        </w:rPr>
        <w:t xml:space="preserve">the </w:t>
      </w:r>
      <w:r w:rsidR="00ED131D">
        <w:rPr>
          <w:rFonts w:asciiTheme="majorHAnsi" w:hAnsiTheme="majorHAnsi" w:cstheme="majorHAnsi"/>
          <w:sz w:val="24"/>
          <w:szCs w:val="28"/>
        </w:rPr>
        <w:t>company’s</w:t>
      </w:r>
      <w:r w:rsidR="00FE6DAC" w:rsidRPr="00FE6DAC">
        <w:rPr>
          <w:rFonts w:asciiTheme="majorHAnsi" w:hAnsiTheme="majorHAnsi" w:cstheme="majorHAnsi"/>
          <w:sz w:val="24"/>
          <w:szCs w:val="28"/>
        </w:rPr>
        <w:t xml:space="preserve"> expanded operations.</w:t>
      </w:r>
    </w:p>
    <w:p w14:paraId="4FC7B62D" w14:textId="5CF852D7" w:rsidR="00FE6DAC" w:rsidRDefault="00FE6DAC" w:rsidP="00777849">
      <w:pPr>
        <w:autoSpaceDE w:val="0"/>
        <w:autoSpaceDN w:val="0"/>
        <w:adjustRightInd w:val="0"/>
        <w:spacing w:line="276" w:lineRule="auto"/>
        <w:jc w:val="both"/>
        <w:rPr>
          <w:szCs w:val="22"/>
        </w:rPr>
      </w:pPr>
    </w:p>
    <w:p w14:paraId="3D8EDABF" w14:textId="2C6AA6A8" w:rsidR="0025499A" w:rsidRDefault="0025499A" w:rsidP="00777849">
      <w:pPr>
        <w:autoSpaceDE w:val="0"/>
        <w:autoSpaceDN w:val="0"/>
        <w:adjustRightInd w:val="0"/>
        <w:spacing w:line="276" w:lineRule="auto"/>
        <w:jc w:val="both"/>
        <w:rPr>
          <w:szCs w:val="22"/>
        </w:rPr>
      </w:pPr>
    </w:p>
    <w:p w14:paraId="128849A2" w14:textId="77777777" w:rsidR="0025499A" w:rsidRPr="007C6858" w:rsidRDefault="0025499A" w:rsidP="00777849">
      <w:pPr>
        <w:autoSpaceDE w:val="0"/>
        <w:autoSpaceDN w:val="0"/>
        <w:adjustRightInd w:val="0"/>
        <w:spacing w:line="276" w:lineRule="auto"/>
        <w:jc w:val="both"/>
        <w:rPr>
          <w:szCs w:val="22"/>
        </w:rPr>
      </w:pPr>
    </w:p>
    <w:p w14:paraId="2CEF5224" w14:textId="66B81209" w:rsidR="00F10BEF" w:rsidRDefault="00F10BEF" w:rsidP="00777849">
      <w:pPr>
        <w:spacing w:after="120" w:line="276" w:lineRule="auto"/>
        <w:contextualSpacing/>
        <w:rPr>
          <w:b/>
          <w:szCs w:val="22"/>
          <w:lang w:val="en-GB"/>
        </w:rPr>
      </w:pPr>
      <w:r w:rsidRPr="0013440B">
        <w:rPr>
          <w:b/>
          <w:szCs w:val="22"/>
          <w:lang w:val="en-GB"/>
        </w:rPr>
        <w:lastRenderedPageBreak/>
        <w:t>Main Accountabilities</w:t>
      </w:r>
    </w:p>
    <w:p w14:paraId="34DF9DEC" w14:textId="77777777" w:rsidR="00FE6DAC" w:rsidRPr="00FE6DAC" w:rsidRDefault="00FE6DAC" w:rsidP="00CB75C3">
      <w:pPr>
        <w:autoSpaceDE w:val="0"/>
        <w:autoSpaceDN w:val="0"/>
        <w:adjustRightInd w:val="0"/>
        <w:spacing w:line="276" w:lineRule="auto"/>
        <w:jc w:val="both"/>
        <w:rPr>
          <w:rFonts w:asciiTheme="majorHAnsi" w:hAnsiTheme="majorHAnsi" w:cstheme="majorHAnsi"/>
          <w:sz w:val="24"/>
          <w:szCs w:val="28"/>
        </w:rPr>
      </w:pPr>
    </w:p>
    <w:p w14:paraId="4613824F" w14:textId="77777777" w:rsidR="00CB75C3" w:rsidRPr="00CB75C3" w:rsidRDefault="00CB75C3" w:rsidP="00CB75C3">
      <w:pPr>
        <w:autoSpaceDE w:val="0"/>
        <w:autoSpaceDN w:val="0"/>
        <w:adjustRightInd w:val="0"/>
        <w:spacing w:line="276" w:lineRule="auto"/>
        <w:jc w:val="both"/>
        <w:rPr>
          <w:rFonts w:asciiTheme="majorHAnsi" w:hAnsiTheme="majorHAnsi" w:cstheme="majorHAnsi"/>
          <w:b/>
          <w:bCs/>
          <w:i/>
          <w:iCs/>
          <w:szCs w:val="22"/>
        </w:rPr>
      </w:pPr>
      <w:r w:rsidRPr="00CB75C3">
        <w:rPr>
          <w:rFonts w:asciiTheme="majorHAnsi" w:hAnsiTheme="majorHAnsi" w:cstheme="majorHAnsi"/>
          <w:b/>
          <w:bCs/>
          <w:i/>
          <w:iCs/>
          <w:szCs w:val="22"/>
        </w:rPr>
        <w:t>Operational Excellence &amp; Strategic Planning</w:t>
      </w:r>
    </w:p>
    <w:p w14:paraId="0A3C3443" w14:textId="77777777" w:rsidR="00CB75C3" w:rsidRPr="00CB75C3" w:rsidRDefault="00CB75C3" w:rsidP="00CB75C3">
      <w:pPr>
        <w:autoSpaceDE w:val="0"/>
        <w:autoSpaceDN w:val="0"/>
        <w:adjustRightInd w:val="0"/>
        <w:spacing w:line="276" w:lineRule="auto"/>
        <w:jc w:val="both"/>
        <w:rPr>
          <w:rFonts w:asciiTheme="majorHAnsi" w:hAnsiTheme="majorHAnsi" w:cstheme="majorHAnsi"/>
          <w:b/>
          <w:bCs/>
          <w:sz w:val="11"/>
          <w:szCs w:val="11"/>
        </w:rPr>
      </w:pPr>
    </w:p>
    <w:p w14:paraId="6793F8FD" w14:textId="591098F0" w:rsidR="0090678C" w:rsidRPr="0090678C" w:rsidRDefault="00EC16C9" w:rsidP="0090678C">
      <w:pPr>
        <w:numPr>
          <w:ilvl w:val="0"/>
          <w:numId w:val="40"/>
        </w:numPr>
        <w:jc w:val="both"/>
        <w:rPr>
          <w:rFonts w:asciiTheme="majorHAnsi" w:hAnsiTheme="majorHAnsi" w:cstheme="majorHAnsi"/>
          <w:szCs w:val="22"/>
        </w:rPr>
      </w:pPr>
      <w:r w:rsidRPr="0090678C">
        <w:rPr>
          <w:rFonts w:asciiTheme="majorHAnsi" w:hAnsiTheme="majorHAnsi" w:cstheme="majorHAnsi"/>
          <w:szCs w:val="22"/>
        </w:rPr>
        <w:t>Un</w:t>
      </w:r>
      <w:r w:rsidR="00826B95">
        <w:rPr>
          <w:rFonts w:asciiTheme="majorHAnsi" w:hAnsiTheme="majorHAnsi" w:cstheme="majorHAnsi"/>
          <w:szCs w:val="22"/>
        </w:rPr>
        <w:t>d</w:t>
      </w:r>
      <w:r w:rsidRPr="0090678C">
        <w:rPr>
          <w:rFonts w:asciiTheme="majorHAnsi" w:hAnsiTheme="majorHAnsi" w:cstheme="majorHAnsi"/>
          <w:szCs w:val="22"/>
        </w:rPr>
        <w:t xml:space="preserve">erstand the </w:t>
      </w:r>
      <w:r w:rsidR="00ED131D">
        <w:rPr>
          <w:rFonts w:asciiTheme="majorHAnsi" w:hAnsiTheme="majorHAnsi" w:cstheme="majorHAnsi"/>
          <w:szCs w:val="22"/>
        </w:rPr>
        <w:t>packaging company</w:t>
      </w:r>
      <w:r w:rsidR="00B75B8E">
        <w:rPr>
          <w:rFonts w:asciiTheme="majorHAnsi" w:hAnsiTheme="majorHAnsi" w:cstheme="majorHAnsi"/>
          <w:szCs w:val="22"/>
        </w:rPr>
        <w:t>’s</w:t>
      </w:r>
      <w:r w:rsidRPr="0090678C">
        <w:rPr>
          <w:rFonts w:asciiTheme="majorHAnsi" w:hAnsiTheme="majorHAnsi" w:cstheme="majorHAnsi"/>
          <w:szCs w:val="22"/>
        </w:rPr>
        <w:t xml:space="preserve"> organization and explore improvement operational potential</w:t>
      </w:r>
      <w:r w:rsidR="0090678C" w:rsidRPr="0090678C">
        <w:rPr>
          <w:rFonts w:asciiTheme="majorHAnsi" w:hAnsiTheme="majorHAnsi" w:cstheme="majorHAnsi"/>
          <w:szCs w:val="22"/>
        </w:rPr>
        <w:t>, machine and process efficiency</w:t>
      </w:r>
      <w:r w:rsidR="00C236B5">
        <w:rPr>
          <w:rFonts w:asciiTheme="majorHAnsi" w:hAnsiTheme="majorHAnsi" w:cstheme="majorHAnsi"/>
          <w:szCs w:val="22"/>
        </w:rPr>
        <w:t>.</w:t>
      </w:r>
    </w:p>
    <w:p w14:paraId="6568BC1A" w14:textId="7708869C" w:rsidR="0090678C" w:rsidRDefault="0090678C" w:rsidP="0090678C">
      <w:pPr>
        <w:numPr>
          <w:ilvl w:val="0"/>
          <w:numId w:val="40"/>
        </w:numPr>
        <w:jc w:val="both"/>
        <w:rPr>
          <w:rFonts w:asciiTheme="majorHAnsi" w:hAnsiTheme="majorHAnsi" w:cstheme="majorHAnsi"/>
          <w:szCs w:val="22"/>
        </w:rPr>
      </w:pPr>
      <w:r w:rsidRPr="0090678C">
        <w:rPr>
          <w:rFonts w:asciiTheme="majorHAnsi" w:hAnsiTheme="majorHAnsi" w:cstheme="majorHAnsi"/>
          <w:szCs w:val="22"/>
        </w:rPr>
        <w:t xml:space="preserve">Identify and implement improvement </w:t>
      </w:r>
      <w:r>
        <w:rPr>
          <w:rFonts w:asciiTheme="majorHAnsi" w:hAnsiTheme="majorHAnsi" w:cstheme="majorHAnsi"/>
          <w:szCs w:val="22"/>
        </w:rPr>
        <w:t xml:space="preserve">and synergy </w:t>
      </w:r>
      <w:r w:rsidRPr="0090678C">
        <w:rPr>
          <w:rFonts w:asciiTheme="majorHAnsi" w:hAnsiTheme="majorHAnsi" w:cstheme="majorHAnsi"/>
          <w:szCs w:val="22"/>
        </w:rPr>
        <w:t>potential relying on strong knowledge in R&amp;D and leading product man</w:t>
      </w:r>
      <w:r>
        <w:rPr>
          <w:rFonts w:asciiTheme="majorHAnsi" w:hAnsiTheme="majorHAnsi" w:cstheme="majorHAnsi"/>
          <w:szCs w:val="22"/>
        </w:rPr>
        <w:t>a</w:t>
      </w:r>
      <w:r w:rsidRPr="0090678C">
        <w:rPr>
          <w:rFonts w:asciiTheme="majorHAnsi" w:hAnsiTheme="majorHAnsi" w:cstheme="majorHAnsi"/>
          <w:szCs w:val="22"/>
        </w:rPr>
        <w:t>gement.</w:t>
      </w:r>
    </w:p>
    <w:p w14:paraId="757AEF1B" w14:textId="796464D0"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 xml:space="preserve">Lead key initiatives to enhance operational excellence, productivity, and cost efficiency, ensuring alignment with </w:t>
      </w:r>
      <w:r w:rsidR="00ED131D">
        <w:rPr>
          <w:rFonts w:asciiTheme="majorHAnsi" w:hAnsiTheme="majorHAnsi" w:cstheme="majorHAnsi"/>
          <w:szCs w:val="22"/>
        </w:rPr>
        <w:t>the company’</w:t>
      </w:r>
      <w:r w:rsidR="00502EDB">
        <w:rPr>
          <w:rFonts w:asciiTheme="majorHAnsi" w:hAnsiTheme="majorHAnsi" w:cstheme="majorHAnsi"/>
          <w:szCs w:val="22"/>
        </w:rPr>
        <w:t>s</w:t>
      </w:r>
      <w:r w:rsidRPr="00CB75C3">
        <w:rPr>
          <w:rFonts w:asciiTheme="majorHAnsi" w:hAnsiTheme="majorHAnsi" w:cstheme="majorHAnsi"/>
          <w:szCs w:val="22"/>
        </w:rPr>
        <w:t xml:space="preserve"> overall operational objectives.</w:t>
      </w:r>
    </w:p>
    <w:p w14:paraId="0833D9EB" w14:textId="02B1CAA6"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 xml:space="preserve">Develop and implement </w:t>
      </w:r>
      <w:r w:rsidR="004A1BD9">
        <w:rPr>
          <w:rFonts w:asciiTheme="majorHAnsi" w:hAnsiTheme="majorHAnsi" w:cstheme="majorHAnsi"/>
          <w:szCs w:val="22"/>
        </w:rPr>
        <w:t xml:space="preserve">Operations </w:t>
      </w:r>
      <w:r w:rsidRPr="00CB75C3">
        <w:rPr>
          <w:rFonts w:asciiTheme="majorHAnsi" w:hAnsiTheme="majorHAnsi" w:cstheme="majorHAnsi"/>
          <w:szCs w:val="22"/>
        </w:rPr>
        <w:t xml:space="preserve">best practices across the </w:t>
      </w:r>
      <w:r w:rsidR="00EC16C9">
        <w:rPr>
          <w:rFonts w:asciiTheme="majorHAnsi" w:hAnsiTheme="majorHAnsi" w:cstheme="majorHAnsi"/>
          <w:szCs w:val="22"/>
        </w:rPr>
        <w:t xml:space="preserve">Aluminum division </w:t>
      </w:r>
      <w:r w:rsidRPr="00CB75C3">
        <w:rPr>
          <w:rFonts w:asciiTheme="majorHAnsi" w:hAnsiTheme="majorHAnsi" w:cstheme="majorHAnsi"/>
          <w:szCs w:val="22"/>
        </w:rPr>
        <w:t>organization to support continuous improvement.</w:t>
      </w:r>
    </w:p>
    <w:p w14:paraId="483BD0A1"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Formulate and implement operational strategies aligned with organizational goals, focusing on production planning and optimization.</w:t>
      </w:r>
    </w:p>
    <w:p w14:paraId="39BF9C89"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Establish key performance indicators (KPIs) related to production, set targets, and monitor performance to drive operational efficiency.</w:t>
      </w:r>
    </w:p>
    <w:p w14:paraId="06E50AC4"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Collaborate with senior management to develop long-term operational plans and budgets, specifically targeting production activities.</w:t>
      </w:r>
    </w:p>
    <w:p w14:paraId="72BDCBD3" w14:textId="77777777" w:rsidR="00CB75C3" w:rsidRPr="00CB75C3" w:rsidRDefault="00CB75C3" w:rsidP="00CB75C3">
      <w:pPr>
        <w:jc w:val="both"/>
        <w:rPr>
          <w:rFonts w:asciiTheme="majorHAnsi" w:hAnsiTheme="majorHAnsi" w:cstheme="majorHAnsi"/>
          <w:b/>
          <w:bCs/>
          <w:szCs w:val="22"/>
        </w:rPr>
      </w:pPr>
    </w:p>
    <w:p w14:paraId="1BDAB043" w14:textId="16812038" w:rsidR="00CB75C3" w:rsidRPr="00CB75C3" w:rsidRDefault="00CB75C3" w:rsidP="00CB75C3">
      <w:pPr>
        <w:jc w:val="both"/>
        <w:rPr>
          <w:rFonts w:asciiTheme="majorHAnsi" w:hAnsiTheme="majorHAnsi" w:cstheme="majorHAnsi"/>
          <w:b/>
          <w:bCs/>
          <w:i/>
          <w:iCs/>
          <w:szCs w:val="22"/>
        </w:rPr>
      </w:pPr>
      <w:r w:rsidRPr="00CB75C3">
        <w:rPr>
          <w:rFonts w:asciiTheme="majorHAnsi" w:hAnsiTheme="majorHAnsi" w:cstheme="majorHAnsi"/>
          <w:b/>
          <w:bCs/>
          <w:i/>
          <w:iCs/>
          <w:szCs w:val="22"/>
        </w:rPr>
        <w:t>Production &amp; Supply Chain Management</w:t>
      </w:r>
    </w:p>
    <w:p w14:paraId="270218E0" w14:textId="77777777" w:rsidR="00CB75C3" w:rsidRPr="00CB75C3" w:rsidRDefault="00CB75C3" w:rsidP="00CB75C3">
      <w:pPr>
        <w:ind w:left="360"/>
        <w:jc w:val="both"/>
        <w:rPr>
          <w:rFonts w:asciiTheme="majorHAnsi" w:hAnsiTheme="majorHAnsi" w:cstheme="majorHAnsi"/>
          <w:b/>
          <w:bCs/>
          <w:sz w:val="11"/>
          <w:szCs w:val="11"/>
        </w:rPr>
      </w:pPr>
    </w:p>
    <w:p w14:paraId="74B85A48" w14:textId="77777777" w:rsidR="0090678C" w:rsidRPr="00CB75C3" w:rsidRDefault="0090678C" w:rsidP="0090678C">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Ensure compliance with production standards, regulations, and safety protocols while continuously evaluating production processes and workflows to identify and implement improvements.</w:t>
      </w:r>
    </w:p>
    <w:p w14:paraId="2FA8B084" w14:textId="1F30520C" w:rsidR="00CB75C3" w:rsidRPr="00CB75C3" w:rsidRDefault="00713A5D" w:rsidP="00CB75C3">
      <w:pPr>
        <w:numPr>
          <w:ilvl w:val="0"/>
          <w:numId w:val="40"/>
        </w:numPr>
        <w:tabs>
          <w:tab w:val="num" w:pos="720"/>
        </w:tabs>
        <w:jc w:val="both"/>
        <w:rPr>
          <w:rFonts w:asciiTheme="majorHAnsi" w:hAnsiTheme="majorHAnsi" w:cstheme="majorHAnsi"/>
          <w:szCs w:val="22"/>
        </w:rPr>
      </w:pPr>
      <w:r w:rsidRPr="00713A5D">
        <w:rPr>
          <w:rFonts w:asciiTheme="majorHAnsi" w:hAnsiTheme="majorHAnsi" w:cstheme="majorHAnsi"/>
          <w:szCs w:val="22"/>
        </w:rPr>
        <w:t>De</w:t>
      </w:r>
      <w:r>
        <w:rPr>
          <w:rFonts w:asciiTheme="majorHAnsi" w:hAnsiTheme="majorHAnsi" w:cstheme="majorHAnsi"/>
          <w:szCs w:val="22"/>
        </w:rPr>
        <w:t>sign and implement projects that lead t</w:t>
      </w:r>
      <w:r w:rsidR="004A1BD9">
        <w:rPr>
          <w:rFonts w:asciiTheme="majorHAnsi" w:hAnsiTheme="majorHAnsi" w:cstheme="majorHAnsi"/>
          <w:szCs w:val="22"/>
        </w:rPr>
        <w:t>o</w:t>
      </w:r>
      <w:r>
        <w:rPr>
          <w:rFonts w:asciiTheme="majorHAnsi" w:hAnsiTheme="majorHAnsi" w:cstheme="majorHAnsi"/>
          <w:szCs w:val="22"/>
        </w:rPr>
        <w:t xml:space="preserve"> the improvement of </w:t>
      </w:r>
      <w:r w:rsidR="00CB75C3" w:rsidRPr="00CB75C3">
        <w:rPr>
          <w:rFonts w:asciiTheme="majorHAnsi" w:hAnsiTheme="majorHAnsi" w:cstheme="majorHAnsi"/>
          <w:szCs w:val="22"/>
        </w:rPr>
        <w:t xml:space="preserve">production activities, </w:t>
      </w:r>
      <w:r w:rsidRPr="00713A5D">
        <w:rPr>
          <w:rFonts w:asciiTheme="majorHAnsi" w:hAnsiTheme="majorHAnsi" w:cstheme="majorHAnsi"/>
          <w:szCs w:val="22"/>
        </w:rPr>
        <w:t>an</w:t>
      </w:r>
      <w:r>
        <w:rPr>
          <w:rFonts w:asciiTheme="majorHAnsi" w:hAnsiTheme="majorHAnsi" w:cstheme="majorHAnsi"/>
          <w:szCs w:val="22"/>
        </w:rPr>
        <w:t xml:space="preserve">d processes like </w:t>
      </w:r>
      <w:r w:rsidR="00CB75C3" w:rsidRPr="00CB75C3">
        <w:rPr>
          <w:rFonts w:asciiTheme="majorHAnsi" w:hAnsiTheme="majorHAnsi" w:cstheme="majorHAnsi"/>
          <w:szCs w:val="22"/>
        </w:rPr>
        <w:t xml:space="preserve">planning, scheduling, </w:t>
      </w:r>
      <w:r w:rsidRPr="00713A5D">
        <w:rPr>
          <w:rFonts w:asciiTheme="majorHAnsi" w:hAnsiTheme="majorHAnsi" w:cstheme="majorHAnsi"/>
          <w:szCs w:val="22"/>
        </w:rPr>
        <w:t>imp</w:t>
      </w:r>
      <w:r>
        <w:rPr>
          <w:rFonts w:asciiTheme="majorHAnsi" w:hAnsiTheme="majorHAnsi" w:cstheme="majorHAnsi"/>
          <w:szCs w:val="22"/>
        </w:rPr>
        <w:t xml:space="preserve">act </w:t>
      </w:r>
      <w:r w:rsidR="00CB75C3" w:rsidRPr="00CB75C3">
        <w:rPr>
          <w:rFonts w:asciiTheme="majorHAnsi" w:hAnsiTheme="majorHAnsi" w:cstheme="majorHAnsi"/>
          <w:szCs w:val="22"/>
        </w:rPr>
        <w:t xml:space="preserve">resource allocation, and </w:t>
      </w:r>
      <w:r w:rsidRPr="00713A5D">
        <w:rPr>
          <w:rFonts w:asciiTheme="majorHAnsi" w:hAnsiTheme="majorHAnsi" w:cstheme="majorHAnsi"/>
          <w:szCs w:val="22"/>
        </w:rPr>
        <w:t>ach</w:t>
      </w:r>
      <w:r>
        <w:rPr>
          <w:rFonts w:asciiTheme="majorHAnsi" w:hAnsiTheme="majorHAnsi" w:cstheme="majorHAnsi"/>
          <w:szCs w:val="22"/>
        </w:rPr>
        <w:t xml:space="preserve">ieve </w:t>
      </w:r>
      <w:r w:rsidR="00CB75C3" w:rsidRPr="00CB75C3">
        <w:rPr>
          <w:rFonts w:asciiTheme="majorHAnsi" w:hAnsiTheme="majorHAnsi" w:cstheme="majorHAnsi"/>
          <w:szCs w:val="22"/>
        </w:rPr>
        <w:t>capacity optimization to enhance production efficiency.</w:t>
      </w:r>
    </w:p>
    <w:p w14:paraId="0F6E370A"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Optimize supply chain and procurement processes to enhance efficiency, reduce costs, and align with strategic objectives, driving overall operational effectiveness.</w:t>
      </w:r>
    </w:p>
    <w:p w14:paraId="27B5078E" w14:textId="6547ADC0" w:rsidR="004A1BD9" w:rsidRPr="00ED131D"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Foster a culture of continuous improvement, utilizing lean manufacturing principles to achieve production excellence.</w:t>
      </w:r>
    </w:p>
    <w:p w14:paraId="7EBE4E79" w14:textId="77777777" w:rsidR="004A1BD9" w:rsidRPr="0090678C" w:rsidRDefault="004A1BD9" w:rsidP="00CB75C3">
      <w:pPr>
        <w:jc w:val="both"/>
        <w:rPr>
          <w:rFonts w:asciiTheme="majorHAnsi" w:hAnsiTheme="majorHAnsi" w:cstheme="majorHAnsi"/>
          <w:b/>
          <w:bCs/>
          <w:i/>
          <w:iCs/>
          <w:szCs w:val="22"/>
        </w:rPr>
      </w:pPr>
    </w:p>
    <w:p w14:paraId="3B03915C" w14:textId="77777777" w:rsidR="00CB75C3" w:rsidRPr="00CB75C3" w:rsidRDefault="00CB75C3" w:rsidP="00CB75C3">
      <w:pPr>
        <w:ind w:left="360"/>
        <w:jc w:val="both"/>
        <w:rPr>
          <w:rFonts w:asciiTheme="majorHAnsi" w:hAnsiTheme="majorHAnsi" w:cstheme="majorHAnsi"/>
          <w:b/>
          <w:bCs/>
          <w:szCs w:val="22"/>
        </w:rPr>
      </w:pPr>
    </w:p>
    <w:p w14:paraId="46BF1727" w14:textId="17A89FB5" w:rsidR="00CB75C3" w:rsidRPr="00CB75C3" w:rsidRDefault="00CB75C3" w:rsidP="00CB75C3">
      <w:pPr>
        <w:ind w:left="360"/>
        <w:jc w:val="both"/>
        <w:rPr>
          <w:rFonts w:asciiTheme="majorHAnsi" w:hAnsiTheme="majorHAnsi" w:cstheme="majorHAnsi"/>
          <w:b/>
          <w:bCs/>
          <w:i/>
          <w:iCs/>
          <w:szCs w:val="22"/>
        </w:rPr>
      </w:pPr>
      <w:r w:rsidRPr="00CB75C3">
        <w:rPr>
          <w:rFonts w:asciiTheme="majorHAnsi" w:hAnsiTheme="majorHAnsi" w:cstheme="majorHAnsi"/>
          <w:b/>
          <w:bCs/>
          <w:i/>
          <w:iCs/>
          <w:szCs w:val="22"/>
        </w:rPr>
        <w:t>Expert Pool Development &amp; Leadership Continuity</w:t>
      </w:r>
    </w:p>
    <w:p w14:paraId="358425A5" w14:textId="77777777" w:rsidR="00CB75C3" w:rsidRPr="00CB75C3" w:rsidRDefault="00CB75C3" w:rsidP="00CB75C3">
      <w:pPr>
        <w:ind w:left="360"/>
        <w:jc w:val="both"/>
        <w:rPr>
          <w:rFonts w:asciiTheme="majorHAnsi" w:hAnsiTheme="majorHAnsi" w:cstheme="majorHAnsi"/>
          <w:b/>
          <w:bCs/>
          <w:sz w:val="11"/>
          <w:szCs w:val="11"/>
        </w:rPr>
      </w:pPr>
    </w:p>
    <w:p w14:paraId="2BE8007F" w14:textId="7ABEF2C2"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 xml:space="preserve">Develop and manage an Operational Expert Pool consisting of specialists in operational excellence, supply chain, and production. This team will support </w:t>
      </w:r>
      <w:r w:rsidR="007670D1">
        <w:rPr>
          <w:rFonts w:asciiTheme="majorHAnsi" w:hAnsiTheme="majorHAnsi" w:cstheme="majorHAnsi"/>
          <w:szCs w:val="22"/>
        </w:rPr>
        <w:t>future</w:t>
      </w:r>
      <w:r w:rsidR="00A1448A">
        <w:rPr>
          <w:rFonts w:asciiTheme="majorHAnsi" w:hAnsiTheme="majorHAnsi" w:cstheme="majorHAnsi"/>
          <w:szCs w:val="22"/>
        </w:rPr>
        <w:t xml:space="preserve"> integration</w:t>
      </w:r>
      <w:r w:rsidRPr="00CB75C3">
        <w:rPr>
          <w:rFonts w:asciiTheme="majorHAnsi" w:hAnsiTheme="majorHAnsi" w:cstheme="majorHAnsi"/>
          <w:szCs w:val="22"/>
        </w:rPr>
        <w:t xml:space="preserve"> </w:t>
      </w:r>
      <w:r w:rsidR="007670D1" w:rsidRPr="007670D1">
        <w:rPr>
          <w:rFonts w:asciiTheme="majorHAnsi" w:hAnsiTheme="majorHAnsi" w:cstheme="majorHAnsi"/>
          <w:szCs w:val="22"/>
        </w:rPr>
        <w:t xml:space="preserve">efforts </w:t>
      </w:r>
      <w:r w:rsidRPr="00CB75C3">
        <w:rPr>
          <w:rFonts w:asciiTheme="majorHAnsi" w:hAnsiTheme="majorHAnsi" w:cstheme="majorHAnsi"/>
          <w:szCs w:val="22"/>
        </w:rPr>
        <w:t>and serve as a resource for leadership continuity during the transition.</w:t>
      </w:r>
    </w:p>
    <w:p w14:paraId="7E67CCFE" w14:textId="537EBBEF" w:rsidR="00CB75C3" w:rsidRPr="00CB75C3" w:rsidRDefault="00CB75C3" w:rsidP="00CB75C3">
      <w:pPr>
        <w:numPr>
          <w:ilvl w:val="0"/>
          <w:numId w:val="40"/>
        </w:numPr>
        <w:tabs>
          <w:tab w:val="num" w:pos="720"/>
        </w:tabs>
        <w:jc w:val="both"/>
        <w:rPr>
          <w:rFonts w:asciiTheme="majorHAnsi" w:hAnsiTheme="majorHAnsi" w:cstheme="majorHAnsi"/>
          <w:szCs w:val="22"/>
        </w:rPr>
      </w:pPr>
      <w:r>
        <w:rPr>
          <w:rFonts w:asciiTheme="majorHAnsi" w:hAnsiTheme="majorHAnsi" w:cstheme="majorHAnsi"/>
          <w:szCs w:val="22"/>
        </w:rPr>
        <w:t>Taking over</w:t>
      </w:r>
      <w:r w:rsidRPr="00CB75C3">
        <w:rPr>
          <w:rFonts w:asciiTheme="majorHAnsi" w:hAnsiTheme="majorHAnsi" w:cstheme="majorHAnsi"/>
          <w:szCs w:val="22"/>
        </w:rPr>
        <w:t xml:space="preserve"> critical leadership roles to ensure uninterrupted operations during the integration</w:t>
      </w:r>
      <w:r w:rsidR="00ED131D">
        <w:rPr>
          <w:rFonts w:asciiTheme="majorHAnsi" w:hAnsiTheme="majorHAnsi" w:cstheme="majorHAnsi"/>
          <w:szCs w:val="22"/>
        </w:rPr>
        <w:t>.</w:t>
      </w:r>
    </w:p>
    <w:p w14:paraId="6F3029B3" w14:textId="6CDBA67D" w:rsid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 xml:space="preserve">Oversee </w:t>
      </w:r>
      <w:r w:rsidR="004A1BD9" w:rsidRPr="004A1BD9">
        <w:rPr>
          <w:rFonts w:asciiTheme="majorHAnsi" w:hAnsiTheme="majorHAnsi" w:cstheme="majorHAnsi"/>
          <w:szCs w:val="22"/>
        </w:rPr>
        <w:t>se</w:t>
      </w:r>
      <w:r w:rsidR="004A1BD9">
        <w:rPr>
          <w:rFonts w:asciiTheme="majorHAnsi" w:hAnsiTheme="majorHAnsi" w:cstheme="majorHAnsi"/>
          <w:szCs w:val="22"/>
        </w:rPr>
        <w:t xml:space="preserve">lected parts of </w:t>
      </w:r>
      <w:r w:rsidRPr="00CB75C3">
        <w:rPr>
          <w:rFonts w:asciiTheme="majorHAnsi" w:hAnsiTheme="majorHAnsi" w:cstheme="majorHAnsi"/>
          <w:szCs w:val="22"/>
        </w:rPr>
        <w:t xml:space="preserve">the integration process to ensure a smooth transition, aligning operations with </w:t>
      </w:r>
      <w:r w:rsidR="00ED131D">
        <w:rPr>
          <w:rFonts w:asciiTheme="majorHAnsi" w:hAnsiTheme="majorHAnsi" w:cstheme="majorHAnsi"/>
          <w:szCs w:val="22"/>
        </w:rPr>
        <w:t>the company’s</w:t>
      </w:r>
      <w:r w:rsidRPr="00CB75C3">
        <w:rPr>
          <w:rFonts w:asciiTheme="majorHAnsi" w:hAnsiTheme="majorHAnsi" w:cstheme="majorHAnsi"/>
          <w:szCs w:val="22"/>
        </w:rPr>
        <w:t xml:space="preserve"> strategic goals.</w:t>
      </w:r>
    </w:p>
    <w:p w14:paraId="0EB32D4F" w14:textId="77777777" w:rsidR="00CB75C3" w:rsidRPr="00CB75C3" w:rsidRDefault="00CB75C3" w:rsidP="00CB75C3">
      <w:pPr>
        <w:ind w:left="360"/>
        <w:jc w:val="both"/>
        <w:rPr>
          <w:rFonts w:asciiTheme="majorHAnsi" w:hAnsiTheme="majorHAnsi" w:cstheme="majorHAnsi"/>
          <w:b/>
          <w:bCs/>
          <w:szCs w:val="22"/>
        </w:rPr>
      </w:pPr>
    </w:p>
    <w:p w14:paraId="25BCBAEE" w14:textId="12EC4F84" w:rsidR="00CB75C3" w:rsidRPr="00CB75C3" w:rsidRDefault="00CB75C3" w:rsidP="00CB75C3">
      <w:pPr>
        <w:ind w:left="360"/>
        <w:jc w:val="both"/>
        <w:rPr>
          <w:rFonts w:asciiTheme="majorHAnsi" w:hAnsiTheme="majorHAnsi" w:cstheme="majorHAnsi"/>
          <w:b/>
          <w:bCs/>
          <w:i/>
          <w:iCs/>
          <w:szCs w:val="22"/>
        </w:rPr>
      </w:pPr>
      <w:r w:rsidRPr="00CB75C3">
        <w:rPr>
          <w:rFonts w:asciiTheme="majorHAnsi" w:hAnsiTheme="majorHAnsi" w:cstheme="majorHAnsi"/>
          <w:b/>
          <w:bCs/>
          <w:i/>
          <w:iCs/>
          <w:szCs w:val="22"/>
        </w:rPr>
        <w:t>Team Leadership &amp; Management</w:t>
      </w:r>
    </w:p>
    <w:p w14:paraId="3B47D7BC" w14:textId="77777777" w:rsidR="00CB75C3" w:rsidRPr="00CB75C3" w:rsidRDefault="00CB75C3" w:rsidP="00CB75C3">
      <w:pPr>
        <w:ind w:left="360"/>
        <w:jc w:val="both"/>
        <w:rPr>
          <w:rFonts w:asciiTheme="majorHAnsi" w:hAnsiTheme="majorHAnsi" w:cstheme="majorHAnsi"/>
          <w:b/>
          <w:bCs/>
          <w:sz w:val="11"/>
          <w:szCs w:val="11"/>
        </w:rPr>
      </w:pPr>
    </w:p>
    <w:p w14:paraId="17F291A8" w14:textId="6FE58AED" w:rsidR="00826879" w:rsidRDefault="00826879" w:rsidP="00CB75C3">
      <w:pPr>
        <w:numPr>
          <w:ilvl w:val="0"/>
          <w:numId w:val="40"/>
        </w:numPr>
        <w:tabs>
          <w:tab w:val="num" w:pos="720"/>
        </w:tabs>
        <w:jc w:val="both"/>
        <w:rPr>
          <w:rFonts w:asciiTheme="majorHAnsi" w:hAnsiTheme="majorHAnsi" w:cstheme="majorHAnsi"/>
          <w:szCs w:val="22"/>
        </w:rPr>
      </w:pPr>
      <w:r>
        <w:rPr>
          <w:rFonts w:asciiTheme="majorHAnsi" w:hAnsiTheme="majorHAnsi" w:cstheme="majorHAnsi"/>
          <w:szCs w:val="22"/>
        </w:rPr>
        <w:t xml:space="preserve">(Functionally) lead local teams to succeed </w:t>
      </w:r>
      <w:r w:rsidR="00ED131D">
        <w:rPr>
          <w:rFonts w:asciiTheme="majorHAnsi" w:hAnsiTheme="majorHAnsi" w:cstheme="majorHAnsi"/>
          <w:szCs w:val="22"/>
        </w:rPr>
        <w:t xml:space="preserve">in </w:t>
      </w:r>
      <w:r>
        <w:rPr>
          <w:rFonts w:asciiTheme="majorHAnsi" w:hAnsiTheme="majorHAnsi" w:cstheme="majorHAnsi"/>
          <w:szCs w:val="22"/>
        </w:rPr>
        <w:t xml:space="preserve">the implementation of </w:t>
      </w:r>
      <w:proofErr w:type="gramStart"/>
      <w:r>
        <w:rPr>
          <w:rFonts w:asciiTheme="majorHAnsi" w:hAnsiTheme="majorHAnsi" w:cstheme="majorHAnsi"/>
          <w:szCs w:val="22"/>
        </w:rPr>
        <w:t>target</w:t>
      </w:r>
      <w:r w:rsidR="00ED131D">
        <w:rPr>
          <w:rFonts w:asciiTheme="majorHAnsi" w:hAnsiTheme="majorHAnsi" w:cstheme="majorHAnsi"/>
          <w:szCs w:val="22"/>
        </w:rPr>
        <w:t>-</w:t>
      </w:r>
      <w:r>
        <w:rPr>
          <w:rFonts w:asciiTheme="majorHAnsi" w:hAnsiTheme="majorHAnsi" w:cstheme="majorHAnsi"/>
          <w:szCs w:val="22"/>
        </w:rPr>
        <w:t>defined</w:t>
      </w:r>
      <w:proofErr w:type="gramEnd"/>
      <w:r w:rsidR="00ED131D">
        <w:rPr>
          <w:rFonts w:asciiTheme="majorHAnsi" w:hAnsiTheme="majorHAnsi" w:cstheme="majorHAnsi"/>
          <w:szCs w:val="22"/>
        </w:rPr>
        <w:t>.</w:t>
      </w:r>
    </w:p>
    <w:p w14:paraId="67F38621" w14:textId="3E034C8F"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 xml:space="preserve">Set clear performance expectations, provide regular feedback, and conduct performance evaluations for </w:t>
      </w:r>
      <w:r w:rsidR="00826879">
        <w:rPr>
          <w:rFonts w:asciiTheme="majorHAnsi" w:hAnsiTheme="majorHAnsi" w:cstheme="majorHAnsi"/>
          <w:szCs w:val="22"/>
        </w:rPr>
        <w:t xml:space="preserve">local </w:t>
      </w:r>
      <w:r w:rsidRPr="00CB75C3">
        <w:rPr>
          <w:rFonts w:asciiTheme="majorHAnsi" w:hAnsiTheme="majorHAnsi" w:cstheme="majorHAnsi"/>
          <w:szCs w:val="22"/>
        </w:rPr>
        <w:t>teams to ensure alignment with operational goals.</w:t>
      </w:r>
    </w:p>
    <w:p w14:paraId="046D9DF2"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Promote teamwork, collaboration, and effective communication across production and other operational departments.</w:t>
      </w:r>
    </w:p>
    <w:p w14:paraId="7C510D59" w14:textId="5B6991F5" w:rsidR="00CB75C3" w:rsidRPr="00826879" w:rsidRDefault="00CB75C3" w:rsidP="00826879">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lastRenderedPageBreak/>
        <w:t xml:space="preserve">Mentor and coach </w:t>
      </w:r>
      <w:r w:rsidR="00826879">
        <w:rPr>
          <w:rFonts w:asciiTheme="majorHAnsi" w:hAnsiTheme="majorHAnsi" w:cstheme="majorHAnsi"/>
          <w:szCs w:val="22"/>
        </w:rPr>
        <w:t xml:space="preserve">local </w:t>
      </w:r>
      <w:r w:rsidRPr="00CB75C3">
        <w:rPr>
          <w:rFonts w:asciiTheme="majorHAnsi" w:hAnsiTheme="majorHAnsi" w:cstheme="majorHAnsi"/>
          <w:szCs w:val="22"/>
        </w:rPr>
        <w:t>team members to foster professional growth and develop skills related to production and operational excellence</w:t>
      </w:r>
      <w:r w:rsidRPr="00826879">
        <w:rPr>
          <w:rFonts w:asciiTheme="majorHAnsi" w:hAnsiTheme="majorHAnsi" w:cstheme="majorHAnsi"/>
          <w:szCs w:val="22"/>
        </w:rPr>
        <w:t>.</w:t>
      </w:r>
    </w:p>
    <w:p w14:paraId="7DBD02E1" w14:textId="77777777" w:rsidR="00CB75C3" w:rsidRPr="00CB75C3" w:rsidRDefault="00CB75C3" w:rsidP="00CB75C3">
      <w:pPr>
        <w:ind w:left="360"/>
        <w:jc w:val="both"/>
        <w:rPr>
          <w:rFonts w:asciiTheme="majorHAnsi" w:hAnsiTheme="majorHAnsi" w:cstheme="majorHAnsi"/>
          <w:b/>
          <w:bCs/>
          <w:szCs w:val="22"/>
        </w:rPr>
      </w:pPr>
    </w:p>
    <w:p w14:paraId="4C7A17A0" w14:textId="1F9CDFE5" w:rsidR="00CB75C3" w:rsidRPr="00CB75C3" w:rsidRDefault="00331085" w:rsidP="00CB75C3">
      <w:pPr>
        <w:ind w:left="360"/>
        <w:jc w:val="both"/>
        <w:rPr>
          <w:rFonts w:asciiTheme="majorHAnsi" w:hAnsiTheme="majorHAnsi" w:cstheme="majorHAnsi"/>
          <w:b/>
          <w:bCs/>
          <w:i/>
          <w:iCs/>
          <w:szCs w:val="22"/>
        </w:rPr>
      </w:pPr>
      <w:r w:rsidRPr="00331085">
        <w:rPr>
          <w:rFonts w:asciiTheme="majorHAnsi" w:hAnsiTheme="majorHAnsi" w:cstheme="majorHAnsi"/>
          <w:b/>
          <w:bCs/>
          <w:i/>
          <w:iCs/>
          <w:szCs w:val="22"/>
        </w:rPr>
        <w:t xml:space="preserve">KPI management </w:t>
      </w:r>
      <w:r w:rsidR="00CB75C3" w:rsidRPr="00CB75C3">
        <w:rPr>
          <w:rFonts w:asciiTheme="majorHAnsi" w:hAnsiTheme="majorHAnsi" w:cstheme="majorHAnsi"/>
          <w:b/>
          <w:bCs/>
          <w:i/>
          <w:iCs/>
          <w:szCs w:val="22"/>
        </w:rPr>
        <w:t>Continuous Improvement</w:t>
      </w:r>
    </w:p>
    <w:p w14:paraId="0B2E8DDA" w14:textId="77777777" w:rsidR="00CB75C3" w:rsidRPr="00CB75C3" w:rsidRDefault="00CB75C3" w:rsidP="00CB75C3">
      <w:pPr>
        <w:ind w:left="360"/>
        <w:jc w:val="both"/>
        <w:rPr>
          <w:rFonts w:asciiTheme="majorHAnsi" w:hAnsiTheme="majorHAnsi" w:cstheme="majorHAnsi"/>
          <w:b/>
          <w:bCs/>
          <w:sz w:val="11"/>
          <w:szCs w:val="11"/>
        </w:rPr>
      </w:pPr>
    </w:p>
    <w:p w14:paraId="02E93E8E" w14:textId="77777777"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Implement and maintain robust quality control procedures to ensure compliance with production standards and customer requirements.</w:t>
      </w:r>
    </w:p>
    <w:p w14:paraId="76CCE77E" w14:textId="540FAA1F" w:rsidR="00373C3C" w:rsidRDefault="00373C3C" w:rsidP="00CB75C3">
      <w:pPr>
        <w:numPr>
          <w:ilvl w:val="0"/>
          <w:numId w:val="40"/>
        </w:numPr>
        <w:tabs>
          <w:tab w:val="num" w:pos="720"/>
        </w:tabs>
        <w:jc w:val="both"/>
        <w:rPr>
          <w:rFonts w:asciiTheme="majorHAnsi" w:hAnsiTheme="majorHAnsi" w:cstheme="majorHAnsi"/>
          <w:szCs w:val="22"/>
        </w:rPr>
      </w:pPr>
      <w:r>
        <w:rPr>
          <w:rFonts w:asciiTheme="majorHAnsi" w:hAnsiTheme="majorHAnsi" w:cstheme="majorHAnsi"/>
          <w:szCs w:val="22"/>
        </w:rPr>
        <w:t>F</w:t>
      </w:r>
      <w:r w:rsidRPr="00373C3C">
        <w:rPr>
          <w:rFonts w:asciiTheme="majorHAnsi" w:hAnsiTheme="majorHAnsi" w:cstheme="majorHAnsi"/>
          <w:szCs w:val="22"/>
        </w:rPr>
        <w:t>oster or facilitate transparency on production performance through fact-based (KPIs) shopfloor management</w:t>
      </w:r>
      <w:r w:rsidR="00ED131D">
        <w:rPr>
          <w:rFonts w:asciiTheme="majorHAnsi" w:hAnsiTheme="majorHAnsi" w:cstheme="majorHAnsi"/>
          <w:szCs w:val="22"/>
        </w:rPr>
        <w:t>.</w:t>
      </w:r>
    </w:p>
    <w:p w14:paraId="49117081" w14:textId="4D775A38"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Monitor production performance metrics, analyze data to identify areas for improvement, and implement corrective actions.</w:t>
      </w:r>
    </w:p>
    <w:p w14:paraId="3D15D111" w14:textId="0C7CD26C" w:rsidR="00CB75C3" w:rsidRPr="00CB75C3" w:rsidRDefault="00CB75C3" w:rsidP="00CB75C3">
      <w:pPr>
        <w:numPr>
          <w:ilvl w:val="0"/>
          <w:numId w:val="40"/>
        </w:numPr>
        <w:tabs>
          <w:tab w:val="num" w:pos="720"/>
        </w:tabs>
        <w:jc w:val="both"/>
        <w:rPr>
          <w:rFonts w:asciiTheme="majorHAnsi" w:hAnsiTheme="majorHAnsi" w:cstheme="majorHAnsi"/>
          <w:szCs w:val="22"/>
        </w:rPr>
      </w:pPr>
      <w:r w:rsidRPr="00CB75C3">
        <w:rPr>
          <w:rFonts w:asciiTheme="majorHAnsi" w:hAnsiTheme="majorHAnsi" w:cstheme="majorHAnsi"/>
          <w:szCs w:val="22"/>
        </w:rPr>
        <w:t>Drive a culture of continuous improvement by involving team members in problem-solving and encouraging suggestions for process enhancements.</w:t>
      </w:r>
    </w:p>
    <w:p w14:paraId="299EDA0B" w14:textId="2BA135A1" w:rsidR="00CB75C3" w:rsidRPr="00CB75C3" w:rsidRDefault="00CB75C3" w:rsidP="00CB75C3">
      <w:pPr>
        <w:ind w:left="360"/>
        <w:jc w:val="both"/>
        <w:rPr>
          <w:rFonts w:asciiTheme="majorHAnsi" w:hAnsiTheme="majorHAnsi" w:cstheme="majorHAnsi"/>
          <w:b/>
          <w:bCs/>
          <w:szCs w:val="22"/>
        </w:rPr>
      </w:pPr>
    </w:p>
    <w:p w14:paraId="09025F9B" w14:textId="7B980628" w:rsidR="00CB75C3" w:rsidRPr="00CB75C3" w:rsidRDefault="00826879" w:rsidP="005025C7">
      <w:pPr>
        <w:ind w:left="1080"/>
        <w:jc w:val="both"/>
        <w:rPr>
          <w:rFonts w:asciiTheme="majorHAnsi" w:hAnsiTheme="majorHAnsi" w:cstheme="majorHAnsi"/>
          <w:b/>
          <w:bCs/>
          <w:i/>
          <w:iCs/>
          <w:szCs w:val="22"/>
        </w:rPr>
      </w:pPr>
      <w:r>
        <w:rPr>
          <w:rFonts w:asciiTheme="majorHAnsi" w:hAnsiTheme="majorHAnsi" w:cstheme="majorHAnsi"/>
          <w:b/>
          <w:bCs/>
          <w:i/>
          <w:iCs/>
          <w:szCs w:val="22"/>
        </w:rPr>
        <w:t>Other – Interim management</w:t>
      </w:r>
    </w:p>
    <w:p w14:paraId="0EF39665" w14:textId="04E5CA07" w:rsidR="00CB75C3" w:rsidRPr="00CB75C3" w:rsidRDefault="00CB75C3" w:rsidP="00CB75C3">
      <w:pPr>
        <w:ind w:left="360"/>
        <w:jc w:val="both"/>
        <w:rPr>
          <w:rFonts w:asciiTheme="majorHAnsi" w:hAnsiTheme="majorHAnsi" w:cstheme="majorHAnsi"/>
          <w:b/>
          <w:bCs/>
          <w:i/>
          <w:iCs/>
          <w:sz w:val="11"/>
          <w:szCs w:val="11"/>
        </w:rPr>
      </w:pPr>
    </w:p>
    <w:p w14:paraId="37B886E9" w14:textId="2E0D4697" w:rsidR="00491332" w:rsidRPr="00CB75C3" w:rsidRDefault="005025C7" w:rsidP="00491332">
      <w:pPr>
        <w:ind w:left="360"/>
        <w:jc w:val="both"/>
        <w:rPr>
          <w:szCs w:val="22"/>
          <w:u w:val="single"/>
        </w:rPr>
      </w:pPr>
      <w:r>
        <w:rPr>
          <w:rFonts w:eastAsia="Times New Roman"/>
        </w:rPr>
        <w:t>Capability and willingness to take on temporary assignments for operational leadership roles</w:t>
      </w:r>
    </w:p>
    <w:p w14:paraId="74806618" w14:textId="36641EFD" w:rsidR="00CB75C3" w:rsidRDefault="00CB75C3">
      <w:pPr>
        <w:rPr>
          <w:b/>
          <w:iCs/>
          <w:color w:val="0F2E66"/>
          <w:spacing w:val="15"/>
          <w:sz w:val="28"/>
          <w:szCs w:val="28"/>
        </w:rPr>
      </w:pPr>
    </w:p>
    <w:p w14:paraId="49F78B84" w14:textId="6EA2BED8" w:rsidR="00F10BEF" w:rsidRPr="006522DA" w:rsidRDefault="00F10BEF" w:rsidP="00777849">
      <w:pPr>
        <w:spacing w:line="276" w:lineRule="auto"/>
        <w:rPr>
          <w:b/>
          <w:iCs/>
          <w:color w:val="0F2E66"/>
          <w:spacing w:val="15"/>
          <w:sz w:val="28"/>
          <w:szCs w:val="28"/>
        </w:rPr>
      </w:pPr>
      <w:r>
        <w:rPr>
          <w:b/>
          <w:iCs/>
          <w:color w:val="0F2E66"/>
          <w:spacing w:val="15"/>
          <w:sz w:val="28"/>
          <w:szCs w:val="28"/>
        </w:rPr>
        <w:t>REPORTING &amp; INTERNAL CONTACTS</w:t>
      </w:r>
    </w:p>
    <w:p w14:paraId="38B0316D" w14:textId="1CB0B558" w:rsidR="00F10BEF" w:rsidRPr="00DA3991" w:rsidRDefault="007A5182" w:rsidP="00777849">
      <w:pPr>
        <w:spacing w:after="120" w:line="276" w:lineRule="auto"/>
        <w:contextualSpacing/>
      </w:pPr>
      <w:r>
        <w:rPr>
          <w:noProof/>
        </w:rPr>
        <mc:AlternateContent>
          <mc:Choice Requires="wps">
            <w:drawing>
              <wp:inline distT="0" distB="0" distL="0" distR="0" wp14:anchorId="71612E74" wp14:editId="34A3EAF3">
                <wp:extent cx="5731510" cy="635"/>
                <wp:effectExtent l="0" t="31750" r="0" b="36830"/>
                <wp:docPr id="9" name="Horizontal Lin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735BD" id="Horizontal Line 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" fillcolor="#102e66" stroked="f">
                <o:lock v:ext="edit" rotation="t" aspectratio="t" verticies="t" text="t" shapetype="t"/>
                <w10:anchorlock/>
              </v:rect>
            </w:pict>
          </mc:Fallback>
        </mc:AlternateContent>
      </w:r>
    </w:p>
    <w:p w14:paraId="4FB0F784" w14:textId="77777777" w:rsidR="00F10BEF" w:rsidRPr="0013440B" w:rsidRDefault="00F10BEF" w:rsidP="00777849">
      <w:pPr>
        <w:spacing w:after="120" w:line="276" w:lineRule="auto"/>
        <w:contextualSpacing/>
        <w:rPr>
          <w:bCs/>
          <w:szCs w:val="22"/>
          <w:lang w:val="en-GB"/>
        </w:rPr>
      </w:pPr>
    </w:p>
    <w:p w14:paraId="0C427A0B" w14:textId="46601037" w:rsidR="00FE6DAC" w:rsidRDefault="00FE6DAC" w:rsidP="00777849">
      <w:pPr>
        <w:tabs>
          <w:tab w:val="num" w:pos="720"/>
        </w:tabs>
        <w:spacing w:after="120" w:line="276" w:lineRule="auto"/>
        <w:contextualSpacing/>
        <w:jc w:val="both"/>
        <w:rPr>
          <w:szCs w:val="22"/>
          <w:lang w:val="en-GB"/>
        </w:rPr>
      </w:pPr>
      <w:r>
        <w:rPr>
          <w:szCs w:val="22"/>
          <w:lang w:val="en-GB"/>
        </w:rPr>
        <w:t xml:space="preserve">The future </w:t>
      </w:r>
      <w:r w:rsidR="00777849">
        <w:rPr>
          <w:b/>
          <w:bCs/>
          <w:szCs w:val="22"/>
          <w:lang w:val="en-GB"/>
        </w:rPr>
        <w:t>Director Operational Excellence</w:t>
      </w:r>
      <w:r>
        <w:rPr>
          <w:szCs w:val="22"/>
          <w:lang w:val="en-GB"/>
        </w:rPr>
        <w:t xml:space="preserve"> will report directly to the </w:t>
      </w:r>
      <w:r w:rsidR="00373C3C">
        <w:rPr>
          <w:szCs w:val="22"/>
          <w:lang w:val="en-GB"/>
        </w:rPr>
        <w:t xml:space="preserve">SVP Business Improvement with a strong connection to the </w:t>
      </w:r>
      <w:r w:rsidR="004A1BD9">
        <w:rPr>
          <w:szCs w:val="22"/>
          <w:lang w:val="en-GB"/>
        </w:rPr>
        <w:t xml:space="preserve">Executive </w:t>
      </w:r>
      <w:r w:rsidRPr="00FE6DAC">
        <w:rPr>
          <w:szCs w:val="22"/>
          <w:lang w:val="en-GB"/>
        </w:rPr>
        <w:t>Vice President,</w:t>
      </w:r>
      <w:r w:rsidR="00A16C7F">
        <w:rPr>
          <w:szCs w:val="22"/>
          <w:lang w:val="en-GB"/>
        </w:rPr>
        <w:t xml:space="preserve"> </w:t>
      </w:r>
      <w:r w:rsidRPr="00FE6DAC">
        <w:rPr>
          <w:szCs w:val="22"/>
          <w:lang w:val="en-GB"/>
        </w:rPr>
        <w:t>Aluminium Division</w:t>
      </w:r>
      <w:r w:rsidR="00C236B5">
        <w:rPr>
          <w:szCs w:val="22"/>
          <w:lang w:val="en-GB"/>
        </w:rPr>
        <w:t>,</w:t>
      </w:r>
      <w:r>
        <w:rPr>
          <w:szCs w:val="22"/>
          <w:lang w:val="en-GB"/>
        </w:rPr>
        <w:t xml:space="preserve"> and will closely collaborate with the</w:t>
      </w:r>
      <w:r w:rsidRPr="00FE6DAC">
        <w:rPr>
          <w:szCs w:val="22"/>
          <w:lang w:val="en-GB"/>
        </w:rPr>
        <w:t xml:space="preserve"> senior leadership teams, including operations, supply chain, procurement, and management teams across the </w:t>
      </w:r>
      <w:r w:rsidR="008D677E">
        <w:rPr>
          <w:szCs w:val="22"/>
          <w:lang w:val="en-GB"/>
        </w:rPr>
        <w:t xml:space="preserve">expected </w:t>
      </w:r>
      <w:r w:rsidRPr="00FE6DAC">
        <w:rPr>
          <w:szCs w:val="22"/>
          <w:lang w:val="en-GB"/>
        </w:rPr>
        <w:t>integrated production sites.</w:t>
      </w:r>
      <w:r w:rsidR="00777849">
        <w:rPr>
          <w:szCs w:val="22"/>
          <w:lang w:val="en-GB"/>
        </w:rPr>
        <w:t xml:space="preserve"> </w:t>
      </w:r>
      <w:r w:rsidR="00777849" w:rsidRPr="00777849">
        <w:rPr>
          <w:b/>
          <w:bCs/>
          <w:szCs w:val="22"/>
          <w:lang w:val="en-GB"/>
        </w:rPr>
        <w:t xml:space="preserve">The position base is </w:t>
      </w:r>
      <w:proofErr w:type="gramStart"/>
      <w:r w:rsidR="00777849" w:rsidRPr="00777849">
        <w:rPr>
          <w:b/>
          <w:bCs/>
          <w:szCs w:val="22"/>
          <w:lang w:val="en-GB"/>
        </w:rPr>
        <w:t>flexible</w:t>
      </w:r>
      <w:proofErr w:type="gramEnd"/>
      <w:r w:rsidR="00777849" w:rsidRPr="00777849">
        <w:rPr>
          <w:b/>
          <w:bCs/>
          <w:szCs w:val="22"/>
          <w:lang w:val="en-GB"/>
        </w:rPr>
        <w:t xml:space="preserve"> and the employment </w:t>
      </w:r>
      <w:r w:rsidR="00DA2C25">
        <w:rPr>
          <w:b/>
          <w:bCs/>
          <w:szCs w:val="22"/>
          <w:lang w:val="en-GB"/>
        </w:rPr>
        <w:t>can</w:t>
      </w:r>
      <w:r w:rsidR="00777849" w:rsidRPr="00777849">
        <w:rPr>
          <w:b/>
          <w:bCs/>
          <w:szCs w:val="22"/>
          <w:lang w:val="en-GB"/>
        </w:rPr>
        <w:t xml:space="preserve"> be under any of the </w:t>
      </w:r>
      <w:r w:rsidR="00A12411">
        <w:rPr>
          <w:b/>
          <w:bCs/>
          <w:szCs w:val="22"/>
          <w:lang w:val="en-GB"/>
        </w:rPr>
        <w:t>company’s</w:t>
      </w:r>
      <w:r w:rsidR="00777849" w:rsidRPr="00777849">
        <w:rPr>
          <w:b/>
          <w:bCs/>
          <w:szCs w:val="22"/>
          <w:lang w:val="en-GB"/>
        </w:rPr>
        <w:t xml:space="preserve"> locations.</w:t>
      </w:r>
    </w:p>
    <w:p w14:paraId="1B5B9CC1" w14:textId="77777777" w:rsidR="00237CFC" w:rsidRDefault="00237CFC" w:rsidP="00777849">
      <w:pPr>
        <w:spacing w:after="120" w:line="276" w:lineRule="auto"/>
        <w:contextualSpacing/>
        <w:jc w:val="both"/>
        <w:rPr>
          <w:szCs w:val="22"/>
          <w:lang w:val="en-GB"/>
        </w:rPr>
      </w:pPr>
    </w:p>
    <w:p w14:paraId="33DFD44A" w14:textId="75D29D3F" w:rsidR="00F10BEF" w:rsidRPr="006522DA" w:rsidRDefault="00F10BEF" w:rsidP="00777849">
      <w:pPr>
        <w:pStyle w:val="berschrift2"/>
        <w:spacing w:after="120" w:line="276" w:lineRule="auto"/>
        <w:contextualSpacing/>
        <w:rPr>
          <w:b/>
          <w:iCs/>
          <w:color w:val="0F2E66"/>
          <w:spacing w:val="15"/>
          <w:sz w:val="28"/>
          <w:szCs w:val="28"/>
        </w:rPr>
      </w:pPr>
      <w:r>
        <w:rPr>
          <w:b/>
          <w:iCs/>
          <w:color w:val="0F2E66"/>
          <w:spacing w:val="15"/>
          <w:sz w:val="28"/>
          <w:szCs w:val="28"/>
        </w:rPr>
        <w:t>THE CANDIDATE</w:t>
      </w:r>
    </w:p>
    <w:p w14:paraId="26015749" w14:textId="0F02C4F2" w:rsidR="00F10BEF" w:rsidRPr="00B4393D" w:rsidRDefault="007A5182" w:rsidP="00777849">
      <w:pPr>
        <w:spacing w:after="120" w:line="276" w:lineRule="auto"/>
        <w:contextualSpacing/>
      </w:pPr>
      <w:r>
        <w:rPr>
          <w:noProof/>
        </w:rPr>
        <mc:AlternateContent>
          <mc:Choice Requires="wps">
            <w:drawing>
              <wp:inline distT="0" distB="0" distL="0" distR="0" wp14:anchorId="1E972355" wp14:editId="4A1720EF">
                <wp:extent cx="5731510" cy="635"/>
                <wp:effectExtent l="0" t="31750" r="0" b="36830"/>
                <wp:docPr id="8" name="Horizontal Lin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F6B5B" id="Horizontal Line 5"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" fillcolor="#102e66" stroked="f">
                <o:lock v:ext="edit" rotation="t" aspectratio="t" verticies="t" text="t" shapetype="t"/>
                <w10:anchorlock/>
              </v:rect>
            </w:pict>
          </mc:Fallback>
        </mc:AlternateContent>
      </w:r>
    </w:p>
    <w:p w14:paraId="75E47D76" w14:textId="77777777" w:rsidR="00F10BEF" w:rsidRPr="0013440B" w:rsidRDefault="00F10BEF" w:rsidP="00777849">
      <w:pPr>
        <w:spacing w:after="120" w:line="276" w:lineRule="auto"/>
        <w:contextualSpacing/>
        <w:rPr>
          <w:b/>
          <w:bCs/>
          <w:szCs w:val="22"/>
          <w:lang w:val="en-GB"/>
        </w:rPr>
      </w:pPr>
    </w:p>
    <w:p w14:paraId="59AE0A35" w14:textId="66EE374D" w:rsidR="00F10BEF" w:rsidRDefault="00F10BEF" w:rsidP="00777849">
      <w:pPr>
        <w:spacing w:after="120" w:line="276" w:lineRule="auto"/>
        <w:contextualSpacing/>
        <w:rPr>
          <w:b/>
          <w:bCs/>
          <w:szCs w:val="22"/>
          <w:lang w:val="en-GB"/>
        </w:rPr>
      </w:pPr>
      <w:r w:rsidRPr="0013440B">
        <w:rPr>
          <w:b/>
          <w:bCs/>
          <w:szCs w:val="22"/>
          <w:lang w:val="en-GB"/>
        </w:rPr>
        <w:t>Professional Skills</w:t>
      </w:r>
      <w:r>
        <w:rPr>
          <w:b/>
          <w:bCs/>
          <w:szCs w:val="22"/>
          <w:lang w:val="en-GB"/>
        </w:rPr>
        <w:t xml:space="preserve"> &amp; Competencies</w:t>
      </w:r>
    </w:p>
    <w:p w14:paraId="04CA744A" w14:textId="77777777" w:rsidR="00F10BEF" w:rsidRPr="0013440B" w:rsidRDefault="00F10BEF" w:rsidP="00777849">
      <w:pPr>
        <w:spacing w:after="120" w:line="276" w:lineRule="auto"/>
        <w:contextualSpacing/>
        <w:rPr>
          <w:b/>
          <w:bCs/>
          <w:szCs w:val="22"/>
          <w:lang w:val="en-GB"/>
        </w:rPr>
      </w:pPr>
    </w:p>
    <w:p w14:paraId="514CF572" w14:textId="2A341F01" w:rsidR="00331085" w:rsidRPr="00826B95" w:rsidRDefault="00331085" w:rsidP="00826B95">
      <w:pPr>
        <w:numPr>
          <w:ilvl w:val="0"/>
          <w:numId w:val="7"/>
        </w:numPr>
        <w:autoSpaceDE w:val="0"/>
        <w:autoSpaceDN w:val="0"/>
        <w:adjustRightInd w:val="0"/>
        <w:spacing w:line="276" w:lineRule="auto"/>
        <w:jc w:val="both"/>
        <w:rPr>
          <w:rFonts w:asciiTheme="majorHAnsi" w:hAnsiTheme="majorHAnsi" w:cstheme="majorHAnsi"/>
        </w:rPr>
      </w:pPr>
      <w:r w:rsidRPr="00826B95">
        <w:rPr>
          <w:rFonts w:asciiTheme="majorHAnsi" w:hAnsiTheme="majorHAnsi" w:cstheme="majorHAnsi"/>
        </w:rPr>
        <w:t>Packaging background (flexibles &amp; rigid plastics and/or aluminum)</w:t>
      </w:r>
      <w:r w:rsidR="00AF2856">
        <w:rPr>
          <w:rFonts w:asciiTheme="majorHAnsi" w:hAnsiTheme="majorHAnsi" w:cstheme="majorHAnsi"/>
        </w:rPr>
        <w:t>.</w:t>
      </w:r>
    </w:p>
    <w:p w14:paraId="1E6208A2" w14:textId="2C962B3A" w:rsidR="0006644C" w:rsidRPr="00826B95" w:rsidRDefault="0006644C" w:rsidP="00826B95">
      <w:pPr>
        <w:numPr>
          <w:ilvl w:val="0"/>
          <w:numId w:val="7"/>
        </w:numPr>
        <w:autoSpaceDE w:val="0"/>
        <w:autoSpaceDN w:val="0"/>
        <w:adjustRightInd w:val="0"/>
        <w:spacing w:line="276" w:lineRule="auto"/>
        <w:jc w:val="both"/>
        <w:rPr>
          <w:rFonts w:asciiTheme="majorHAnsi" w:hAnsiTheme="majorHAnsi" w:cstheme="majorHAnsi"/>
        </w:rPr>
      </w:pPr>
      <w:r w:rsidRPr="00826B95">
        <w:rPr>
          <w:rFonts w:asciiTheme="majorHAnsi" w:hAnsiTheme="majorHAnsi" w:cstheme="majorHAnsi"/>
        </w:rPr>
        <w:t>Thinking out of the box, being able to identify and propose operational improvements beyond the established status quo</w:t>
      </w:r>
      <w:r w:rsidR="00AF2856">
        <w:rPr>
          <w:rFonts w:asciiTheme="majorHAnsi" w:hAnsiTheme="majorHAnsi" w:cstheme="majorHAnsi"/>
        </w:rPr>
        <w:t>.</w:t>
      </w:r>
    </w:p>
    <w:p w14:paraId="1CB21620" w14:textId="0C1971E8" w:rsidR="00777849" w:rsidRPr="00FE6DAC"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Operational Excellence Expertise in best-in-class production processes, including Lean Management and continuous improvement methodologies</w:t>
      </w:r>
      <w:r w:rsidR="002D49CC">
        <w:rPr>
          <w:rFonts w:asciiTheme="majorHAnsi" w:hAnsiTheme="majorHAnsi" w:cstheme="majorHAnsi"/>
        </w:rPr>
        <w:t>, a</w:t>
      </w:r>
      <w:r w:rsidR="002D49CC" w:rsidRPr="00FE6DAC">
        <w:rPr>
          <w:rFonts w:asciiTheme="majorHAnsi" w:hAnsiTheme="majorHAnsi" w:cstheme="majorHAnsi"/>
        </w:rPr>
        <w:t>nd best practice sharing across multiple regions.</w:t>
      </w:r>
    </w:p>
    <w:p w14:paraId="7707844A" w14:textId="61CFEFEE" w:rsidR="00777849" w:rsidRPr="00FE6DAC"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Supply Chain &amp; Procurement Optimization skills, with experience in developing and executing initiatives to improve efficiency and reduce costs</w:t>
      </w:r>
      <w:r w:rsidR="00491332">
        <w:rPr>
          <w:rFonts w:asciiTheme="majorHAnsi" w:hAnsiTheme="majorHAnsi" w:cstheme="majorHAnsi"/>
        </w:rPr>
        <w:t xml:space="preserve"> (not </w:t>
      </w:r>
      <w:proofErr w:type="gramStart"/>
      <w:r w:rsidR="00F97999">
        <w:rPr>
          <w:rFonts w:asciiTheme="majorHAnsi" w:hAnsiTheme="majorHAnsi" w:cstheme="majorHAnsi"/>
        </w:rPr>
        <w:t>mandatory</w:t>
      </w:r>
      <w:r w:rsidR="00491332">
        <w:rPr>
          <w:rFonts w:asciiTheme="majorHAnsi" w:hAnsiTheme="majorHAnsi" w:cstheme="majorHAnsi"/>
        </w:rPr>
        <w:t>, but</w:t>
      </w:r>
      <w:proofErr w:type="gramEnd"/>
      <w:r w:rsidR="00491332">
        <w:rPr>
          <w:rFonts w:asciiTheme="majorHAnsi" w:hAnsiTheme="majorHAnsi" w:cstheme="majorHAnsi"/>
        </w:rPr>
        <w:t xml:space="preserve"> considered as </w:t>
      </w:r>
      <w:r w:rsidR="00432F54">
        <w:rPr>
          <w:rFonts w:asciiTheme="majorHAnsi" w:hAnsiTheme="majorHAnsi" w:cstheme="majorHAnsi"/>
        </w:rPr>
        <w:t xml:space="preserve">an </w:t>
      </w:r>
      <w:r w:rsidR="00491332">
        <w:rPr>
          <w:rFonts w:asciiTheme="majorHAnsi" w:hAnsiTheme="majorHAnsi" w:cstheme="majorHAnsi"/>
        </w:rPr>
        <w:t>advantage)</w:t>
      </w:r>
      <w:r w:rsidRPr="00FE6DAC">
        <w:rPr>
          <w:rFonts w:asciiTheme="majorHAnsi" w:hAnsiTheme="majorHAnsi" w:cstheme="majorHAnsi"/>
        </w:rPr>
        <w:t>.</w:t>
      </w:r>
    </w:p>
    <w:p w14:paraId="04DFADF2" w14:textId="01345E92" w:rsidR="00777849" w:rsidRPr="00FE6DAC"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 xml:space="preserve">Previous experience in operations roles </w:t>
      </w:r>
      <w:r w:rsidR="000168A5">
        <w:rPr>
          <w:rFonts w:asciiTheme="majorHAnsi" w:hAnsiTheme="majorHAnsi" w:cstheme="majorHAnsi"/>
        </w:rPr>
        <w:t>(Head of Ops Excellence, Head of Production, Head of Operations, GM Plant</w:t>
      </w:r>
      <w:r w:rsidR="00432F54">
        <w:rPr>
          <w:rFonts w:asciiTheme="majorHAnsi" w:hAnsiTheme="majorHAnsi" w:cstheme="majorHAnsi"/>
        </w:rPr>
        <w:t>,</w:t>
      </w:r>
      <w:r w:rsidR="000168A5">
        <w:rPr>
          <w:rFonts w:asciiTheme="majorHAnsi" w:hAnsiTheme="majorHAnsi" w:cstheme="majorHAnsi"/>
        </w:rPr>
        <w:t xml:space="preserve"> etc.) </w:t>
      </w:r>
      <w:r w:rsidRPr="00FE6DAC">
        <w:rPr>
          <w:rFonts w:asciiTheme="majorHAnsi" w:hAnsiTheme="majorHAnsi" w:cstheme="majorHAnsi"/>
        </w:rPr>
        <w:t>with multi-plant responsibilities, particularly within Central Eastern Europe and/or the Balkans.</w:t>
      </w:r>
    </w:p>
    <w:p w14:paraId="49E75E00" w14:textId="77777777" w:rsidR="00777849" w:rsidRPr="00FE6DAC"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Educational background in Engineering or material/packaging science.</w:t>
      </w:r>
    </w:p>
    <w:p w14:paraId="419FAE99" w14:textId="18051CF3" w:rsidR="00331085"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Experience in HSSE &amp; Quality Management</w:t>
      </w:r>
      <w:r w:rsidR="000168A5">
        <w:rPr>
          <w:rFonts w:asciiTheme="majorHAnsi" w:hAnsiTheme="majorHAnsi" w:cstheme="majorHAnsi"/>
        </w:rPr>
        <w:t xml:space="preserve"> (optional)</w:t>
      </w:r>
      <w:r w:rsidR="00AF2856">
        <w:rPr>
          <w:rFonts w:asciiTheme="majorHAnsi" w:hAnsiTheme="majorHAnsi" w:cstheme="majorHAnsi"/>
        </w:rPr>
        <w:t>.</w:t>
      </w:r>
    </w:p>
    <w:p w14:paraId="4C0DFF64" w14:textId="173457B1" w:rsidR="00777849" w:rsidRPr="00FE6DAC"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P&amp;L management</w:t>
      </w:r>
      <w:r w:rsidR="00331085">
        <w:rPr>
          <w:rFonts w:asciiTheme="majorHAnsi" w:hAnsiTheme="majorHAnsi" w:cstheme="majorHAnsi"/>
        </w:rPr>
        <w:t xml:space="preserve"> is of advantage</w:t>
      </w:r>
      <w:r w:rsidR="00AF2856">
        <w:rPr>
          <w:rFonts w:asciiTheme="majorHAnsi" w:hAnsiTheme="majorHAnsi" w:cstheme="majorHAnsi"/>
        </w:rPr>
        <w:t>.</w:t>
      </w:r>
    </w:p>
    <w:p w14:paraId="500B6D8D" w14:textId="77777777" w:rsidR="00777849" w:rsidRDefault="00777849" w:rsidP="00777849">
      <w:pPr>
        <w:numPr>
          <w:ilvl w:val="0"/>
          <w:numId w:val="7"/>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Project Management experience, with a focus on driving operational excellence and optimizing business processes.</w:t>
      </w:r>
    </w:p>
    <w:p w14:paraId="2357DCC6" w14:textId="5675E52F" w:rsidR="00432F54" w:rsidRPr="00F922B8" w:rsidRDefault="00777849" w:rsidP="00432F54">
      <w:pPr>
        <w:numPr>
          <w:ilvl w:val="0"/>
          <w:numId w:val="7"/>
        </w:numPr>
        <w:autoSpaceDE w:val="0"/>
        <w:autoSpaceDN w:val="0"/>
        <w:adjustRightInd w:val="0"/>
        <w:spacing w:line="276" w:lineRule="auto"/>
        <w:jc w:val="both"/>
        <w:rPr>
          <w:rFonts w:asciiTheme="majorHAnsi" w:hAnsiTheme="majorHAnsi" w:cstheme="majorHAnsi"/>
        </w:rPr>
      </w:pPr>
      <w:r w:rsidRPr="00777849">
        <w:rPr>
          <w:szCs w:val="22"/>
        </w:rPr>
        <w:t xml:space="preserve">English is a must, </w:t>
      </w:r>
      <w:r w:rsidR="00432F54">
        <w:rPr>
          <w:szCs w:val="22"/>
        </w:rPr>
        <w:t xml:space="preserve">and </w:t>
      </w:r>
      <w:r w:rsidRPr="00777849">
        <w:rPr>
          <w:szCs w:val="22"/>
        </w:rPr>
        <w:t xml:space="preserve">Balkan language </w:t>
      </w:r>
      <w:r>
        <w:rPr>
          <w:szCs w:val="22"/>
        </w:rPr>
        <w:t xml:space="preserve">skills are </w:t>
      </w:r>
      <w:r w:rsidRPr="00777849">
        <w:rPr>
          <w:szCs w:val="22"/>
        </w:rPr>
        <w:t xml:space="preserve">a strong plus. </w:t>
      </w:r>
    </w:p>
    <w:p w14:paraId="51DB6896" w14:textId="6E81361C" w:rsidR="00777849" w:rsidRDefault="00777849" w:rsidP="00777849">
      <w:pPr>
        <w:spacing w:line="276" w:lineRule="auto"/>
        <w:rPr>
          <w:b/>
          <w:bCs/>
          <w:szCs w:val="22"/>
          <w:lang w:val="en-GB"/>
        </w:rPr>
      </w:pPr>
    </w:p>
    <w:p w14:paraId="0FBE4A69" w14:textId="7D341375" w:rsidR="00F10BEF" w:rsidRDefault="00F10BEF" w:rsidP="00777849">
      <w:pPr>
        <w:spacing w:after="120" w:line="276" w:lineRule="auto"/>
        <w:contextualSpacing/>
        <w:jc w:val="both"/>
        <w:rPr>
          <w:b/>
          <w:bCs/>
          <w:szCs w:val="22"/>
          <w:lang w:val="en-GB"/>
        </w:rPr>
      </w:pPr>
      <w:r w:rsidRPr="0013440B">
        <w:rPr>
          <w:b/>
          <w:bCs/>
          <w:szCs w:val="22"/>
          <w:lang w:val="en-GB"/>
        </w:rPr>
        <w:t>Personality Profile</w:t>
      </w:r>
    </w:p>
    <w:p w14:paraId="123957B1" w14:textId="77777777" w:rsidR="00F10BEF" w:rsidRPr="0013440B" w:rsidRDefault="00F10BEF" w:rsidP="00777849">
      <w:pPr>
        <w:spacing w:after="120" w:line="276" w:lineRule="auto"/>
        <w:contextualSpacing/>
        <w:jc w:val="both"/>
        <w:rPr>
          <w:b/>
          <w:bCs/>
          <w:szCs w:val="22"/>
          <w:lang w:val="en-GB"/>
        </w:rPr>
      </w:pPr>
    </w:p>
    <w:p w14:paraId="05093BD8"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Solution-oriented and fact-driven approach, with a focus on navigating complex operational challenges.</w:t>
      </w:r>
    </w:p>
    <w:p w14:paraId="4E498F7B"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Open-minded and adaptable, capable of managing change effectively during integration processes.</w:t>
      </w:r>
    </w:p>
    <w:p w14:paraId="77123C7E"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Strong communication skills, with fluency in English.</w:t>
      </w:r>
    </w:p>
    <w:p w14:paraId="11A7B3AC"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Willingness to travel extensively within Europe, overseeing multiple production sites and integration activities.</w:t>
      </w:r>
    </w:p>
    <w:p w14:paraId="69A497BC"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High level of seniority with the ability to assume key leadership roles when needed.</w:t>
      </w:r>
    </w:p>
    <w:p w14:paraId="6A5E07B9" w14:textId="4E14EABB" w:rsidR="00777849" w:rsidRPr="00FE6DAC" w:rsidRDefault="00777849" w:rsidP="00777849">
      <w:pPr>
        <w:numPr>
          <w:ilvl w:val="0"/>
          <w:numId w:val="8"/>
        </w:numPr>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Integration Management</w:t>
      </w:r>
      <w:r w:rsidR="00AF2856">
        <w:rPr>
          <w:rFonts w:asciiTheme="majorHAnsi" w:hAnsiTheme="majorHAnsi" w:cstheme="majorHAnsi"/>
        </w:rPr>
        <w:t>.</w:t>
      </w:r>
    </w:p>
    <w:p w14:paraId="345B2AC9" w14:textId="7777777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Lead initiatives to drive operational excellence and share best practices across the integrated operations.</w:t>
      </w:r>
    </w:p>
    <w:p w14:paraId="28852E0C" w14:textId="7E2A419E"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 xml:space="preserve">Ensure smooth operational transitions, maintaining alignment with </w:t>
      </w:r>
      <w:r w:rsidR="00AF2856">
        <w:rPr>
          <w:rFonts w:asciiTheme="majorHAnsi" w:hAnsiTheme="majorHAnsi" w:cstheme="majorHAnsi"/>
        </w:rPr>
        <w:t>the company’s</w:t>
      </w:r>
      <w:r w:rsidRPr="00FE6DAC">
        <w:rPr>
          <w:rFonts w:asciiTheme="majorHAnsi" w:hAnsiTheme="majorHAnsi" w:cstheme="majorHAnsi"/>
        </w:rPr>
        <w:t xml:space="preserve"> strategic goals.</w:t>
      </w:r>
    </w:p>
    <w:p w14:paraId="184451B6" w14:textId="7DBA2CA7" w:rsidR="00777849" w:rsidRPr="00FE6DAC" w:rsidRDefault="00777849" w:rsidP="00777849">
      <w:pPr>
        <w:numPr>
          <w:ilvl w:val="0"/>
          <w:numId w:val="8"/>
        </w:numPr>
        <w:tabs>
          <w:tab w:val="num" w:pos="720"/>
        </w:tabs>
        <w:autoSpaceDE w:val="0"/>
        <w:autoSpaceDN w:val="0"/>
        <w:adjustRightInd w:val="0"/>
        <w:spacing w:line="276" w:lineRule="auto"/>
        <w:jc w:val="both"/>
        <w:rPr>
          <w:rFonts w:asciiTheme="majorHAnsi" w:hAnsiTheme="majorHAnsi" w:cstheme="majorHAnsi"/>
        </w:rPr>
      </w:pPr>
      <w:r w:rsidRPr="00FE6DAC">
        <w:rPr>
          <w:rFonts w:asciiTheme="majorHAnsi" w:hAnsiTheme="majorHAnsi" w:cstheme="majorHAnsi"/>
        </w:rPr>
        <w:t xml:space="preserve">Oversee the successful integration of </w:t>
      </w:r>
      <w:r w:rsidR="00AF2856">
        <w:rPr>
          <w:rFonts w:asciiTheme="majorHAnsi" w:hAnsiTheme="majorHAnsi" w:cstheme="majorHAnsi"/>
        </w:rPr>
        <w:t xml:space="preserve">the acquisition’s </w:t>
      </w:r>
      <w:r w:rsidRPr="00FE6DAC">
        <w:rPr>
          <w:rFonts w:asciiTheme="majorHAnsi" w:hAnsiTheme="majorHAnsi" w:cstheme="majorHAnsi"/>
        </w:rPr>
        <w:t>operations, ensuring that business objectives are met and that the integrated entity operates efficiently.</w:t>
      </w:r>
    </w:p>
    <w:p w14:paraId="7D0A1131" w14:textId="03E03CE0" w:rsidR="00D619A9" w:rsidRPr="00777849" w:rsidRDefault="00D619A9" w:rsidP="007C6858">
      <w:pPr>
        <w:spacing w:after="120"/>
        <w:ind w:left="720"/>
        <w:contextualSpacing/>
        <w:jc w:val="both"/>
        <w:rPr>
          <w:szCs w:val="22"/>
        </w:rPr>
      </w:pPr>
    </w:p>
    <w:sectPr w:rsidR="00D619A9" w:rsidRPr="00777849" w:rsidSect="006522DA">
      <w:headerReference w:type="even" r:id="rId11"/>
      <w:headerReference w:type="default" r:id="rId12"/>
      <w:footerReference w:type="even" r:id="rId13"/>
      <w:footerReference w:type="default" r:id="rId14"/>
      <w:headerReference w:type="first" r:id="rId15"/>
      <w:footerReference w:type="first" r:id="rId16"/>
      <w:pgSz w:w="11901" w:h="16817"/>
      <w:pgMar w:top="2694" w:right="702" w:bottom="1530" w:left="992" w:header="850" w:footer="44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2807F" w14:textId="77777777" w:rsidR="00DF53DC" w:rsidRDefault="00DF53DC" w:rsidP="00C82BF8">
      <w:r>
        <w:separator/>
      </w:r>
    </w:p>
  </w:endnote>
  <w:endnote w:type="continuationSeparator" w:id="0">
    <w:p w14:paraId="60D47E40" w14:textId="77777777" w:rsidR="00DF53DC" w:rsidRDefault="00DF53DC" w:rsidP="00C82BF8">
      <w:r>
        <w:continuationSeparator/>
      </w:r>
    </w:p>
  </w:endnote>
  <w:endnote w:type="continuationNotice" w:id="1">
    <w:p w14:paraId="30B200D7" w14:textId="77777777" w:rsidR="00DF53DC" w:rsidRDefault="00DF53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4B4"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Formata-Light">
    <w:altName w:val="Calibri"/>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etrona">
    <w:altName w:val="Calibri"/>
    <w:charset w:val="4D"/>
    <w:family w:val="auto"/>
    <w:pitch w:val="variable"/>
    <w:sig w:usb0="A00000FF" w:usb1="5000207B" w:usb2="00000000" w:usb3="00000000" w:csb0="00000193" w:csb1="00000000"/>
  </w:font>
  <w:font w:name="Gill Sans Light">
    <w:altName w:val="GILL SANS LIGHT"/>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C3560" w14:textId="77777777" w:rsidR="005611D6" w:rsidRDefault="005611D6" w:rsidP="00530B25">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FF87864" w14:textId="77777777" w:rsidR="005611D6" w:rsidRDefault="005611D6" w:rsidP="00DC288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49C2A" w14:textId="39762F30" w:rsidR="00B4269A" w:rsidRDefault="00237CFC" w:rsidP="00B4269A">
    <w:pPr>
      <w:pStyle w:val="Fuzeile"/>
    </w:pPr>
    <w:r w:rsidRPr="00E77E13">
      <w:rPr>
        <w:noProof/>
      </w:rPr>
      <w:drawing>
        <wp:anchor distT="0" distB="0" distL="114300" distR="114300" simplePos="0" relativeHeight="251662339" behindDoc="0" locked="0" layoutInCell="1" allowOverlap="1" wp14:anchorId="45D2AA7A" wp14:editId="48E9DB98">
          <wp:simplePos x="0" y="0"/>
          <wp:positionH relativeFrom="column">
            <wp:posOffset>2294313</wp:posOffset>
          </wp:positionH>
          <wp:positionV relativeFrom="paragraph">
            <wp:posOffset>146338</wp:posOffset>
          </wp:positionV>
          <wp:extent cx="1885577" cy="412470"/>
          <wp:effectExtent l="0" t="0" r="0" b="0"/>
          <wp:wrapNone/>
          <wp:docPr id="21308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4784" name=""/>
                  <pic:cNvPicPr/>
                </pic:nvPicPr>
                <pic:blipFill>
                  <a:blip r:embed="rId1">
                    <a:extLst>
                      <a:ext uri="{28A0092B-C50C-407E-A947-70E740481C1C}">
                        <a14:useLocalDpi xmlns:a14="http://schemas.microsoft.com/office/drawing/2010/main" val="0"/>
                      </a:ext>
                    </a:extLst>
                  </a:blip>
                  <a:stretch>
                    <a:fillRect/>
                  </a:stretch>
                </pic:blipFill>
                <pic:spPr>
                  <a:xfrm>
                    <a:off x="0" y="0"/>
                    <a:ext cx="1885577" cy="412470"/>
                  </a:xfrm>
                  <a:prstGeom prst="rect">
                    <a:avLst/>
                  </a:prstGeom>
                </pic:spPr>
              </pic:pic>
            </a:graphicData>
          </a:graphic>
          <wp14:sizeRelH relativeFrom="page">
            <wp14:pctWidth>0</wp14:pctWidth>
          </wp14:sizeRelH>
          <wp14:sizeRelV relativeFrom="page">
            <wp14:pctHeight>0</wp14:pctHeight>
          </wp14:sizeRelV>
        </wp:anchor>
      </w:drawing>
    </w:r>
  </w:p>
  <w:p w14:paraId="7FC79FA4" w14:textId="285CC0F7" w:rsidR="00B4269A" w:rsidRDefault="00B4269A" w:rsidP="00B4269A"/>
  <w:p w14:paraId="6E3CEE65" w14:textId="4758EC83" w:rsidR="006A1AA5" w:rsidRPr="0091609D" w:rsidRDefault="006A1AA5" w:rsidP="006A1AA5">
    <w:pPr>
      <w:jc w:val="center"/>
      <w:rPr>
        <w:rFonts w:cs="Calibri Light"/>
        <w:color w:val="172F61"/>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996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7"/>
      <w:gridCol w:w="222"/>
    </w:tblGrid>
    <w:tr w:rsidR="00DD2F6D" w14:paraId="4072EF35" w14:textId="77777777" w:rsidTr="00771E0B">
      <w:tc>
        <w:tcPr>
          <w:tcW w:w="2268" w:type="dxa"/>
          <w:vAlign w:val="bottom"/>
          <w:hideMark/>
        </w:tcPr>
        <w:tbl>
          <w:tblPr>
            <w:tblStyle w:val="Tabellenraster"/>
            <w:tblpPr w:leftFromText="180" w:rightFromText="180" w:vertAnchor="text" w:horzAnchor="margin" w:tblpY="637"/>
            <w:tblOverlap w:val="never"/>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3"/>
          </w:tblGrid>
          <w:tr w:rsidR="00FE6DAC" w:rsidRPr="004A5BB6" w14:paraId="4A33440E" w14:textId="77777777" w:rsidTr="00FE6DAC">
            <w:tc>
              <w:tcPr>
                <w:tcW w:w="9963" w:type="dxa"/>
              </w:tcPr>
              <w:p w14:paraId="2E530612" w14:textId="4FF54905" w:rsidR="00FE6DAC" w:rsidRDefault="00FE6DAC" w:rsidP="00FE6DAC">
                <w:pPr>
                  <w:pStyle w:val="Fuzeile"/>
                  <w:tabs>
                    <w:tab w:val="left" w:pos="10206"/>
                  </w:tabs>
                  <w:spacing w:after="0"/>
                  <w:ind w:left="2275"/>
                  <w:jc w:val="right"/>
                  <w:rPr>
                    <w:rFonts w:cs="Calibri"/>
                    <w:b/>
                    <w:bCs/>
                    <w:color w:val="002060"/>
                    <w:sz w:val="18"/>
                    <w:szCs w:val="18"/>
                    <w:lang w:val="de-DE"/>
                  </w:rPr>
                </w:pPr>
                <w:r w:rsidRPr="00930756">
                  <w:rPr>
                    <w:rFonts w:cs="Calibri"/>
                    <w:b/>
                    <w:bCs/>
                    <w:color w:val="002060"/>
                    <w:sz w:val="18"/>
                    <w:szCs w:val="18"/>
                    <w:lang w:val="de-DE"/>
                  </w:rPr>
                  <w:t>SIGNIUM INTERNATIONAL</w:t>
                </w:r>
                <w:r>
                  <w:rPr>
                    <w:rFonts w:cs="Calibri"/>
                    <w:b/>
                    <w:bCs/>
                    <w:color w:val="002060"/>
                    <w:sz w:val="18"/>
                    <w:szCs w:val="18"/>
                    <w:lang w:val="de-DE"/>
                  </w:rPr>
                  <w:t xml:space="preserve"> AUSTRIA</w:t>
                </w:r>
              </w:p>
              <w:p w14:paraId="421CA686" w14:textId="77777777" w:rsidR="00FE6DAC" w:rsidRPr="00930756" w:rsidRDefault="00FE6DAC" w:rsidP="00FE6DAC">
                <w:pPr>
                  <w:pStyle w:val="Fuzeile"/>
                  <w:tabs>
                    <w:tab w:val="left" w:pos="10206"/>
                  </w:tabs>
                  <w:spacing w:after="0"/>
                  <w:ind w:left="2275"/>
                  <w:jc w:val="right"/>
                  <w:rPr>
                    <w:rFonts w:cs="Calibri"/>
                    <w:b/>
                    <w:bCs/>
                    <w:color w:val="002060"/>
                    <w:sz w:val="18"/>
                    <w:szCs w:val="18"/>
                    <w:lang w:val="de-DE"/>
                  </w:rPr>
                </w:pPr>
              </w:p>
              <w:p w14:paraId="602D2F2E" w14:textId="2F2AB5F8" w:rsidR="00FE6DAC" w:rsidRDefault="00FE6DAC" w:rsidP="00FE6DAC">
                <w:pPr>
                  <w:pStyle w:val="Fuzeile"/>
                  <w:tabs>
                    <w:tab w:val="left" w:pos="10206"/>
                  </w:tabs>
                  <w:spacing w:after="0"/>
                  <w:ind w:left="2275"/>
                  <w:jc w:val="right"/>
                  <w:rPr>
                    <w:rFonts w:cs="Calibri"/>
                    <w:color w:val="404040"/>
                    <w:sz w:val="18"/>
                    <w:szCs w:val="18"/>
                    <w:lang w:val="de-DE"/>
                  </w:rPr>
                </w:pPr>
                <w:r w:rsidRPr="00930756">
                  <w:rPr>
                    <w:rFonts w:cs="Calibri"/>
                    <w:color w:val="404040"/>
                    <w:sz w:val="18"/>
                    <w:szCs w:val="18"/>
                    <w:lang w:val="de-DE"/>
                  </w:rPr>
                  <w:t>SIGNIUM – STEIN &amp; PARTNER GMBH</w:t>
                </w:r>
              </w:p>
              <w:p w14:paraId="4077E302" w14:textId="77777777" w:rsidR="00FE6DAC" w:rsidRPr="00930756" w:rsidRDefault="00FE6DAC" w:rsidP="00FE6DAC">
                <w:pPr>
                  <w:pStyle w:val="Fuzeile"/>
                  <w:tabs>
                    <w:tab w:val="left" w:pos="10206"/>
                  </w:tabs>
                  <w:spacing w:after="0"/>
                  <w:ind w:left="2275"/>
                  <w:jc w:val="right"/>
                  <w:rPr>
                    <w:rFonts w:cs="Calibri"/>
                    <w:color w:val="404040"/>
                    <w:sz w:val="18"/>
                    <w:szCs w:val="18"/>
                    <w:lang w:val="de-DE"/>
                  </w:rPr>
                </w:pPr>
                <w:r w:rsidRPr="00930756">
                  <w:rPr>
                    <w:rFonts w:cs="Calibri"/>
                    <w:color w:val="404040"/>
                    <w:sz w:val="18"/>
                    <w:szCs w:val="18"/>
                    <w:lang w:val="de-DE"/>
                  </w:rPr>
                  <w:t>21 Rathausstraße, A-1010 Vienna</w:t>
                </w:r>
              </w:p>
              <w:p w14:paraId="524CA1C3" w14:textId="33648FE8" w:rsidR="00FE6DAC" w:rsidRPr="004A5BB6" w:rsidRDefault="00FE6DAC" w:rsidP="00FE6DAC">
                <w:pPr>
                  <w:pStyle w:val="Fuzeile"/>
                  <w:tabs>
                    <w:tab w:val="left" w:pos="10206"/>
                  </w:tabs>
                  <w:spacing w:after="0"/>
                  <w:ind w:left="2275"/>
                  <w:jc w:val="right"/>
                  <w:rPr>
                    <w:rFonts w:cs="Calibri"/>
                    <w:color w:val="404040"/>
                    <w:sz w:val="18"/>
                    <w:szCs w:val="18"/>
                    <w:lang w:val="de-DE"/>
                  </w:rPr>
                </w:pPr>
                <w:r w:rsidRPr="004A5BB6">
                  <w:rPr>
                    <w:rFonts w:cs="Calibri"/>
                    <w:color w:val="404040"/>
                    <w:sz w:val="18"/>
                    <w:szCs w:val="18"/>
                    <w:lang w:val="de-DE"/>
                  </w:rPr>
                  <w:t>t +</w:t>
                </w:r>
                <w:proofErr w:type="gramStart"/>
                <w:r w:rsidRPr="004A5BB6">
                  <w:rPr>
                    <w:rFonts w:cs="Calibri"/>
                    <w:color w:val="404040"/>
                    <w:sz w:val="18"/>
                    <w:szCs w:val="18"/>
                    <w:lang w:val="de-DE"/>
                  </w:rPr>
                  <w:t>43  1</w:t>
                </w:r>
                <w:proofErr w:type="gramEnd"/>
                <w:r w:rsidRPr="004A5BB6">
                  <w:rPr>
                    <w:rFonts w:cs="Calibri"/>
                    <w:color w:val="404040"/>
                    <w:sz w:val="18"/>
                    <w:szCs w:val="18"/>
                    <w:lang w:val="de-DE"/>
                  </w:rPr>
                  <w:t> 225 635 452</w:t>
                </w:r>
              </w:p>
              <w:p w14:paraId="60E68E1B" w14:textId="77777777" w:rsidR="00FE6DAC" w:rsidRPr="004A5BB6" w:rsidRDefault="00FE6DAC" w:rsidP="00FE6DAC">
                <w:pPr>
                  <w:pStyle w:val="Fuzeile"/>
                  <w:tabs>
                    <w:tab w:val="left" w:pos="10206"/>
                  </w:tabs>
                  <w:spacing w:after="0"/>
                  <w:ind w:left="2275"/>
                  <w:jc w:val="right"/>
                  <w:rPr>
                    <w:rFonts w:cs="Calibri"/>
                    <w:color w:val="404040"/>
                    <w:sz w:val="18"/>
                    <w:szCs w:val="18"/>
                    <w:lang w:val="de-DE"/>
                  </w:rPr>
                </w:pPr>
              </w:p>
              <w:p w14:paraId="07E67A9A" w14:textId="6FA866FA" w:rsidR="00FE6DAC" w:rsidRPr="004A5BB6" w:rsidRDefault="00FE6DAC" w:rsidP="00FE6DAC">
                <w:pPr>
                  <w:pStyle w:val="Fuzeile"/>
                  <w:tabs>
                    <w:tab w:val="left" w:pos="10206"/>
                  </w:tabs>
                  <w:spacing w:after="0"/>
                  <w:ind w:left="2275"/>
                  <w:jc w:val="right"/>
                  <w:rPr>
                    <w:rFonts w:cs="Calibri"/>
                    <w:color w:val="404040"/>
                    <w:sz w:val="18"/>
                    <w:szCs w:val="18"/>
                    <w:lang w:val="de-DE"/>
                  </w:rPr>
                </w:pPr>
                <w:r w:rsidRPr="008B14C3">
                  <w:rPr>
                    <w:rFonts w:ascii="Gill Sans Light" w:hAnsi="Gill Sans Light" w:cs="Gill Sans Light" w:hint="cs"/>
                    <w:noProof/>
                  </w:rPr>
                  <w:drawing>
                    <wp:anchor distT="0" distB="0" distL="114300" distR="114300" simplePos="0" relativeHeight="251667459" behindDoc="0" locked="0" layoutInCell="1" allowOverlap="1" wp14:anchorId="34281D72" wp14:editId="0940F242">
                      <wp:simplePos x="0" y="0"/>
                      <wp:positionH relativeFrom="column">
                        <wp:posOffset>32748</wp:posOffset>
                      </wp:positionH>
                      <wp:positionV relativeFrom="paragraph">
                        <wp:posOffset>64860</wp:posOffset>
                      </wp:positionV>
                      <wp:extent cx="1283677" cy="395320"/>
                      <wp:effectExtent l="0" t="0" r="0" b="0"/>
                      <wp:wrapNone/>
                      <wp:docPr id="1627694613" name="Picture 162769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94613" name="Picture 1627694613"/>
                              <pic:cNvPicPr>
                                <a:picLocks noChangeAspect="1" noChangeArrowheads="1"/>
                              </pic:cNvPicPr>
                            </pic:nvPicPr>
                            <pic:blipFill>
                              <a:blip r:embed="rId1"/>
                              <a:stretch>
                                <a:fillRect/>
                              </a:stretch>
                            </pic:blipFill>
                            <pic:spPr bwMode="auto">
                              <a:xfrm>
                                <a:off x="0" y="0"/>
                                <a:ext cx="1283677" cy="395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5BB6">
                  <w:rPr>
                    <w:rFonts w:cs="Calibri"/>
                    <w:color w:val="404040"/>
                    <w:sz w:val="18"/>
                    <w:szCs w:val="18"/>
                    <w:lang w:val="de-DE"/>
                  </w:rPr>
                  <w:t xml:space="preserve">e </w:t>
                </w:r>
                <w:r>
                  <w:fldChar w:fldCharType="begin"/>
                </w:r>
                <w:r w:rsidRPr="00DA2C25">
                  <w:rPr>
                    <w:lang w:val="de-AT"/>
                  </w:rPr>
                  <w:instrText>HYPERLINK "mailto:vienna@signium.com"</w:instrText>
                </w:r>
                <w:r>
                  <w:fldChar w:fldCharType="separate"/>
                </w:r>
                <w:r w:rsidRPr="004A5BB6">
                  <w:rPr>
                    <w:color w:val="404040"/>
                    <w:sz w:val="18"/>
                    <w:szCs w:val="18"/>
                    <w:lang w:val="de-DE"/>
                  </w:rPr>
                  <w:t>vienna@signium.com</w:t>
                </w:r>
                <w:r>
                  <w:rPr>
                    <w:color w:val="404040"/>
                    <w:sz w:val="18"/>
                    <w:szCs w:val="18"/>
                    <w:lang w:val="de-DE"/>
                  </w:rPr>
                  <w:fldChar w:fldCharType="end"/>
                </w:r>
              </w:p>
              <w:p w14:paraId="2FFA22CA" w14:textId="4A107AED" w:rsidR="00FE6DAC" w:rsidRPr="00DA2C25" w:rsidRDefault="00FE6DAC" w:rsidP="00FE6DAC">
                <w:pPr>
                  <w:pStyle w:val="Fuzeile"/>
                  <w:tabs>
                    <w:tab w:val="left" w:pos="10206"/>
                  </w:tabs>
                  <w:spacing w:after="0"/>
                  <w:ind w:left="2275"/>
                  <w:jc w:val="right"/>
                  <w:rPr>
                    <w:rFonts w:cs="Calibri"/>
                    <w:color w:val="404040"/>
                    <w:sz w:val="18"/>
                    <w:szCs w:val="18"/>
                    <w:lang w:val="en-GB"/>
                  </w:rPr>
                </w:pPr>
                <w:r w:rsidRPr="00DA2C25">
                  <w:rPr>
                    <w:rFonts w:cs="Calibri"/>
                    <w:color w:val="404040"/>
                    <w:sz w:val="18"/>
                    <w:szCs w:val="18"/>
                    <w:lang w:val="en-GB"/>
                  </w:rPr>
                  <w:t>w signium.com</w:t>
                </w:r>
              </w:p>
              <w:p w14:paraId="2A1565BE" w14:textId="77777777" w:rsidR="00FE6DAC" w:rsidRPr="00DA2C25" w:rsidRDefault="00FE6DAC" w:rsidP="00FE6DAC">
                <w:pPr>
                  <w:pStyle w:val="Fuzeile"/>
                  <w:tabs>
                    <w:tab w:val="left" w:pos="10206"/>
                  </w:tabs>
                  <w:spacing w:after="0"/>
                  <w:ind w:left="2275"/>
                  <w:jc w:val="right"/>
                  <w:rPr>
                    <w:rFonts w:cs="Calibri"/>
                    <w:color w:val="404040"/>
                    <w:sz w:val="18"/>
                    <w:szCs w:val="18"/>
                    <w:lang w:val="en-GB"/>
                  </w:rPr>
                </w:pPr>
              </w:p>
              <w:p w14:paraId="11ECF302" w14:textId="2A4BC19C" w:rsidR="00FE6DAC" w:rsidRPr="004A5BB6" w:rsidRDefault="00FE6DAC" w:rsidP="00FE6DAC">
                <w:pPr>
                  <w:pStyle w:val="Fuzeile"/>
                  <w:tabs>
                    <w:tab w:val="left" w:pos="10206"/>
                  </w:tabs>
                  <w:spacing w:after="0"/>
                  <w:ind w:left="2275"/>
                  <w:jc w:val="right"/>
                  <w:rPr>
                    <w:rFonts w:cs="Calibri"/>
                    <w:color w:val="404040"/>
                    <w:sz w:val="18"/>
                    <w:szCs w:val="18"/>
                  </w:rPr>
                </w:pPr>
                <w:r w:rsidRPr="004A5BB6">
                  <w:rPr>
                    <w:rFonts w:cs="Calibri"/>
                    <w:color w:val="404040"/>
                    <w:sz w:val="18"/>
                    <w:szCs w:val="18"/>
                  </w:rPr>
                  <w:t>OFFICES WORLDWIDE</w:t>
                </w:r>
              </w:p>
            </w:tc>
          </w:tr>
        </w:tbl>
        <w:p w14:paraId="03D090A6" w14:textId="2916EDAA" w:rsidR="00DD2F6D" w:rsidRDefault="00DD2F6D" w:rsidP="00DD2F6D">
          <w:pPr>
            <w:pStyle w:val="Fuzeile"/>
            <w:ind w:left="-113"/>
            <w:rPr>
              <w:szCs w:val="22"/>
            </w:rPr>
          </w:pPr>
        </w:p>
      </w:tc>
      <w:tc>
        <w:tcPr>
          <w:tcW w:w="7695" w:type="dxa"/>
        </w:tcPr>
        <w:p w14:paraId="399912CC" w14:textId="681C26FD" w:rsidR="00DD2F6D" w:rsidRDefault="00DD2F6D" w:rsidP="00DD2F6D">
          <w:pPr>
            <w:pStyle w:val="Fuzeile"/>
            <w:spacing w:after="0"/>
            <w:jc w:val="right"/>
            <w:rPr>
              <w:rFonts w:ascii="Times New Roman" w:hAnsi="Times New Roman" w:cs="Calibri"/>
              <w:b/>
              <w:color w:val="102E66"/>
              <w:sz w:val="16"/>
              <w:szCs w:val="16"/>
            </w:rPr>
          </w:pPr>
        </w:p>
      </w:tc>
    </w:tr>
  </w:tbl>
  <w:p w14:paraId="57063C9E" w14:textId="6CC508A9" w:rsidR="005611D6" w:rsidRPr="005B3F38" w:rsidRDefault="00237CFC" w:rsidP="00FE6DAC">
    <w:pPr>
      <w:pStyle w:val="Fuzeile"/>
      <w:tabs>
        <w:tab w:val="left" w:pos="10206"/>
      </w:tabs>
      <w:spacing w:after="0"/>
      <w:rPr>
        <w:rFonts w:ascii="Calibri" w:hAnsi="Calibri" w:cs="Calibri"/>
        <w:color w:val="404040"/>
        <w:sz w:val="16"/>
        <w:szCs w:val="16"/>
      </w:rPr>
    </w:pPr>
    <w:r w:rsidRPr="009F4519">
      <w:rPr>
        <w:rFonts w:ascii="Calibri" w:hAnsi="Calibri" w:cs="Calibri"/>
        <w:noProof/>
        <w:color w:val="081D4D"/>
        <w:sz w:val="18"/>
        <w:szCs w:val="18"/>
      </w:rPr>
      <mc:AlternateContent>
        <mc:Choice Requires="wps">
          <w:drawing>
            <wp:anchor distT="0" distB="0" distL="114300" distR="114300" simplePos="0" relativeHeight="251664387" behindDoc="0" locked="0" layoutInCell="1" allowOverlap="1" wp14:anchorId="39AB4E71" wp14:editId="5F46AF43">
              <wp:simplePos x="0" y="0"/>
              <wp:positionH relativeFrom="column">
                <wp:posOffset>4501920</wp:posOffset>
              </wp:positionH>
              <wp:positionV relativeFrom="paragraph">
                <wp:posOffset>-1724321</wp:posOffset>
              </wp:positionV>
              <wp:extent cx="2401189" cy="1834"/>
              <wp:effectExtent l="0" t="215900" r="0" b="227330"/>
              <wp:wrapNone/>
              <wp:docPr id="107849771" name="Straight Connector 3"/>
              <wp:cNvGraphicFramePr/>
              <a:graphic xmlns:a="http://schemas.openxmlformats.org/drawingml/2006/main">
                <a:graphicData uri="http://schemas.microsoft.com/office/word/2010/wordprocessingShape">
                  <wps:wsp>
                    <wps:cNvCnPr/>
                    <wps:spPr>
                      <a:xfrm rot="21000000" flipV="1">
                        <a:off x="0" y="0"/>
                        <a:ext cx="2401189" cy="1834"/>
                      </a:xfrm>
                      <a:prstGeom prst="line">
                        <a:avLst/>
                      </a:prstGeom>
                      <a:ln>
                        <a:solidFill>
                          <a:srgbClr val="081D4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9F0D9" id="Straight Connector 3" o:spid="_x0000_s1026" style="position:absolute;rotation:10;flip:y;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135.75pt" to="543.55pt,-1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" strokecolor="#081d4d"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27490" w14:textId="77777777" w:rsidR="00DF53DC" w:rsidRDefault="00DF53DC" w:rsidP="00C82BF8">
      <w:r>
        <w:separator/>
      </w:r>
    </w:p>
  </w:footnote>
  <w:footnote w:type="continuationSeparator" w:id="0">
    <w:p w14:paraId="61F4B0F1" w14:textId="77777777" w:rsidR="00DF53DC" w:rsidRDefault="00DF53DC" w:rsidP="00C82BF8">
      <w:r>
        <w:continuationSeparator/>
      </w:r>
    </w:p>
  </w:footnote>
  <w:footnote w:type="continuationNotice" w:id="1">
    <w:p w14:paraId="20FF4918" w14:textId="77777777" w:rsidR="00DF53DC" w:rsidRDefault="00DF53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73030" w14:textId="4229C2A4" w:rsidR="005611D6" w:rsidRDefault="007A5182" w:rsidP="000D0D3B">
    <w:pPr>
      <w:pStyle w:val="Kopfzeile"/>
      <w:tabs>
        <w:tab w:val="clear" w:pos="4320"/>
        <w:tab w:val="clear" w:pos="8640"/>
        <w:tab w:val="center" w:pos="5103"/>
        <w:tab w:val="right" w:pos="10207"/>
      </w:tabs>
    </w:pPr>
    <w:r>
      <w:rPr>
        <w:noProof/>
        <w:lang w:val="en-GB" w:eastAsia="en-GB"/>
      </w:rPr>
      <w:drawing>
        <wp:anchor distT="0" distB="0" distL="114300" distR="114300" simplePos="0" relativeHeight="251658240" behindDoc="1" locked="0" layoutInCell="0" allowOverlap="1" wp14:anchorId="6F2724B5" wp14:editId="41BFCC82">
          <wp:simplePos x="0" y="0"/>
          <wp:positionH relativeFrom="margin">
            <wp:align>center</wp:align>
          </wp:positionH>
          <wp:positionV relativeFrom="margin">
            <wp:align>center</wp:align>
          </wp:positionV>
          <wp:extent cx="3451860" cy="7475855"/>
          <wp:effectExtent l="0" t="0" r="2540" b="4445"/>
          <wp:wrapNone/>
          <wp:docPr id="14" name="WordPictureWatermark1579505797"/>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579505797"/>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1860" cy="7475855"/>
                  </a:xfrm>
                  <a:prstGeom prst="rect">
                    <a:avLst/>
                  </a:prstGeom>
                  <a:noFill/>
                </pic:spPr>
              </pic:pic>
            </a:graphicData>
          </a:graphic>
          <wp14:sizeRelH relativeFrom="page">
            <wp14:pctWidth>0</wp14:pctWidth>
          </wp14:sizeRelH>
          <wp14:sizeRelV relativeFrom="page">
            <wp14:pctHeight>0</wp14:pctHeight>
          </wp14:sizeRelV>
        </wp:anchor>
      </w:drawing>
    </w:r>
    <w:r w:rsidR="005611D6">
      <w:t>[Type text]</w:t>
    </w:r>
    <w:r w:rsidR="000D0D3B">
      <w:tab/>
    </w:r>
    <w:r w:rsidR="005611D6">
      <w:t>[Type text]</w:t>
    </w:r>
    <w:r w:rsidR="000D0D3B">
      <w:tab/>
    </w:r>
    <w:r w:rsidR="005611D6">
      <w:t>[Type text]</w:t>
    </w:r>
  </w:p>
  <w:p w14:paraId="0540A132" w14:textId="77777777" w:rsidR="005611D6" w:rsidRDefault="005611D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82" w:type="dxa"/>
      <w:tblInd w:w="-142" w:type="dxa"/>
      <w:tblLayout w:type="fixed"/>
      <w:tblLook w:val="0000" w:firstRow="0" w:lastRow="0" w:firstColumn="0" w:lastColumn="0" w:noHBand="0" w:noVBand="0"/>
    </w:tblPr>
    <w:tblGrid>
      <w:gridCol w:w="4867"/>
      <w:gridCol w:w="5715"/>
    </w:tblGrid>
    <w:tr w:rsidR="000359C1" w:rsidRPr="00237CFC" w14:paraId="056851A4" w14:textId="77777777" w:rsidTr="000359C1">
      <w:trPr>
        <w:cantSplit/>
        <w:trHeight w:val="457"/>
      </w:trPr>
      <w:tc>
        <w:tcPr>
          <w:tcW w:w="4867" w:type="dxa"/>
        </w:tcPr>
        <w:p w14:paraId="3F6C9342" w14:textId="7A0B2198" w:rsidR="000359C1" w:rsidRPr="00237CFC" w:rsidRDefault="00F10BEF" w:rsidP="000359C1">
          <w:pPr>
            <w:pStyle w:val="Kopfzeile"/>
            <w:rPr>
              <w:rFonts w:ascii="Petrona" w:hAnsi="Petrona"/>
              <w:lang w:val="en-GB"/>
            </w:rPr>
          </w:pPr>
          <w:r w:rsidRPr="00237CFC">
            <w:rPr>
              <w:rFonts w:ascii="Petrona" w:hAnsi="Petrona"/>
              <w:lang w:val="en-GB"/>
            </w:rPr>
            <w:t>Job Description</w:t>
          </w:r>
        </w:p>
        <w:p w14:paraId="435A0F50" w14:textId="4C599D67" w:rsidR="000359C1" w:rsidRPr="00237CFC" w:rsidRDefault="000359C1" w:rsidP="000359C1">
          <w:pPr>
            <w:pStyle w:val="Kopfzeile"/>
            <w:rPr>
              <w:rFonts w:ascii="Petrona" w:hAnsi="Petrona"/>
              <w:lang w:val="en-GB"/>
            </w:rPr>
          </w:pPr>
        </w:p>
      </w:tc>
      <w:tc>
        <w:tcPr>
          <w:tcW w:w="5715" w:type="dxa"/>
        </w:tcPr>
        <w:p w14:paraId="710A3CB6" w14:textId="77777777" w:rsidR="000359C1" w:rsidRPr="00237CFC" w:rsidRDefault="000359C1" w:rsidP="00DF1F34">
          <w:pPr>
            <w:pStyle w:val="Kopfzeile"/>
            <w:jc w:val="right"/>
            <w:rPr>
              <w:rFonts w:ascii="Petrona" w:hAnsi="Petrona"/>
              <w:lang w:val="en-GB"/>
            </w:rPr>
          </w:pPr>
          <w:r w:rsidRPr="00237CFC">
            <w:rPr>
              <w:rFonts w:ascii="Petrona" w:hAnsi="Petrona"/>
              <w:lang w:val="en-GB"/>
            </w:rPr>
            <w:t xml:space="preserve">Page </w:t>
          </w:r>
          <w:r w:rsidRPr="00237CFC">
            <w:rPr>
              <w:rFonts w:ascii="Petrona" w:hAnsi="Petrona"/>
              <w:lang w:val="en-GB"/>
            </w:rPr>
            <w:fldChar w:fldCharType="begin"/>
          </w:r>
          <w:r w:rsidRPr="00237CFC">
            <w:rPr>
              <w:rFonts w:ascii="Petrona" w:hAnsi="Petrona"/>
              <w:lang w:val="en-GB"/>
            </w:rPr>
            <w:instrText xml:space="preserve"> PAGE \*ARABIC </w:instrText>
          </w:r>
          <w:r w:rsidRPr="00237CFC">
            <w:rPr>
              <w:rFonts w:ascii="Petrona" w:hAnsi="Petrona"/>
              <w:lang w:val="en-GB"/>
            </w:rPr>
            <w:fldChar w:fldCharType="separate"/>
          </w:r>
          <w:r w:rsidRPr="00237CFC">
            <w:rPr>
              <w:rFonts w:ascii="Petrona" w:hAnsi="Petrona"/>
              <w:lang w:val="en-GB"/>
            </w:rPr>
            <w:t>8</w:t>
          </w:r>
          <w:r w:rsidRPr="00237CFC">
            <w:rPr>
              <w:rFonts w:ascii="Petrona" w:hAnsi="Petrona"/>
              <w:lang w:val="en-GB"/>
            </w:rPr>
            <w:fldChar w:fldCharType="end"/>
          </w:r>
        </w:p>
        <w:p w14:paraId="30C80B5A" w14:textId="425460D7" w:rsidR="000359C1" w:rsidRPr="00237CFC" w:rsidRDefault="000359C1" w:rsidP="00DF1F34">
          <w:pPr>
            <w:pStyle w:val="Kopfzeile"/>
            <w:jc w:val="right"/>
            <w:rPr>
              <w:rFonts w:ascii="Petrona" w:hAnsi="Petrona"/>
              <w:lang w:val="en-GB"/>
            </w:rPr>
          </w:pPr>
        </w:p>
      </w:tc>
    </w:tr>
    <w:tr w:rsidR="000359C1" w:rsidRPr="00237CFC" w14:paraId="33CF5820" w14:textId="77777777" w:rsidTr="000359C1">
      <w:trPr>
        <w:cantSplit/>
        <w:trHeight w:val="609"/>
      </w:trPr>
      <w:tc>
        <w:tcPr>
          <w:tcW w:w="10582" w:type="dxa"/>
          <w:gridSpan w:val="2"/>
        </w:tcPr>
        <w:p w14:paraId="0E10C12B" w14:textId="5517283A" w:rsidR="000359C1" w:rsidRPr="00237CFC" w:rsidRDefault="00777849" w:rsidP="000359C1">
          <w:pPr>
            <w:pStyle w:val="SPTHeaderTitle"/>
            <w:rPr>
              <w:rFonts w:ascii="Petrona" w:hAnsi="Petrona"/>
              <w:b w:val="0"/>
              <w:bCs/>
              <w:caps/>
              <w:szCs w:val="28"/>
              <w:highlight w:val="yellow"/>
            </w:rPr>
          </w:pPr>
          <w:r>
            <w:rPr>
              <w:rFonts w:ascii="Petrona" w:hAnsi="Petrona"/>
              <w:b w:val="0"/>
              <w:bCs/>
              <w:color w:val="414042"/>
              <w:szCs w:val="28"/>
            </w:rPr>
            <w:t>Director Operational Excellence</w:t>
          </w:r>
        </w:p>
      </w:tc>
    </w:tr>
  </w:tbl>
  <w:p w14:paraId="649F0F4B" w14:textId="6EBAC3AE" w:rsidR="005611D6" w:rsidRPr="00237CFC" w:rsidRDefault="00102FF1" w:rsidP="00505D7C">
    <w:pPr>
      <w:pStyle w:val="Kopfzeile"/>
      <w:ind w:right="-1"/>
      <w:rPr>
        <w:rFonts w:ascii="Petrona" w:hAnsi="Petrona"/>
      </w:rPr>
    </w:pPr>
    <w:r>
      <w:rPr>
        <w:noProof/>
      </w:rPr>
      <w:drawing>
        <wp:anchor distT="0" distB="0" distL="114300" distR="114300" simplePos="0" relativeHeight="251666435" behindDoc="1" locked="0" layoutInCell="1" allowOverlap="1" wp14:anchorId="776C7B1B" wp14:editId="74E30490">
          <wp:simplePos x="0" y="0"/>
          <wp:positionH relativeFrom="column">
            <wp:posOffset>-700405</wp:posOffset>
          </wp:positionH>
          <wp:positionV relativeFrom="paragraph">
            <wp:posOffset>-1302067</wp:posOffset>
          </wp:positionV>
          <wp:extent cx="7583805" cy="10730865"/>
          <wp:effectExtent l="0" t="0" r="0" b="635"/>
          <wp:wrapNone/>
          <wp:docPr id="920255837" name="Picture 4" descr="A white object with a curve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3805" cy="107308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04042" w14:textId="459E8E02" w:rsidR="00505D7C" w:rsidRPr="00237CFC" w:rsidRDefault="00237CFC" w:rsidP="00505D7C">
    <w:pPr>
      <w:pStyle w:val="Titleheader"/>
      <w:ind w:left="-120"/>
      <w:outlineLvl w:val="0"/>
      <w:rPr>
        <w:rFonts w:ascii="Petrona" w:hAnsi="Petrona"/>
        <w:color w:val="414042"/>
        <w:sz w:val="28"/>
        <w:szCs w:val="28"/>
        <w:lang w:val="en-US"/>
      </w:rPr>
    </w:pPr>
    <w:r w:rsidRPr="001545BD">
      <w:rPr>
        <w:b w:val="0"/>
        <w:bCs/>
        <w:noProof/>
      </w:rPr>
      <w:drawing>
        <wp:anchor distT="0" distB="0" distL="114300" distR="114300" simplePos="0" relativeHeight="251660291" behindDoc="1" locked="0" layoutInCell="1" allowOverlap="1" wp14:anchorId="01CBE10C" wp14:editId="188F34EF">
          <wp:simplePos x="0" y="0"/>
          <wp:positionH relativeFrom="column">
            <wp:posOffset>-697865</wp:posOffset>
          </wp:positionH>
          <wp:positionV relativeFrom="paragraph">
            <wp:posOffset>-571500</wp:posOffset>
          </wp:positionV>
          <wp:extent cx="7583805" cy="10730865"/>
          <wp:effectExtent l="0" t="0" r="0" b="635"/>
          <wp:wrapNone/>
          <wp:docPr id="547375819" name="Picture 4" descr="A white object with a curve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3805" cy="10730865"/>
                  </a:xfrm>
                  <a:prstGeom prst="rect">
                    <a:avLst/>
                  </a:prstGeom>
                </pic:spPr>
              </pic:pic>
            </a:graphicData>
          </a:graphic>
          <wp14:sizeRelH relativeFrom="page">
            <wp14:pctWidth>0</wp14:pctWidth>
          </wp14:sizeRelH>
          <wp14:sizeRelV relativeFrom="page">
            <wp14:pctHeight>0</wp14:pctHeight>
          </wp14:sizeRelV>
        </wp:anchor>
      </w:drawing>
    </w:r>
    <w:r w:rsidRPr="001545BD">
      <w:rPr>
        <w:rFonts w:ascii="Petrona" w:hAnsi="Petrona"/>
        <w:b w:val="0"/>
        <w:bCs/>
        <w:color w:val="414042"/>
        <w:sz w:val="28"/>
        <w:szCs w:val="28"/>
        <w:lang w:val="en-US"/>
      </w:rPr>
      <w:t>Job</w:t>
    </w:r>
    <w:r w:rsidRPr="00237CFC">
      <w:rPr>
        <w:rFonts w:ascii="Petrona" w:hAnsi="Petrona"/>
        <w:color w:val="414042"/>
        <w:sz w:val="28"/>
        <w:szCs w:val="28"/>
        <w:lang w:val="en-US"/>
      </w:rPr>
      <w:t xml:space="preserve"> </w:t>
    </w:r>
    <w:r w:rsidRPr="001545BD">
      <w:rPr>
        <w:rFonts w:ascii="Petrona" w:hAnsi="Petrona"/>
        <w:b w:val="0"/>
        <w:bCs/>
        <w:color w:val="414042"/>
        <w:sz w:val="28"/>
        <w:szCs w:val="28"/>
        <w:lang w:val="en-US"/>
      </w:rPr>
      <w:t>Description</w:t>
    </w:r>
  </w:p>
  <w:p w14:paraId="1952E729" w14:textId="2FB2CC5C" w:rsidR="005611D6" w:rsidRDefault="005611D6" w:rsidP="004C13E8">
    <w:pPr>
      <w:pStyle w:val="Kopfzeile"/>
      <w:ind w:left="5103" w:right="32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F7B30"/>
    <w:multiLevelType w:val="multilevel"/>
    <w:tmpl w:val="8CE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2D8"/>
    <w:multiLevelType w:val="hybridMultilevel"/>
    <w:tmpl w:val="908E38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C935E7"/>
    <w:multiLevelType w:val="hybridMultilevel"/>
    <w:tmpl w:val="3ABC9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9E65F0F"/>
    <w:multiLevelType w:val="multilevel"/>
    <w:tmpl w:val="00C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03618"/>
    <w:multiLevelType w:val="multilevel"/>
    <w:tmpl w:val="017C4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2024"/>
      <w:numFmt w:val="bullet"/>
      <w:lvlText w:val="-"/>
      <w:lvlJc w:val="left"/>
      <w:pPr>
        <w:ind w:left="720" w:hanging="360"/>
      </w:pPr>
      <w:rPr>
        <w:rFonts w:ascii="Calibri" w:eastAsiaTheme="minorHAnsi" w:hAnsi="Calibri" w:cs="Calibri"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1F6BEC"/>
    <w:multiLevelType w:val="multilevel"/>
    <w:tmpl w:val="0CD82D48"/>
    <w:lvl w:ilvl="0">
      <w:start w:val="2024"/>
      <w:numFmt w:val="bullet"/>
      <w:lvlText w:val="-"/>
      <w:lvlJc w:val="left"/>
      <w:pPr>
        <w:ind w:left="720" w:hanging="360"/>
      </w:pPr>
      <w:rPr>
        <w:rFonts w:ascii="Calibri" w:eastAsiaTheme="minorHAnsi" w:hAnsi="Calibri" w:cs="Calibri" w:hint="default"/>
        <w:sz w:val="20"/>
        <w:szCs w:val="20"/>
      </w:rPr>
    </w:lvl>
    <w:lvl w:ilvl="1">
      <w:start w:val="2024"/>
      <w:numFmt w:val="bullet"/>
      <w:lvlText w:val="-"/>
      <w:lvlJc w:val="left"/>
      <w:pPr>
        <w:ind w:left="1440" w:hanging="360"/>
      </w:pPr>
      <w:rPr>
        <w:rFonts w:ascii="Calibri" w:eastAsiaTheme="minorHAnsi" w:hAnsi="Calibri" w:cs="Calibri"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9729D0"/>
    <w:multiLevelType w:val="multilevel"/>
    <w:tmpl w:val="AE6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D10B7"/>
    <w:multiLevelType w:val="hybridMultilevel"/>
    <w:tmpl w:val="B2E2FC5C"/>
    <w:lvl w:ilvl="0" w:tplc="EB98A3E2">
      <w:start w:val="1"/>
      <w:numFmt w:val="lowerLetter"/>
      <w:lvlText w:val="%1."/>
      <w:lvlJc w:val="left"/>
      <w:pPr>
        <w:ind w:left="720" w:hanging="360"/>
      </w:pPr>
      <w:rPr>
        <w:b/>
        <w:color w:val="414042"/>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BF1438"/>
    <w:multiLevelType w:val="hybridMultilevel"/>
    <w:tmpl w:val="DC066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D71493"/>
    <w:multiLevelType w:val="hybridMultilevel"/>
    <w:tmpl w:val="07E6446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6D3511"/>
    <w:multiLevelType w:val="multilevel"/>
    <w:tmpl w:val="1DF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41587"/>
    <w:multiLevelType w:val="hybridMultilevel"/>
    <w:tmpl w:val="16AACC8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B9A5D8E"/>
    <w:multiLevelType w:val="hybridMultilevel"/>
    <w:tmpl w:val="DBEEBB74"/>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BE53EA"/>
    <w:multiLevelType w:val="hybridMultilevel"/>
    <w:tmpl w:val="02F02720"/>
    <w:lvl w:ilvl="0" w:tplc="DD9C305A">
      <w:start w:val="202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747522"/>
    <w:multiLevelType w:val="multilevel"/>
    <w:tmpl w:val="044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A5F91"/>
    <w:multiLevelType w:val="multilevel"/>
    <w:tmpl w:val="218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61C70"/>
    <w:multiLevelType w:val="hybridMultilevel"/>
    <w:tmpl w:val="4D96E8E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284D8D"/>
    <w:multiLevelType w:val="multilevel"/>
    <w:tmpl w:val="A92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E1C5E"/>
    <w:multiLevelType w:val="multilevel"/>
    <w:tmpl w:val="10C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52AEC"/>
    <w:multiLevelType w:val="hybridMultilevel"/>
    <w:tmpl w:val="43AEF706"/>
    <w:lvl w:ilvl="0" w:tplc="6BDC4C32">
      <w:start w:val="1"/>
      <w:numFmt w:val="decimal"/>
      <w:lvlText w:val="%1."/>
      <w:lvlJc w:val="left"/>
      <w:pPr>
        <w:ind w:left="720" w:hanging="360"/>
      </w:pPr>
      <w:rPr>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A264A6"/>
    <w:multiLevelType w:val="hybridMultilevel"/>
    <w:tmpl w:val="FC3A0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47559"/>
    <w:multiLevelType w:val="hybridMultilevel"/>
    <w:tmpl w:val="5066EA3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401EBE"/>
    <w:multiLevelType w:val="multilevel"/>
    <w:tmpl w:val="230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11810"/>
    <w:multiLevelType w:val="hybridMultilevel"/>
    <w:tmpl w:val="BD621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41DA0DED"/>
    <w:multiLevelType w:val="multilevel"/>
    <w:tmpl w:val="C9729460"/>
    <w:lvl w:ilvl="0">
      <w:start w:val="2024"/>
      <w:numFmt w:val="bullet"/>
      <w:lvlText w:val="-"/>
      <w:lvlJc w:val="left"/>
      <w:pPr>
        <w:ind w:left="720" w:hanging="360"/>
      </w:pPr>
      <w:rPr>
        <w:rFonts w:ascii="Calibri" w:eastAsiaTheme="minorHAnsi" w:hAnsi="Calibri" w:cs="Calibri" w:hint="default"/>
        <w:sz w:val="20"/>
        <w:szCs w:val="20"/>
      </w:rPr>
    </w:lvl>
    <w:lvl w:ilvl="1">
      <w:start w:val="2024"/>
      <w:numFmt w:val="bullet"/>
      <w:lvlText w:val="-"/>
      <w:lvlJc w:val="left"/>
      <w:pPr>
        <w:ind w:left="1440" w:hanging="360"/>
      </w:pPr>
      <w:rPr>
        <w:rFonts w:ascii="Calibri" w:eastAsiaTheme="minorHAnsi" w:hAnsi="Calibri" w:cs="Calibri"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1E0794E"/>
    <w:multiLevelType w:val="hybridMultilevel"/>
    <w:tmpl w:val="7EE0F46E"/>
    <w:lvl w:ilvl="0" w:tplc="B71AF512">
      <w:start w:val="1"/>
      <w:numFmt w:val="bullet"/>
      <w:lvlText w:val=""/>
      <w:lvlJc w:val="left"/>
      <w:pPr>
        <w:ind w:left="1080" w:hanging="360"/>
      </w:pPr>
      <w:rPr>
        <w:rFonts w:ascii="Symbol" w:hAnsi="Symbol" w:hint="default"/>
        <w:color w:val="auto"/>
        <w:sz w:val="26"/>
        <w:szCs w:val="26"/>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6" w15:restartNumberingAfterBreak="0">
    <w:nsid w:val="428A74A3"/>
    <w:multiLevelType w:val="hybridMultilevel"/>
    <w:tmpl w:val="C6924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45A80B2C"/>
    <w:multiLevelType w:val="hybridMultilevel"/>
    <w:tmpl w:val="B192DB60"/>
    <w:lvl w:ilvl="0" w:tplc="7EAE541E">
      <w:start w:val="1"/>
      <w:numFmt w:val="decimal"/>
      <w:lvlText w:val="%1."/>
      <w:lvlJc w:val="left"/>
      <w:pPr>
        <w:ind w:left="720" w:hanging="360"/>
      </w:pPr>
      <w:rPr>
        <w:rFonts w:asciiTheme="minorHAnsi" w:hAnsiTheme="minorHAnsi" w:cstheme="min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785EC0"/>
    <w:multiLevelType w:val="hybridMultilevel"/>
    <w:tmpl w:val="69FEA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4AF425DE"/>
    <w:multiLevelType w:val="hybridMultilevel"/>
    <w:tmpl w:val="CB96E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0" w15:restartNumberingAfterBreak="0">
    <w:nsid w:val="517F463A"/>
    <w:multiLevelType w:val="multilevel"/>
    <w:tmpl w:val="B5B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14DEA"/>
    <w:multiLevelType w:val="multilevel"/>
    <w:tmpl w:val="846CA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3A28FC"/>
    <w:multiLevelType w:val="multilevel"/>
    <w:tmpl w:val="16A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64CDB"/>
    <w:multiLevelType w:val="multilevel"/>
    <w:tmpl w:val="597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01FEC"/>
    <w:multiLevelType w:val="multilevel"/>
    <w:tmpl w:val="90048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7F7C1B"/>
    <w:multiLevelType w:val="multilevel"/>
    <w:tmpl w:val="953CCB42"/>
    <w:lvl w:ilvl="0">
      <w:start w:val="1"/>
      <w:numFmt w:val="bullet"/>
      <w:lvlText w:val=""/>
      <w:lvlJc w:val="left"/>
      <w:pPr>
        <w:ind w:left="360" w:hanging="360"/>
      </w:pPr>
      <w:rPr>
        <w:rFonts w:ascii="Symbol" w:hAnsi="Symbol" w:hint="default"/>
      </w:rPr>
    </w:lvl>
    <w:lvl w:ilvl="1">
      <w:start w:val="1"/>
      <w:numFmt w:val="bullet"/>
      <w:lvlText w:val="o"/>
      <w:lvlJc w:val="left"/>
      <w:pPr>
        <w:ind w:left="369" w:hanging="360"/>
      </w:pPr>
      <w:rPr>
        <w:rFonts w:ascii="Courier New" w:eastAsia="Courier New" w:hAnsi="Courier New" w:cs="Courier New"/>
      </w:rPr>
    </w:lvl>
    <w:lvl w:ilvl="2">
      <w:start w:val="1"/>
      <w:numFmt w:val="bullet"/>
      <w:lvlText w:val="▪"/>
      <w:lvlJc w:val="left"/>
      <w:pPr>
        <w:ind w:left="1089" w:hanging="360"/>
      </w:pPr>
      <w:rPr>
        <w:rFonts w:ascii="Noto Sans Symbols" w:eastAsia="Noto Sans Symbols" w:hAnsi="Noto Sans Symbols" w:cs="Noto Sans Symbols"/>
      </w:rPr>
    </w:lvl>
    <w:lvl w:ilvl="3">
      <w:start w:val="1"/>
      <w:numFmt w:val="bullet"/>
      <w:lvlText w:val="●"/>
      <w:lvlJc w:val="left"/>
      <w:pPr>
        <w:ind w:left="1809" w:hanging="360"/>
      </w:pPr>
      <w:rPr>
        <w:rFonts w:ascii="Noto Sans Symbols" w:eastAsia="Noto Sans Symbols" w:hAnsi="Noto Sans Symbols" w:cs="Noto Sans Symbols"/>
      </w:rPr>
    </w:lvl>
    <w:lvl w:ilvl="4">
      <w:start w:val="1"/>
      <w:numFmt w:val="bullet"/>
      <w:lvlText w:val="o"/>
      <w:lvlJc w:val="left"/>
      <w:pPr>
        <w:ind w:left="2529" w:hanging="360"/>
      </w:pPr>
      <w:rPr>
        <w:rFonts w:ascii="Courier New" w:eastAsia="Courier New" w:hAnsi="Courier New" w:cs="Courier New"/>
      </w:rPr>
    </w:lvl>
    <w:lvl w:ilvl="5">
      <w:start w:val="1"/>
      <w:numFmt w:val="bullet"/>
      <w:lvlText w:val="▪"/>
      <w:lvlJc w:val="left"/>
      <w:pPr>
        <w:ind w:left="3249" w:hanging="360"/>
      </w:pPr>
      <w:rPr>
        <w:rFonts w:ascii="Noto Sans Symbols" w:eastAsia="Noto Sans Symbols" w:hAnsi="Noto Sans Symbols" w:cs="Noto Sans Symbols"/>
      </w:rPr>
    </w:lvl>
    <w:lvl w:ilvl="6">
      <w:start w:val="1"/>
      <w:numFmt w:val="bullet"/>
      <w:lvlText w:val="●"/>
      <w:lvlJc w:val="left"/>
      <w:pPr>
        <w:ind w:left="3969" w:hanging="360"/>
      </w:pPr>
      <w:rPr>
        <w:rFonts w:ascii="Noto Sans Symbols" w:eastAsia="Noto Sans Symbols" w:hAnsi="Noto Sans Symbols" w:cs="Noto Sans Symbols"/>
      </w:rPr>
    </w:lvl>
    <w:lvl w:ilvl="7">
      <w:start w:val="1"/>
      <w:numFmt w:val="bullet"/>
      <w:lvlText w:val="o"/>
      <w:lvlJc w:val="left"/>
      <w:pPr>
        <w:ind w:left="4689" w:hanging="360"/>
      </w:pPr>
      <w:rPr>
        <w:rFonts w:ascii="Courier New" w:eastAsia="Courier New" w:hAnsi="Courier New" w:cs="Courier New"/>
      </w:rPr>
    </w:lvl>
    <w:lvl w:ilvl="8">
      <w:start w:val="1"/>
      <w:numFmt w:val="bullet"/>
      <w:lvlText w:val="▪"/>
      <w:lvlJc w:val="left"/>
      <w:pPr>
        <w:ind w:left="5409" w:hanging="360"/>
      </w:pPr>
      <w:rPr>
        <w:rFonts w:ascii="Noto Sans Symbols" w:eastAsia="Noto Sans Symbols" w:hAnsi="Noto Sans Symbols" w:cs="Noto Sans Symbols"/>
      </w:rPr>
    </w:lvl>
  </w:abstractNum>
  <w:abstractNum w:abstractNumId="36" w15:restartNumberingAfterBreak="0">
    <w:nsid w:val="62ED75DB"/>
    <w:multiLevelType w:val="hybridMultilevel"/>
    <w:tmpl w:val="46360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63B900F8"/>
    <w:multiLevelType w:val="hybridMultilevel"/>
    <w:tmpl w:val="EE7E0380"/>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3C67A8"/>
    <w:multiLevelType w:val="hybridMultilevel"/>
    <w:tmpl w:val="F7508180"/>
    <w:lvl w:ilvl="0" w:tplc="725EE3F2">
      <w:start w:val="1"/>
      <w:numFmt w:val="decimal"/>
      <w:lvlText w:val="%1."/>
      <w:lvlJc w:val="left"/>
      <w:pPr>
        <w:ind w:left="5670" w:hanging="360"/>
      </w:pPr>
      <w:rPr>
        <w:rFonts w:ascii="Calibri" w:hAnsi="Calibri" w:cs="Calibri" w:hint="default"/>
        <w:b/>
        <w:color w:val="102E66"/>
        <w:sz w:val="28"/>
        <w:szCs w:val="28"/>
      </w:rPr>
    </w:lvl>
    <w:lvl w:ilvl="1" w:tplc="4432AB76">
      <w:start w:val="1"/>
      <w:numFmt w:val="lowerLetter"/>
      <w:lvlText w:val="%2."/>
      <w:lvlJc w:val="left"/>
      <w:pPr>
        <w:ind w:left="1440" w:hanging="360"/>
      </w:pPr>
      <w:rPr>
        <w:sz w:val="24"/>
        <w:szCs w:val="1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252D64"/>
    <w:multiLevelType w:val="multilevel"/>
    <w:tmpl w:val="13A065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FC1187A"/>
    <w:multiLevelType w:val="multilevel"/>
    <w:tmpl w:val="921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A4C87"/>
    <w:multiLevelType w:val="hybridMultilevel"/>
    <w:tmpl w:val="58D8E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726142C5"/>
    <w:multiLevelType w:val="multilevel"/>
    <w:tmpl w:val="607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17D8F"/>
    <w:multiLevelType w:val="multilevel"/>
    <w:tmpl w:val="5F4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72C0F"/>
    <w:multiLevelType w:val="multilevel"/>
    <w:tmpl w:val="082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52D15"/>
    <w:multiLevelType w:val="multilevel"/>
    <w:tmpl w:val="6A1C1D5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6" w15:restartNumberingAfterBreak="0">
    <w:nsid w:val="7DC37A8C"/>
    <w:multiLevelType w:val="hybridMultilevel"/>
    <w:tmpl w:val="E7EAA9DE"/>
    <w:lvl w:ilvl="0" w:tplc="04090019">
      <w:start w:val="1"/>
      <w:numFmt w:val="lowerLetter"/>
      <w:lvlText w:val="%1."/>
      <w:lvlJc w:val="left"/>
      <w:pPr>
        <w:ind w:left="720" w:hanging="360"/>
      </w:pPr>
    </w:lvl>
    <w:lvl w:ilvl="1" w:tplc="45ECE0DC">
      <w:start w:val="1"/>
      <w:numFmt w:val="bullet"/>
      <w:lvlText w:val=""/>
      <w:lvlJc w:val="left"/>
      <w:pPr>
        <w:ind w:left="1440" w:hanging="360"/>
      </w:pPr>
      <w:rPr>
        <w:rFonts w:ascii="Symbol" w:hAnsi="Symbol" w:hint="default"/>
        <w:sz w:val="22"/>
        <w:szCs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8144458">
    <w:abstractNumId w:val="38"/>
  </w:num>
  <w:num w:numId="2" w16cid:durableId="1857232345">
    <w:abstractNumId w:val="7"/>
  </w:num>
  <w:num w:numId="3" w16cid:durableId="1008562291">
    <w:abstractNumId w:val="46"/>
  </w:num>
  <w:num w:numId="4" w16cid:durableId="1286354837">
    <w:abstractNumId w:val="19"/>
  </w:num>
  <w:num w:numId="5" w16cid:durableId="896205333">
    <w:abstractNumId w:val="8"/>
  </w:num>
  <w:num w:numId="6" w16cid:durableId="791172640">
    <w:abstractNumId w:val="27"/>
  </w:num>
  <w:num w:numId="7" w16cid:durableId="100416114">
    <w:abstractNumId w:val="29"/>
  </w:num>
  <w:num w:numId="8" w16cid:durableId="2145929577">
    <w:abstractNumId w:val="28"/>
  </w:num>
  <w:num w:numId="9" w16cid:durableId="2105223613">
    <w:abstractNumId w:val="41"/>
  </w:num>
  <w:num w:numId="10" w16cid:durableId="2008508588">
    <w:abstractNumId w:val="36"/>
  </w:num>
  <w:num w:numId="11" w16cid:durableId="715547582">
    <w:abstractNumId w:val="26"/>
  </w:num>
  <w:num w:numId="12" w16cid:durableId="370375664">
    <w:abstractNumId w:val="2"/>
  </w:num>
  <w:num w:numId="13" w16cid:durableId="748581282">
    <w:abstractNumId w:val="23"/>
  </w:num>
  <w:num w:numId="14" w16cid:durableId="271283677">
    <w:abstractNumId w:val="11"/>
  </w:num>
  <w:num w:numId="15" w16cid:durableId="1518301612">
    <w:abstractNumId w:val="25"/>
  </w:num>
  <w:num w:numId="16" w16cid:durableId="1441795660">
    <w:abstractNumId w:val="20"/>
  </w:num>
  <w:num w:numId="17" w16cid:durableId="1834031213">
    <w:abstractNumId w:val="14"/>
  </w:num>
  <w:num w:numId="18" w16cid:durableId="248656011">
    <w:abstractNumId w:val="1"/>
  </w:num>
  <w:num w:numId="19" w16cid:durableId="2060321119">
    <w:abstractNumId w:val="35"/>
  </w:num>
  <w:num w:numId="20" w16cid:durableId="1361931661">
    <w:abstractNumId w:val="45"/>
  </w:num>
  <w:num w:numId="21" w16cid:durableId="1550872368">
    <w:abstractNumId w:val="24"/>
  </w:num>
  <w:num w:numId="22" w16cid:durableId="712463036">
    <w:abstractNumId w:val="13"/>
  </w:num>
  <w:num w:numId="23" w16cid:durableId="9991005">
    <w:abstractNumId w:val="5"/>
  </w:num>
  <w:num w:numId="24" w16cid:durableId="68386607">
    <w:abstractNumId w:val="4"/>
  </w:num>
  <w:num w:numId="25" w16cid:durableId="733502990">
    <w:abstractNumId w:val="3"/>
  </w:num>
  <w:num w:numId="26" w16cid:durableId="1075124356">
    <w:abstractNumId w:val="43"/>
  </w:num>
  <w:num w:numId="27" w16cid:durableId="1951813222">
    <w:abstractNumId w:val="15"/>
  </w:num>
  <w:num w:numId="28" w16cid:durableId="227691919">
    <w:abstractNumId w:val="42"/>
  </w:num>
  <w:num w:numId="29" w16cid:durableId="1787889456">
    <w:abstractNumId w:val="40"/>
  </w:num>
  <w:num w:numId="30" w16cid:durableId="1697776011">
    <w:abstractNumId w:val="33"/>
  </w:num>
  <w:num w:numId="31" w16cid:durableId="658190620">
    <w:abstractNumId w:val="32"/>
  </w:num>
  <w:num w:numId="32" w16cid:durableId="1151865083">
    <w:abstractNumId w:val="18"/>
  </w:num>
  <w:num w:numId="33" w16cid:durableId="1965038070">
    <w:abstractNumId w:val="10"/>
  </w:num>
  <w:num w:numId="34" w16cid:durableId="1002975648">
    <w:abstractNumId w:val="31"/>
  </w:num>
  <w:num w:numId="35" w16cid:durableId="1744791330">
    <w:abstractNumId w:val="21"/>
  </w:num>
  <w:num w:numId="36" w16cid:durableId="332489408">
    <w:abstractNumId w:val="37"/>
  </w:num>
  <w:num w:numId="37" w16cid:durableId="1736586539">
    <w:abstractNumId w:val="9"/>
  </w:num>
  <w:num w:numId="38" w16cid:durableId="2001300969">
    <w:abstractNumId w:val="16"/>
  </w:num>
  <w:num w:numId="39" w16cid:durableId="656691996">
    <w:abstractNumId w:val="12"/>
  </w:num>
  <w:num w:numId="40" w16cid:durableId="758139311">
    <w:abstractNumId w:val="39"/>
  </w:num>
  <w:num w:numId="41" w16cid:durableId="2001763354">
    <w:abstractNumId w:val="44"/>
  </w:num>
  <w:num w:numId="42" w16cid:durableId="1901751511">
    <w:abstractNumId w:val="22"/>
  </w:num>
  <w:num w:numId="43" w16cid:durableId="1583105355">
    <w:abstractNumId w:val="30"/>
  </w:num>
  <w:num w:numId="44" w16cid:durableId="1186552415">
    <w:abstractNumId w:val="0"/>
  </w:num>
  <w:num w:numId="45" w16cid:durableId="434134839">
    <w:abstractNumId w:val="17"/>
  </w:num>
  <w:num w:numId="46" w16cid:durableId="657618230">
    <w:abstractNumId w:val="6"/>
  </w:num>
  <w:num w:numId="47" w16cid:durableId="17013222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hideSpellingErrors/>
  <w:hideGrammaticalError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AD"/>
    <w:rsid w:val="00016096"/>
    <w:rsid w:val="000168A5"/>
    <w:rsid w:val="00024397"/>
    <w:rsid w:val="00032F96"/>
    <w:rsid w:val="00034ACF"/>
    <w:rsid w:val="000359C1"/>
    <w:rsid w:val="00053DC3"/>
    <w:rsid w:val="000610A0"/>
    <w:rsid w:val="0006644C"/>
    <w:rsid w:val="00066FE2"/>
    <w:rsid w:val="0008130F"/>
    <w:rsid w:val="000954D7"/>
    <w:rsid w:val="00095AA6"/>
    <w:rsid w:val="000B0798"/>
    <w:rsid w:val="000B15E9"/>
    <w:rsid w:val="000B2D38"/>
    <w:rsid w:val="000D0D3B"/>
    <w:rsid w:val="000F1E86"/>
    <w:rsid w:val="00100971"/>
    <w:rsid w:val="00102FF1"/>
    <w:rsid w:val="00106D37"/>
    <w:rsid w:val="00113A97"/>
    <w:rsid w:val="001219B1"/>
    <w:rsid w:val="00130030"/>
    <w:rsid w:val="0013440B"/>
    <w:rsid w:val="00144A37"/>
    <w:rsid w:val="001545BD"/>
    <w:rsid w:val="00155B53"/>
    <w:rsid w:val="001673A1"/>
    <w:rsid w:val="00170D8C"/>
    <w:rsid w:val="00181C0C"/>
    <w:rsid w:val="00181F88"/>
    <w:rsid w:val="00185E61"/>
    <w:rsid w:val="0018619E"/>
    <w:rsid w:val="001927AE"/>
    <w:rsid w:val="00197361"/>
    <w:rsid w:val="001A33E0"/>
    <w:rsid w:val="001B13FF"/>
    <w:rsid w:val="001D66C1"/>
    <w:rsid w:val="0020216F"/>
    <w:rsid w:val="00205DFD"/>
    <w:rsid w:val="00212B4B"/>
    <w:rsid w:val="002177C8"/>
    <w:rsid w:val="00237CFC"/>
    <w:rsid w:val="002459C7"/>
    <w:rsid w:val="0025499A"/>
    <w:rsid w:val="0028581C"/>
    <w:rsid w:val="00285BD3"/>
    <w:rsid w:val="00285D80"/>
    <w:rsid w:val="00290FBA"/>
    <w:rsid w:val="00295536"/>
    <w:rsid w:val="002A34F7"/>
    <w:rsid w:val="002A7C46"/>
    <w:rsid w:val="002D49CC"/>
    <w:rsid w:val="002E0C2D"/>
    <w:rsid w:val="002F3047"/>
    <w:rsid w:val="00306561"/>
    <w:rsid w:val="00331085"/>
    <w:rsid w:val="00354F55"/>
    <w:rsid w:val="00361E67"/>
    <w:rsid w:val="00373C3C"/>
    <w:rsid w:val="00385381"/>
    <w:rsid w:val="003921E9"/>
    <w:rsid w:val="003E5028"/>
    <w:rsid w:val="004063CB"/>
    <w:rsid w:val="00414018"/>
    <w:rsid w:val="00423B59"/>
    <w:rsid w:val="00430842"/>
    <w:rsid w:val="00432F54"/>
    <w:rsid w:val="0045381C"/>
    <w:rsid w:val="00471AD1"/>
    <w:rsid w:val="00472838"/>
    <w:rsid w:val="0047429A"/>
    <w:rsid w:val="00475D70"/>
    <w:rsid w:val="004808AF"/>
    <w:rsid w:val="004812F4"/>
    <w:rsid w:val="004830A3"/>
    <w:rsid w:val="00491332"/>
    <w:rsid w:val="004A1BD9"/>
    <w:rsid w:val="004C13E8"/>
    <w:rsid w:val="004C6F93"/>
    <w:rsid w:val="004D3092"/>
    <w:rsid w:val="004D4FD6"/>
    <w:rsid w:val="004E0C0F"/>
    <w:rsid w:val="004E0CBC"/>
    <w:rsid w:val="004F5AFE"/>
    <w:rsid w:val="005025C7"/>
    <w:rsid w:val="00502EDB"/>
    <w:rsid w:val="0050468C"/>
    <w:rsid w:val="00505D7C"/>
    <w:rsid w:val="005060F1"/>
    <w:rsid w:val="005212A7"/>
    <w:rsid w:val="005270BE"/>
    <w:rsid w:val="00530B25"/>
    <w:rsid w:val="00533DC4"/>
    <w:rsid w:val="00543136"/>
    <w:rsid w:val="00547A8E"/>
    <w:rsid w:val="005520A0"/>
    <w:rsid w:val="00554CF1"/>
    <w:rsid w:val="005611D6"/>
    <w:rsid w:val="00571655"/>
    <w:rsid w:val="005B3F38"/>
    <w:rsid w:val="005D1869"/>
    <w:rsid w:val="005E7A76"/>
    <w:rsid w:val="005F21C4"/>
    <w:rsid w:val="005F7574"/>
    <w:rsid w:val="00606CBF"/>
    <w:rsid w:val="006155A5"/>
    <w:rsid w:val="0061784B"/>
    <w:rsid w:val="00623223"/>
    <w:rsid w:val="00623657"/>
    <w:rsid w:val="00631251"/>
    <w:rsid w:val="006522DA"/>
    <w:rsid w:val="00675B65"/>
    <w:rsid w:val="0068689F"/>
    <w:rsid w:val="006947EB"/>
    <w:rsid w:val="006A12E4"/>
    <w:rsid w:val="006A1AA5"/>
    <w:rsid w:val="006A771F"/>
    <w:rsid w:val="006B7947"/>
    <w:rsid w:val="006C3A64"/>
    <w:rsid w:val="006D474B"/>
    <w:rsid w:val="006F1BF5"/>
    <w:rsid w:val="00710F4F"/>
    <w:rsid w:val="00711589"/>
    <w:rsid w:val="00713A5D"/>
    <w:rsid w:val="00733001"/>
    <w:rsid w:val="00733FC9"/>
    <w:rsid w:val="0074178F"/>
    <w:rsid w:val="007670D1"/>
    <w:rsid w:val="00770C0E"/>
    <w:rsid w:val="00772689"/>
    <w:rsid w:val="00777849"/>
    <w:rsid w:val="00780F99"/>
    <w:rsid w:val="00794341"/>
    <w:rsid w:val="0079754E"/>
    <w:rsid w:val="007A5182"/>
    <w:rsid w:val="007C1C6B"/>
    <w:rsid w:val="007C6858"/>
    <w:rsid w:val="007D52F0"/>
    <w:rsid w:val="007D6DC5"/>
    <w:rsid w:val="007E1353"/>
    <w:rsid w:val="007E3189"/>
    <w:rsid w:val="00804104"/>
    <w:rsid w:val="008070FF"/>
    <w:rsid w:val="00826879"/>
    <w:rsid w:val="00826B95"/>
    <w:rsid w:val="0082791C"/>
    <w:rsid w:val="00854C57"/>
    <w:rsid w:val="00857992"/>
    <w:rsid w:val="00873AE8"/>
    <w:rsid w:val="00882C54"/>
    <w:rsid w:val="008B4C86"/>
    <w:rsid w:val="008B6C1A"/>
    <w:rsid w:val="008B6D5E"/>
    <w:rsid w:val="008B7701"/>
    <w:rsid w:val="008C1554"/>
    <w:rsid w:val="008D677E"/>
    <w:rsid w:val="008F393D"/>
    <w:rsid w:val="008F5692"/>
    <w:rsid w:val="0090678C"/>
    <w:rsid w:val="009139AA"/>
    <w:rsid w:val="009266D9"/>
    <w:rsid w:val="0093683C"/>
    <w:rsid w:val="00962706"/>
    <w:rsid w:val="0096649D"/>
    <w:rsid w:val="009678F7"/>
    <w:rsid w:val="009744F6"/>
    <w:rsid w:val="009871E4"/>
    <w:rsid w:val="009A0AAD"/>
    <w:rsid w:val="009A1740"/>
    <w:rsid w:val="009B4389"/>
    <w:rsid w:val="009E132A"/>
    <w:rsid w:val="009E24BB"/>
    <w:rsid w:val="009E5DD2"/>
    <w:rsid w:val="009F24CA"/>
    <w:rsid w:val="00A06062"/>
    <w:rsid w:val="00A12411"/>
    <w:rsid w:val="00A1448A"/>
    <w:rsid w:val="00A16C7F"/>
    <w:rsid w:val="00A2343A"/>
    <w:rsid w:val="00A25359"/>
    <w:rsid w:val="00A25920"/>
    <w:rsid w:val="00A506E9"/>
    <w:rsid w:val="00A51C18"/>
    <w:rsid w:val="00A551E1"/>
    <w:rsid w:val="00A57856"/>
    <w:rsid w:val="00A65BA4"/>
    <w:rsid w:val="00A665B5"/>
    <w:rsid w:val="00A701C7"/>
    <w:rsid w:val="00A71EFD"/>
    <w:rsid w:val="00A71FEA"/>
    <w:rsid w:val="00A73FEA"/>
    <w:rsid w:val="00A74C6C"/>
    <w:rsid w:val="00A95E42"/>
    <w:rsid w:val="00AA7E88"/>
    <w:rsid w:val="00AE24E8"/>
    <w:rsid w:val="00AF2856"/>
    <w:rsid w:val="00AF639D"/>
    <w:rsid w:val="00B4269A"/>
    <w:rsid w:val="00B4393D"/>
    <w:rsid w:val="00B45669"/>
    <w:rsid w:val="00B6363E"/>
    <w:rsid w:val="00B75B8E"/>
    <w:rsid w:val="00B80D4D"/>
    <w:rsid w:val="00BA1294"/>
    <w:rsid w:val="00BB37A5"/>
    <w:rsid w:val="00BB56FF"/>
    <w:rsid w:val="00BC3620"/>
    <w:rsid w:val="00BE5ACB"/>
    <w:rsid w:val="00BF37BA"/>
    <w:rsid w:val="00C236B5"/>
    <w:rsid w:val="00C3073D"/>
    <w:rsid w:val="00C41F35"/>
    <w:rsid w:val="00C436D6"/>
    <w:rsid w:val="00C566B8"/>
    <w:rsid w:val="00C82BF8"/>
    <w:rsid w:val="00C85BEE"/>
    <w:rsid w:val="00C86106"/>
    <w:rsid w:val="00CA5DC6"/>
    <w:rsid w:val="00CB75C3"/>
    <w:rsid w:val="00CE0934"/>
    <w:rsid w:val="00D06988"/>
    <w:rsid w:val="00D33486"/>
    <w:rsid w:val="00D513A1"/>
    <w:rsid w:val="00D5238E"/>
    <w:rsid w:val="00D619A9"/>
    <w:rsid w:val="00D624E0"/>
    <w:rsid w:val="00D64276"/>
    <w:rsid w:val="00D70C7A"/>
    <w:rsid w:val="00D7551F"/>
    <w:rsid w:val="00D91A81"/>
    <w:rsid w:val="00D96DC0"/>
    <w:rsid w:val="00DA26BC"/>
    <w:rsid w:val="00DA2C25"/>
    <w:rsid w:val="00DA3991"/>
    <w:rsid w:val="00DB27F7"/>
    <w:rsid w:val="00DB31C7"/>
    <w:rsid w:val="00DB7899"/>
    <w:rsid w:val="00DC288D"/>
    <w:rsid w:val="00DD2D4E"/>
    <w:rsid w:val="00DD2F6D"/>
    <w:rsid w:val="00DD7326"/>
    <w:rsid w:val="00DE0DF0"/>
    <w:rsid w:val="00DE467F"/>
    <w:rsid w:val="00DF1F34"/>
    <w:rsid w:val="00DF53DC"/>
    <w:rsid w:val="00E00CFE"/>
    <w:rsid w:val="00E1188B"/>
    <w:rsid w:val="00E1269F"/>
    <w:rsid w:val="00E174BF"/>
    <w:rsid w:val="00E1760E"/>
    <w:rsid w:val="00E213AA"/>
    <w:rsid w:val="00E25277"/>
    <w:rsid w:val="00E312F4"/>
    <w:rsid w:val="00E319C5"/>
    <w:rsid w:val="00E35DF3"/>
    <w:rsid w:val="00E508F0"/>
    <w:rsid w:val="00E50991"/>
    <w:rsid w:val="00E57F7A"/>
    <w:rsid w:val="00E8158E"/>
    <w:rsid w:val="00E8609C"/>
    <w:rsid w:val="00E97C0C"/>
    <w:rsid w:val="00EC16C9"/>
    <w:rsid w:val="00ED131D"/>
    <w:rsid w:val="00EE78A0"/>
    <w:rsid w:val="00EF0849"/>
    <w:rsid w:val="00EF1CD8"/>
    <w:rsid w:val="00EF1ED9"/>
    <w:rsid w:val="00F057BE"/>
    <w:rsid w:val="00F075C8"/>
    <w:rsid w:val="00F10BEF"/>
    <w:rsid w:val="00F17CFA"/>
    <w:rsid w:val="00F17F6F"/>
    <w:rsid w:val="00F21A96"/>
    <w:rsid w:val="00F34A6A"/>
    <w:rsid w:val="00F41BC1"/>
    <w:rsid w:val="00F459B8"/>
    <w:rsid w:val="00F51F65"/>
    <w:rsid w:val="00F613D6"/>
    <w:rsid w:val="00F8202A"/>
    <w:rsid w:val="00F8792D"/>
    <w:rsid w:val="00F922B8"/>
    <w:rsid w:val="00F95D3C"/>
    <w:rsid w:val="00F97999"/>
    <w:rsid w:val="00FD2671"/>
    <w:rsid w:val="00FD42E1"/>
    <w:rsid w:val="00FD64C8"/>
    <w:rsid w:val="00FD677F"/>
    <w:rsid w:val="00FE6DAC"/>
  </w:rsids>
  <m:mathPr>
    <m:mathFont m:val="Cambria Math"/>
    <m:brkBin m:val="before"/>
    <m:brkBinSub m:val="--"/>
    <m:smallFrac m:val="0"/>
    <m:dispDef m:val="0"/>
    <m:lMargin m:val="0"/>
    <m:rMargin m:val="0"/>
    <m:defJc m:val="centerGroup"/>
    <m:wrapRight/>
    <m:intLim m:val="subSup"/>
    <m:naryLim m:val="subSup"/>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BDC665"/>
  <w15:chartTrackingRefBased/>
  <w15:docId w15:val="{1B63836B-6DD4-4670-8CC1-BDB628B4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1F35"/>
    <w:rPr>
      <w:rFonts w:ascii="Calibri Light" w:hAnsi="Calibri Light"/>
      <w:color w:val="414042"/>
      <w:sz w:val="22"/>
      <w:szCs w:val="24"/>
      <w:lang w:val="en-US" w:eastAsia="ja-JP"/>
    </w:rPr>
  </w:style>
  <w:style w:type="paragraph" w:styleId="berschrift1">
    <w:name w:val="heading 1"/>
    <w:basedOn w:val="Standard"/>
    <w:next w:val="Standard"/>
    <w:link w:val="berschrift1Zchn"/>
    <w:uiPriority w:val="9"/>
    <w:rsid w:val="00711589"/>
    <w:pPr>
      <w:keepNext/>
      <w:keepLines/>
      <w:outlineLvl w:val="0"/>
    </w:pPr>
    <w:rPr>
      <w:rFonts w:ascii="Calibri" w:eastAsia="MS Gothic" w:hAnsi="Calibri"/>
      <w:bCs/>
      <w:color w:val="404040"/>
      <w:sz w:val="72"/>
      <w:szCs w:val="32"/>
    </w:rPr>
  </w:style>
  <w:style w:type="paragraph" w:styleId="berschrift2">
    <w:name w:val="heading 2"/>
    <w:aliases w:val="Sub head caps"/>
    <w:basedOn w:val="Standard"/>
    <w:next w:val="Standard"/>
    <w:link w:val="berschrift2Zchn"/>
    <w:uiPriority w:val="9"/>
    <w:qFormat/>
    <w:rsid w:val="00711589"/>
    <w:pPr>
      <w:keepNext/>
      <w:keepLines/>
      <w:outlineLvl w:val="1"/>
    </w:pPr>
    <w:rPr>
      <w:rFonts w:eastAsia="MS Gothic"/>
      <w:bCs/>
      <w:color w:val="404040"/>
      <w:sz w:val="44"/>
      <w:szCs w:val="26"/>
    </w:rPr>
  </w:style>
  <w:style w:type="paragraph" w:styleId="berschrift3">
    <w:name w:val="heading 3"/>
    <w:basedOn w:val="Standard"/>
    <w:next w:val="Standard"/>
    <w:link w:val="berschrift3Zchn"/>
    <w:uiPriority w:val="9"/>
    <w:semiHidden/>
    <w:unhideWhenUsed/>
    <w:rsid w:val="007C6858"/>
    <w:pPr>
      <w:keepNext/>
      <w:keepLines/>
      <w:spacing w:before="40"/>
      <w:outlineLvl w:val="2"/>
    </w:pPr>
    <w:rPr>
      <w:rFonts w:asciiTheme="majorHAnsi" w:eastAsiaTheme="majorEastAsia" w:hAnsiTheme="majorHAnsi" w:cstheme="majorBidi"/>
      <w:color w:val="1F4D78" w:themeColor="accent1" w:themeShade="7F"/>
      <w:sz w:val="24"/>
    </w:rPr>
  </w:style>
  <w:style w:type="paragraph" w:styleId="berschrift4">
    <w:name w:val="heading 4"/>
    <w:basedOn w:val="Standard"/>
    <w:next w:val="Standard"/>
    <w:link w:val="berschrift4Zchn"/>
    <w:uiPriority w:val="9"/>
    <w:semiHidden/>
    <w:unhideWhenUsed/>
    <w:qFormat/>
    <w:rsid w:val="007C6858"/>
    <w:pPr>
      <w:keepNext/>
      <w:keepLines/>
      <w:spacing w:before="40"/>
      <w:outlineLvl w:val="3"/>
    </w:pPr>
    <w:rPr>
      <w:rFonts w:asciiTheme="majorHAnsi" w:eastAsiaTheme="majorEastAsia" w:hAnsiTheme="majorHAnsi" w:cstheme="majorBidi"/>
      <w:i/>
      <w:iCs/>
      <w:color w:val="2E74B5" w:themeColor="accent1" w:themeShade="BF"/>
    </w:rPr>
  </w:style>
  <w:style w:type="paragraph" w:styleId="berschrift6">
    <w:name w:val="heading 6"/>
    <w:basedOn w:val="Standard"/>
    <w:next w:val="Standard"/>
    <w:link w:val="berschrift6Zchn"/>
    <w:uiPriority w:val="9"/>
    <w:semiHidden/>
    <w:unhideWhenUsed/>
    <w:qFormat/>
    <w:rsid w:val="0013440B"/>
    <w:pPr>
      <w:keepNext/>
      <w:keepLines/>
      <w:spacing w:before="40"/>
      <w:outlineLvl w:val="5"/>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aliases w:val="Sub head caps Zchn"/>
    <w:link w:val="berschrift2"/>
    <w:uiPriority w:val="9"/>
    <w:rsid w:val="00711589"/>
    <w:rPr>
      <w:rFonts w:ascii="Calibri Light" w:eastAsia="MS Gothic" w:hAnsi="Calibri Light" w:cs="Times New Roman"/>
      <w:bCs/>
      <w:color w:val="404040"/>
      <w:sz w:val="44"/>
      <w:szCs w:val="26"/>
    </w:rPr>
  </w:style>
  <w:style w:type="character" w:customStyle="1" w:styleId="berschrift1Zchn">
    <w:name w:val="Überschrift 1 Zchn"/>
    <w:link w:val="berschrift1"/>
    <w:uiPriority w:val="9"/>
    <w:rsid w:val="00711589"/>
    <w:rPr>
      <w:rFonts w:ascii="Calibri" w:eastAsia="MS Gothic" w:hAnsi="Calibri" w:cs="Times New Roman"/>
      <w:bCs/>
      <w:color w:val="404040"/>
      <w:sz w:val="72"/>
      <w:szCs w:val="32"/>
    </w:rPr>
  </w:style>
  <w:style w:type="paragraph" w:styleId="Sprechblasentext">
    <w:name w:val="Balloon Text"/>
    <w:basedOn w:val="Standard"/>
    <w:link w:val="SprechblasentextZchn"/>
    <w:uiPriority w:val="99"/>
    <w:semiHidden/>
    <w:unhideWhenUsed/>
    <w:rsid w:val="00A73FEA"/>
    <w:rPr>
      <w:rFonts w:ascii="Lucida Grande" w:hAnsi="Lucida Grande" w:cs="Lucida Grande"/>
      <w:szCs w:val="18"/>
    </w:rPr>
  </w:style>
  <w:style w:type="character" w:customStyle="1" w:styleId="SprechblasentextZchn">
    <w:name w:val="Sprechblasentext Zchn"/>
    <w:link w:val="Sprechblasentext"/>
    <w:uiPriority w:val="99"/>
    <w:semiHidden/>
    <w:rsid w:val="00A73FEA"/>
    <w:rPr>
      <w:rFonts w:ascii="Lucida Grande" w:hAnsi="Lucida Grande" w:cs="Lucida Grande"/>
      <w:sz w:val="18"/>
      <w:szCs w:val="18"/>
    </w:rPr>
  </w:style>
  <w:style w:type="paragraph" w:customStyle="1" w:styleId="Subject">
    <w:name w:val="Subject"/>
    <w:basedOn w:val="berschrift1"/>
    <w:qFormat/>
    <w:rsid w:val="00C41F35"/>
    <w:rPr>
      <w:color w:val="102E66"/>
      <w:sz w:val="80"/>
      <w:szCs w:val="80"/>
    </w:rPr>
  </w:style>
  <w:style w:type="paragraph" w:styleId="Untertitel">
    <w:name w:val="Subtitle"/>
    <w:basedOn w:val="Standard"/>
    <w:next w:val="Standard"/>
    <w:link w:val="UntertitelZchn"/>
    <w:uiPriority w:val="11"/>
    <w:qFormat/>
    <w:rsid w:val="00414018"/>
    <w:pPr>
      <w:numPr>
        <w:ilvl w:val="1"/>
      </w:numPr>
    </w:pPr>
    <w:rPr>
      <w:rFonts w:eastAsia="MS Gothic"/>
      <w:iCs/>
      <w:color w:val="272727"/>
      <w:spacing w:val="15"/>
      <w:sz w:val="32"/>
    </w:rPr>
  </w:style>
  <w:style w:type="paragraph" w:styleId="Kopfzeile">
    <w:name w:val="header"/>
    <w:basedOn w:val="Standard"/>
    <w:link w:val="KopfzeileZchn"/>
    <w:unhideWhenUsed/>
    <w:rsid w:val="00C82BF8"/>
    <w:pPr>
      <w:tabs>
        <w:tab w:val="center" w:pos="4320"/>
        <w:tab w:val="right" w:pos="8640"/>
      </w:tabs>
    </w:pPr>
  </w:style>
  <w:style w:type="character" w:customStyle="1" w:styleId="KopfzeileZchn">
    <w:name w:val="Kopfzeile Zchn"/>
    <w:basedOn w:val="Absatz-Standardschriftart"/>
    <w:link w:val="Kopfzeile"/>
    <w:uiPriority w:val="99"/>
    <w:rsid w:val="00C82BF8"/>
  </w:style>
  <w:style w:type="paragraph" w:styleId="Fuzeile">
    <w:name w:val="footer"/>
    <w:basedOn w:val="Standard"/>
    <w:link w:val="FuzeileZchn"/>
    <w:uiPriority w:val="99"/>
    <w:unhideWhenUsed/>
    <w:rsid w:val="0020216F"/>
    <w:pPr>
      <w:tabs>
        <w:tab w:val="center" w:pos="4320"/>
        <w:tab w:val="right" w:pos="8640"/>
      </w:tabs>
      <w:spacing w:after="60"/>
    </w:pPr>
  </w:style>
  <w:style w:type="character" w:customStyle="1" w:styleId="FuzeileZchn">
    <w:name w:val="Fußzeile Zchn"/>
    <w:link w:val="Fuzeile"/>
    <w:uiPriority w:val="99"/>
    <w:rsid w:val="0020216F"/>
    <w:rPr>
      <w:rFonts w:ascii="Calibri Light" w:hAnsi="Calibri Light"/>
      <w:sz w:val="18"/>
    </w:rPr>
  </w:style>
  <w:style w:type="character" w:customStyle="1" w:styleId="UntertitelZchn">
    <w:name w:val="Untertitel Zchn"/>
    <w:link w:val="Untertitel"/>
    <w:uiPriority w:val="11"/>
    <w:rsid w:val="00414018"/>
    <w:rPr>
      <w:rFonts w:ascii="Calibri Light" w:eastAsia="MS Gothic" w:hAnsi="Calibri Light" w:cs="Times New Roman"/>
      <w:iCs/>
      <w:color w:val="272727"/>
      <w:spacing w:val="15"/>
      <w:sz w:val="32"/>
    </w:rPr>
  </w:style>
  <w:style w:type="paragraph" w:styleId="Dokumentstruktur">
    <w:name w:val="Document Map"/>
    <w:basedOn w:val="Standard"/>
    <w:link w:val="DokumentstrukturZchn"/>
    <w:uiPriority w:val="99"/>
    <w:semiHidden/>
    <w:unhideWhenUsed/>
    <w:rsid w:val="00AE24E8"/>
    <w:rPr>
      <w:rFonts w:ascii="Lucida Grande" w:hAnsi="Lucida Grande" w:cs="Lucida Grande"/>
      <w:sz w:val="24"/>
    </w:rPr>
  </w:style>
  <w:style w:type="character" w:customStyle="1" w:styleId="DokumentstrukturZchn">
    <w:name w:val="Dokumentstruktur Zchn"/>
    <w:link w:val="Dokumentstruktur"/>
    <w:uiPriority w:val="99"/>
    <w:semiHidden/>
    <w:rsid w:val="00AE24E8"/>
    <w:rPr>
      <w:rFonts w:ascii="Lucida Grande" w:hAnsi="Lucida Grande" w:cs="Lucida Grande"/>
    </w:rPr>
  </w:style>
  <w:style w:type="paragraph" w:customStyle="1" w:styleId="ColorfulShading-Accent11">
    <w:name w:val="Colorful Shading - Accent 11"/>
    <w:hidden/>
    <w:uiPriority w:val="99"/>
    <w:semiHidden/>
    <w:rsid w:val="004C13E8"/>
    <w:rPr>
      <w:rFonts w:ascii="Calibri Light" w:hAnsi="Calibri Light"/>
      <w:sz w:val="18"/>
      <w:szCs w:val="24"/>
      <w:lang w:val="en-US" w:eastAsia="ja-JP"/>
    </w:rPr>
  </w:style>
  <w:style w:type="character" w:styleId="Seitenzahl">
    <w:name w:val="page number"/>
    <w:uiPriority w:val="99"/>
    <w:unhideWhenUsed/>
    <w:rsid w:val="00530B25"/>
    <w:rPr>
      <w:rFonts w:ascii="Calibri" w:hAnsi="Calibri"/>
      <w:b w:val="0"/>
      <w:i w:val="0"/>
      <w:sz w:val="20"/>
    </w:rPr>
  </w:style>
  <w:style w:type="character" w:styleId="Hyperlink">
    <w:name w:val="Hyperlink"/>
    <w:uiPriority w:val="99"/>
    <w:rsid w:val="00804104"/>
    <w:rPr>
      <w:rFonts w:ascii="Calibri Light" w:hAnsi="Calibri Light"/>
      <w:b w:val="0"/>
      <w:bCs w:val="0"/>
      <w:i w:val="0"/>
      <w:iCs w:val="0"/>
      <w:color w:val="1F497D"/>
      <w:u w:val="none"/>
    </w:rPr>
  </w:style>
  <w:style w:type="character" w:styleId="BesuchterLink">
    <w:name w:val="FollowedHyperlink"/>
    <w:uiPriority w:val="99"/>
    <w:semiHidden/>
    <w:unhideWhenUsed/>
    <w:rsid w:val="00711589"/>
    <w:rPr>
      <w:color w:val="800080"/>
      <w:u w:val="single"/>
    </w:rPr>
  </w:style>
  <w:style w:type="paragraph" w:customStyle="1" w:styleId="Introcopy">
    <w:name w:val="Intro copy"/>
    <w:basedOn w:val="Standard"/>
    <w:uiPriority w:val="99"/>
    <w:rsid w:val="00543136"/>
    <w:pPr>
      <w:widowControl w:val="0"/>
      <w:suppressAutoHyphens/>
      <w:autoSpaceDE w:val="0"/>
      <w:autoSpaceDN w:val="0"/>
      <w:adjustRightInd w:val="0"/>
      <w:spacing w:after="227" w:line="280" w:lineRule="atLeast"/>
      <w:textAlignment w:val="center"/>
    </w:pPr>
    <w:rPr>
      <w:rFonts w:ascii="Formata-Light" w:hAnsi="Formata-Light" w:cs="Formata-Light"/>
      <w:color w:val="191919"/>
      <w:spacing w:val="28"/>
      <w:sz w:val="28"/>
      <w:szCs w:val="28"/>
      <w:lang w:val="en-GB"/>
    </w:rPr>
  </w:style>
  <w:style w:type="table" w:styleId="Tabellenraster">
    <w:name w:val="Table Grid"/>
    <w:basedOn w:val="NormaleTabelle"/>
    <w:uiPriority w:val="99"/>
    <w:rsid w:val="00D61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2177C8"/>
    <w:pPr>
      <w:ind w:left="720"/>
      <w:contextualSpacing/>
    </w:pPr>
  </w:style>
  <w:style w:type="paragraph" w:styleId="Titel">
    <w:name w:val="Title"/>
    <w:basedOn w:val="Standard"/>
    <w:next w:val="Standard"/>
    <w:link w:val="TitelZchn"/>
    <w:uiPriority w:val="10"/>
    <w:qFormat/>
    <w:rsid w:val="00C41F35"/>
    <w:pPr>
      <w:spacing w:line="360" w:lineRule="auto"/>
    </w:pPr>
    <w:rPr>
      <w:rFonts w:asciiTheme="minorHAnsi" w:hAnsiTheme="minorHAnsi" w:cstheme="minorHAnsi"/>
      <w:sz w:val="52"/>
      <w:szCs w:val="52"/>
    </w:rPr>
  </w:style>
  <w:style w:type="character" w:customStyle="1" w:styleId="TitelZchn">
    <w:name w:val="Titel Zchn"/>
    <w:basedOn w:val="Absatz-Standardschriftart"/>
    <w:link w:val="Titel"/>
    <w:uiPriority w:val="10"/>
    <w:rsid w:val="00C41F35"/>
    <w:rPr>
      <w:rFonts w:asciiTheme="minorHAnsi" w:hAnsiTheme="minorHAnsi" w:cstheme="minorHAnsi"/>
      <w:color w:val="414042"/>
      <w:sz w:val="52"/>
      <w:szCs w:val="52"/>
      <w:lang w:val="en-US" w:eastAsia="ja-JP"/>
    </w:rPr>
  </w:style>
  <w:style w:type="paragraph" w:styleId="StandardWeb">
    <w:name w:val="Normal (Web)"/>
    <w:basedOn w:val="Standard"/>
    <w:uiPriority w:val="99"/>
    <w:unhideWhenUsed/>
    <w:rsid w:val="00FD42E1"/>
    <w:pPr>
      <w:spacing w:before="100" w:beforeAutospacing="1" w:after="100" w:afterAutospacing="1"/>
      <w:jc w:val="both"/>
    </w:pPr>
    <w:rPr>
      <w:rFonts w:ascii="Times New Roman" w:eastAsia="Times New Roman" w:hAnsi="Times New Roman"/>
      <w:color w:val="auto"/>
      <w:sz w:val="24"/>
      <w:lang w:val="en-GB" w:eastAsia="en-GB"/>
    </w:rPr>
  </w:style>
  <w:style w:type="character" w:customStyle="1" w:styleId="berschrift6Zchn">
    <w:name w:val="Überschrift 6 Zchn"/>
    <w:basedOn w:val="Absatz-Standardschriftart"/>
    <w:link w:val="berschrift6"/>
    <w:uiPriority w:val="9"/>
    <w:semiHidden/>
    <w:rsid w:val="0013440B"/>
    <w:rPr>
      <w:rFonts w:asciiTheme="majorHAnsi" w:eastAsiaTheme="majorEastAsia" w:hAnsiTheme="majorHAnsi" w:cstheme="majorBidi"/>
      <w:color w:val="1F4D78" w:themeColor="accent1" w:themeShade="7F"/>
      <w:sz w:val="22"/>
      <w:szCs w:val="24"/>
      <w:lang w:val="en-US" w:eastAsia="ja-JP"/>
    </w:rPr>
  </w:style>
  <w:style w:type="paragraph" w:customStyle="1" w:styleId="Titleheader">
    <w:name w:val="_Titleheader"/>
    <w:basedOn w:val="Standard"/>
    <w:next w:val="Standard"/>
    <w:rsid w:val="00505D7C"/>
    <w:pPr>
      <w:pageBreakBefore/>
      <w:pBdr>
        <w:top w:val="single" w:sz="1" w:space="1" w:color="000000"/>
        <w:bottom w:val="single" w:sz="1" w:space="1" w:color="000000"/>
      </w:pBdr>
      <w:suppressAutoHyphens/>
      <w:spacing w:after="360" w:line="320" w:lineRule="exact"/>
      <w:jc w:val="center"/>
    </w:pPr>
    <w:rPr>
      <w:rFonts w:ascii="Times New Roman" w:eastAsia="Times New Roman" w:hAnsi="Times New Roman"/>
      <w:b/>
      <w:color w:val="auto"/>
      <w:spacing w:val="40"/>
      <w:sz w:val="32"/>
      <w:szCs w:val="20"/>
      <w:lang w:val="es-ES_tradnl" w:eastAsia="ar-SA"/>
    </w:rPr>
  </w:style>
  <w:style w:type="paragraph" w:customStyle="1" w:styleId="Coverdoctitle">
    <w:name w:val="_Coverdoctitle"/>
    <w:basedOn w:val="Standard"/>
    <w:rsid w:val="00505D7C"/>
    <w:pPr>
      <w:keepNext/>
      <w:suppressAutoHyphens/>
      <w:spacing w:before="4200" w:after="240"/>
      <w:jc w:val="center"/>
    </w:pPr>
    <w:rPr>
      <w:rFonts w:ascii="Times New Roman" w:eastAsia="Times New Roman" w:hAnsi="Times New Roman"/>
      <w:b/>
      <w:smallCaps/>
      <w:color w:val="auto"/>
      <w:spacing w:val="40"/>
      <w:sz w:val="30"/>
      <w:szCs w:val="20"/>
      <w:lang w:val="es-ES_tradnl" w:eastAsia="ar-SA"/>
    </w:rPr>
  </w:style>
  <w:style w:type="paragraph" w:customStyle="1" w:styleId="Covercomptitle">
    <w:name w:val="_Covercomptitle"/>
    <w:basedOn w:val="Standard"/>
    <w:rsid w:val="00505D7C"/>
    <w:pPr>
      <w:suppressAutoHyphens/>
      <w:spacing w:before="360" w:after="360"/>
      <w:jc w:val="center"/>
    </w:pPr>
    <w:rPr>
      <w:rFonts w:ascii="Times New Roman" w:eastAsia="Times New Roman" w:hAnsi="Times New Roman"/>
      <w:b/>
      <w:color w:val="auto"/>
      <w:sz w:val="24"/>
      <w:szCs w:val="20"/>
      <w:lang w:val="es-ES_tradnl" w:eastAsia="ar-SA"/>
    </w:rPr>
  </w:style>
  <w:style w:type="paragraph" w:customStyle="1" w:styleId="Coverposittitle">
    <w:name w:val="_Coverposittitle"/>
    <w:basedOn w:val="Standard"/>
    <w:rsid w:val="00505D7C"/>
    <w:pPr>
      <w:suppressAutoHyphens/>
      <w:spacing w:after="240"/>
      <w:jc w:val="center"/>
    </w:pPr>
    <w:rPr>
      <w:rFonts w:ascii="Times New Roman" w:eastAsia="Times New Roman" w:hAnsi="Times New Roman"/>
      <w:color w:val="auto"/>
      <w:sz w:val="24"/>
      <w:szCs w:val="20"/>
      <w:lang w:val="es-ES_tradnl" w:eastAsia="ar-SA"/>
    </w:rPr>
  </w:style>
  <w:style w:type="paragraph" w:customStyle="1" w:styleId="Coverdate">
    <w:name w:val="_Coverdate"/>
    <w:basedOn w:val="Standard"/>
    <w:rsid w:val="00505D7C"/>
    <w:pPr>
      <w:tabs>
        <w:tab w:val="left" w:pos="357"/>
      </w:tabs>
      <w:suppressAutoHyphens/>
      <w:spacing w:after="4680"/>
      <w:jc w:val="center"/>
    </w:pPr>
    <w:rPr>
      <w:rFonts w:ascii="Times New Roman" w:eastAsia="Times New Roman" w:hAnsi="Times New Roman"/>
      <w:color w:val="auto"/>
      <w:sz w:val="20"/>
      <w:szCs w:val="20"/>
      <w:lang w:val="es-ES_tradnl" w:eastAsia="ar-SA"/>
    </w:rPr>
  </w:style>
  <w:style w:type="paragraph" w:styleId="Textkrper2">
    <w:name w:val="Body Text 2"/>
    <w:basedOn w:val="Standard"/>
    <w:link w:val="Textkrper2Zchn"/>
    <w:uiPriority w:val="99"/>
    <w:semiHidden/>
    <w:rsid w:val="001927AE"/>
    <w:pPr>
      <w:widowControl w:val="0"/>
      <w:overflowPunct w:val="0"/>
      <w:autoSpaceDE w:val="0"/>
      <w:autoSpaceDN w:val="0"/>
      <w:adjustRightInd w:val="0"/>
      <w:spacing w:after="120"/>
      <w:ind w:left="360"/>
      <w:textAlignment w:val="baseline"/>
    </w:pPr>
    <w:rPr>
      <w:rFonts w:ascii="Book Antiqua" w:eastAsia="Times New Roman" w:hAnsi="Book Antiqua" w:cs="Book Antiqua"/>
      <w:sz w:val="24"/>
      <w:lang w:eastAsia="en-US"/>
    </w:rPr>
  </w:style>
  <w:style w:type="character" w:customStyle="1" w:styleId="Textkrper2Zchn">
    <w:name w:val="Textkörper 2 Zchn"/>
    <w:basedOn w:val="Absatz-Standardschriftart"/>
    <w:link w:val="Textkrper2"/>
    <w:uiPriority w:val="99"/>
    <w:semiHidden/>
    <w:rsid w:val="001927AE"/>
    <w:rPr>
      <w:rFonts w:ascii="Book Antiqua" w:eastAsia="Times New Roman" w:hAnsi="Book Antiqua" w:cs="Book Antiqua"/>
      <w:color w:val="414042"/>
      <w:sz w:val="24"/>
      <w:szCs w:val="24"/>
      <w:lang w:val="en-US" w:eastAsia="en-US"/>
    </w:rPr>
  </w:style>
  <w:style w:type="paragraph" w:customStyle="1" w:styleId="SPTHeaderTitle">
    <w:name w:val="_SPT_Header Title"/>
    <w:basedOn w:val="Standard"/>
    <w:rsid w:val="000359C1"/>
    <w:pPr>
      <w:keepNext/>
      <w:pBdr>
        <w:top w:val="single" w:sz="1" w:space="1" w:color="000000"/>
        <w:bottom w:val="single" w:sz="1" w:space="1" w:color="000000"/>
      </w:pBdr>
      <w:suppressAutoHyphens/>
      <w:spacing w:before="120" w:after="120"/>
      <w:jc w:val="center"/>
    </w:pPr>
    <w:rPr>
      <w:rFonts w:ascii="Times New Roman" w:eastAsia="Times New Roman" w:hAnsi="Times New Roman"/>
      <w:b/>
      <w:color w:val="auto"/>
      <w:spacing w:val="20"/>
      <w:sz w:val="28"/>
      <w:szCs w:val="20"/>
      <w:lang w:val="es-ES" w:eastAsia="ar-SA"/>
    </w:rPr>
  </w:style>
  <w:style w:type="character" w:customStyle="1" w:styleId="berschrift3Zchn">
    <w:name w:val="Überschrift 3 Zchn"/>
    <w:basedOn w:val="Absatz-Standardschriftart"/>
    <w:link w:val="berschrift3"/>
    <w:uiPriority w:val="9"/>
    <w:semiHidden/>
    <w:rsid w:val="007C6858"/>
    <w:rPr>
      <w:rFonts w:asciiTheme="majorHAnsi" w:eastAsiaTheme="majorEastAsia" w:hAnsiTheme="majorHAnsi" w:cstheme="majorBidi"/>
      <w:color w:val="1F4D78" w:themeColor="accent1" w:themeShade="7F"/>
      <w:sz w:val="24"/>
      <w:szCs w:val="24"/>
      <w:lang w:val="en-US" w:eastAsia="ja-JP"/>
    </w:rPr>
  </w:style>
  <w:style w:type="character" w:customStyle="1" w:styleId="berschrift4Zchn">
    <w:name w:val="Überschrift 4 Zchn"/>
    <w:basedOn w:val="Absatz-Standardschriftart"/>
    <w:link w:val="berschrift4"/>
    <w:uiPriority w:val="9"/>
    <w:semiHidden/>
    <w:rsid w:val="007C6858"/>
    <w:rPr>
      <w:rFonts w:asciiTheme="majorHAnsi" w:eastAsiaTheme="majorEastAsia" w:hAnsiTheme="majorHAnsi" w:cstheme="majorBidi"/>
      <w:i/>
      <w:iCs/>
      <w:color w:val="2E74B5" w:themeColor="accent1" w:themeShade="BF"/>
      <w:sz w:val="22"/>
      <w:szCs w:val="24"/>
      <w:lang w:val="en-US" w:eastAsia="ja-JP"/>
    </w:rPr>
  </w:style>
  <w:style w:type="character" w:styleId="NichtaufgelsteErwhnung">
    <w:name w:val="Unresolved Mention"/>
    <w:basedOn w:val="Absatz-Standardschriftart"/>
    <w:uiPriority w:val="99"/>
    <w:semiHidden/>
    <w:unhideWhenUsed/>
    <w:rsid w:val="007C6858"/>
    <w:rPr>
      <w:color w:val="605E5C"/>
      <w:shd w:val="clear" w:color="auto" w:fill="E1DFDD"/>
    </w:rPr>
  </w:style>
  <w:style w:type="paragraph" w:styleId="NurText">
    <w:name w:val="Plain Text"/>
    <w:basedOn w:val="Standard"/>
    <w:link w:val="NurTextZchn"/>
    <w:uiPriority w:val="99"/>
    <w:semiHidden/>
    <w:unhideWhenUsed/>
    <w:rsid w:val="00491332"/>
    <w:rPr>
      <w:rFonts w:ascii="Calibri" w:eastAsiaTheme="minorHAnsi" w:hAnsi="Calibri" w:cstheme="minorBidi"/>
      <w:color w:val="auto"/>
      <w:kern w:val="2"/>
      <w:szCs w:val="21"/>
      <w:lang w:val="de-AT" w:eastAsia="en-US"/>
      <w14:ligatures w14:val="standardContextual"/>
    </w:rPr>
  </w:style>
  <w:style w:type="character" w:customStyle="1" w:styleId="NurTextZchn">
    <w:name w:val="Nur Text Zchn"/>
    <w:basedOn w:val="Absatz-Standardschriftart"/>
    <w:link w:val="NurText"/>
    <w:uiPriority w:val="99"/>
    <w:semiHidden/>
    <w:rsid w:val="00491332"/>
    <w:rPr>
      <w:rFonts w:ascii="Calibri" w:eastAsiaTheme="minorHAnsi" w:hAnsi="Calibri" w:cstheme="minorBidi"/>
      <w:kern w:val="2"/>
      <w:sz w:val="22"/>
      <w:szCs w:val="21"/>
      <w:lang w:val="de-AT" w:eastAsia="en-US"/>
      <w14:ligatures w14:val="standardContextual"/>
    </w:rPr>
  </w:style>
  <w:style w:type="paragraph" w:styleId="berarbeitung">
    <w:name w:val="Revision"/>
    <w:hidden/>
    <w:uiPriority w:val="71"/>
    <w:semiHidden/>
    <w:rsid w:val="00713A5D"/>
    <w:rPr>
      <w:rFonts w:ascii="Calibri Light" w:hAnsi="Calibri Light"/>
      <w:color w:val="414042"/>
      <w:sz w:val="22"/>
      <w:szCs w:val="24"/>
      <w:lang w:val="en-US" w:eastAsia="ja-JP"/>
    </w:rPr>
  </w:style>
  <w:style w:type="character" w:styleId="Kommentarzeichen">
    <w:name w:val="annotation reference"/>
    <w:basedOn w:val="Absatz-Standardschriftart"/>
    <w:uiPriority w:val="99"/>
    <w:semiHidden/>
    <w:unhideWhenUsed/>
    <w:rsid w:val="00713A5D"/>
    <w:rPr>
      <w:sz w:val="16"/>
      <w:szCs w:val="16"/>
    </w:rPr>
  </w:style>
  <w:style w:type="paragraph" w:styleId="Kommentartext">
    <w:name w:val="annotation text"/>
    <w:basedOn w:val="Standard"/>
    <w:link w:val="KommentartextZchn"/>
    <w:uiPriority w:val="99"/>
    <w:unhideWhenUsed/>
    <w:rsid w:val="00713A5D"/>
    <w:rPr>
      <w:sz w:val="20"/>
      <w:szCs w:val="20"/>
    </w:rPr>
  </w:style>
  <w:style w:type="character" w:customStyle="1" w:styleId="KommentartextZchn">
    <w:name w:val="Kommentartext Zchn"/>
    <w:basedOn w:val="Absatz-Standardschriftart"/>
    <w:link w:val="Kommentartext"/>
    <w:uiPriority w:val="99"/>
    <w:rsid w:val="00713A5D"/>
    <w:rPr>
      <w:rFonts w:ascii="Calibri Light" w:hAnsi="Calibri Light"/>
      <w:color w:val="414042"/>
      <w:lang w:val="en-US" w:eastAsia="ja-JP"/>
    </w:rPr>
  </w:style>
  <w:style w:type="paragraph" w:styleId="Kommentarthema">
    <w:name w:val="annotation subject"/>
    <w:basedOn w:val="Kommentartext"/>
    <w:next w:val="Kommentartext"/>
    <w:link w:val="KommentarthemaZchn"/>
    <w:uiPriority w:val="99"/>
    <w:semiHidden/>
    <w:unhideWhenUsed/>
    <w:rsid w:val="00713A5D"/>
    <w:rPr>
      <w:b/>
      <w:bCs/>
    </w:rPr>
  </w:style>
  <w:style w:type="character" w:customStyle="1" w:styleId="KommentarthemaZchn">
    <w:name w:val="Kommentarthema Zchn"/>
    <w:basedOn w:val="KommentartextZchn"/>
    <w:link w:val="Kommentarthema"/>
    <w:uiPriority w:val="99"/>
    <w:semiHidden/>
    <w:rsid w:val="00713A5D"/>
    <w:rPr>
      <w:rFonts w:ascii="Calibri Light" w:hAnsi="Calibri Light"/>
      <w:b/>
      <w:bCs/>
      <w:color w:val="414042"/>
      <w:lang w:val="en-US" w:eastAsia="ja-JP"/>
    </w:rPr>
  </w:style>
  <w:style w:type="paragraph" w:customStyle="1" w:styleId="xmsolistparagraph">
    <w:name w:val="x_msolistparagraph"/>
    <w:basedOn w:val="Standard"/>
    <w:rsid w:val="00331085"/>
    <w:pPr>
      <w:ind w:left="720"/>
    </w:pPr>
    <w:rPr>
      <w:rFonts w:ascii="Calibri" w:eastAsiaTheme="minorHAnsi" w:hAnsi="Calibri" w:cs="Calibri"/>
      <w:color w:val="auto"/>
      <w:szCs w:val="22"/>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95051">
      <w:bodyDiv w:val="1"/>
      <w:marLeft w:val="0"/>
      <w:marRight w:val="0"/>
      <w:marTop w:val="0"/>
      <w:marBottom w:val="0"/>
      <w:divBdr>
        <w:top w:val="none" w:sz="0" w:space="0" w:color="auto"/>
        <w:left w:val="none" w:sz="0" w:space="0" w:color="auto"/>
        <w:bottom w:val="none" w:sz="0" w:space="0" w:color="auto"/>
        <w:right w:val="none" w:sz="0" w:space="0" w:color="auto"/>
      </w:divBdr>
    </w:div>
    <w:div w:id="91631239">
      <w:bodyDiv w:val="1"/>
      <w:marLeft w:val="0"/>
      <w:marRight w:val="0"/>
      <w:marTop w:val="0"/>
      <w:marBottom w:val="0"/>
      <w:divBdr>
        <w:top w:val="none" w:sz="0" w:space="0" w:color="auto"/>
        <w:left w:val="none" w:sz="0" w:space="0" w:color="auto"/>
        <w:bottom w:val="none" w:sz="0" w:space="0" w:color="auto"/>
        <w:right w:val="none" w:sz="0" w:space="0" w:color="auto"/>
      </w:divBdr>
    </w:div>
    <w:div w:id="226302951">
      <w:bodyDiv w:val="1"/>
      <w:marLeft w:val="0"/>
      <w:marRight w:val="0"/>
      <w:marTop w:val="0"/>
      <w:marBottom w:val="0"/>
      <w:divBdr>
        <w:top w:val="none" w:sz="0" w:space="0" w:color="auto"/>
        <w:left w:val="none" w:sz="0" w:space="0" w:color="auto"/>
        <w:bottom w:val="none" w:sz="0" w:space="0" w:color="auto"/>
        <w:right w:val="none" w:sz="0" w:space="0" w:color="auto"/>
      </w:divBdr>
    </w:div>
    <w:div w:id="299456558">
      <w:bodyDiv w:val="1"/>
      <w:marLeft w:val="0"/>
      <w:marRight w:val="0"/>
      <w:marTop w:val="0"/>
      <w:marBottom w:val="0"/>
      <w:divBdr>
        <w:top w:val="none" w:sz="0" w:space="0" w:color="auto"/>
        <w:left w:val="none" w:sz="0" w:space="0" w:color="auto"/>
        <w:bottom w:val="none" w:sz="0" w:space="0" w:color="auto"/>
        <w:right w:val="none" w:sz="0" w:space="0" w:color="auto"/>
      </w:divBdr>
    </w:div>
    <w:div w:id="381103758">
      <w:bodyDiv w:val="1"/>
      <w:marLeft w:val="0"/>
      <w:marRight w:val="0"/>
      <w:marTop w:val="0"/>
      <w:marBottom w:val="0"/>
      <w:divBdr>
        <w:top w:val="none" w:sz="0" w:space="0" w:color="auto"/>
        <w:left w:val="none" w:sz="0" w:space="0" w:color="auto"/>
        <w:bottom w:val="none" w:sz="0" w:space="0" w:color="auto"/>
        <w:right w:val="none" w:sz="0" w:space="0" w:color="auto"/>
      </w:divBdr>
    </w:div>
    <w:div w:id="497962311">
      <w:bodyDiv w:val="1"/>
      <w:marLeft w:val="0"/>
      <w:marRight w:val="0"/>
      <w:marTop w:val="0"/>
      <w:marBottom w:val="0"/>
      <w:divBdr>
        <w:top w:val="none" w:sz="0" w:space="0" w:color="auto"/>
        <w:left w:val="none" w:sz="0" w:space="0" w:color="auto"/>
        <w:bottom w:val="none" w:sz="0" w:space="0" w:color="auto"/>
        <w:right w:val="none" w:sz="0" w:space="0" w:color="auto"/>
      </w:divBdr>
      <w:divsChild>
        <w:div w:id="1862819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12398">
              <w:marLeft w:val="0"/>
              <w:marRight w:val="0"/>
              <w:marTop w:val="0"/>
              <w:marBottom w:val="0"/>
              <w:divBdr>
                <w:top w:val="none" w:sz="0" w:space="0" w:color="auto"/>
                <w:left w:val="none" w:sz="0" w:space="0" w:color="auto"/>
                <w:bottom w:val="none" w:sz="0" w:space="0" w:color="auto"/>
                <w:right w:val="none" w:sz="0" w:space="0" w:color="auto"/>
              </w:divBdr>
              <w:divsChild>
                <w:div w:id="34501096">
                  <w:marLeft w:val="0"/>
                  <w:marRight w:val="0"/>
                  <w:marTop w:val="0"/>
                  <w:marBottom w:val="0"/>
                  <w:divBdr>
                    <w:top w:val="none" w:sz="0" w:space="0" w:color="auto"/>
                    <w:left w:val="none" w:sz="0" w:space="0" w:color="auto"/>
                    <w:bottom w:val="none" w:sz="0" w:space="0" w:color="auto"/>
                    <w:right w:val="none" w:sz="0" w:space="0" w:color="auto"/>
                  </w:divBdr>
                  <w:divsChild>
                    <w:div w:id="181705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6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449665">
      <w:bodyDiv w:val="1"/>
      <w:marLeft w:val="0"/>
      <w:marRight w:val="0"/>
      <w:marTop w:val="0"/>
      <w:marBottom w:val="0"/>
      <w:divBdr>
        <w:top w:val="none" w:sz="0" w:space="0" w:color="auto"/>
        <w:left w:val="none" w:sz="0" w:space="0" w:color="auto"/>
        <w:bottom w:val="none" w:sz="0" w:space="0" w:color="auto"/>
        <w:right w:val="none" w:sz="0" w:space="0" w:color="auto"/>
      </w:divBdr>
      <w:divsChild>
        <w:div w:id="994995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92034">
              <w:marLeft w:val="0"/>
              <w:marRight w:val="0"/>
              <w:marTop w:val="0"/>
              <w:marBottom w:val="0"/>
              <w:divBdr>
                <w:top w:val="none" w:sz="0" w:space="0" w:color="auto"/>
                <w:left w:val="none" w:sz="0" w:space="0" w:color="auto"/>
                <w:bottom w:val="none" w:sz="0" w:space="0" w:color="auto"/>
                <w:right w:val="none" w:sz="0" w:space="0" w:color="auto"/>
              </w:divBdr>
              <w:divsChild>
                <w:div w:id="1164855892">
                  <w:marLeft w:val="0"/>
                  <w:marRight w:val="0"/>
                  <w:marTop w:val="0"/>
                  <w:marBottom w:val="0"/>
                  <w:divBdr>
                    <w:top w:val="none" w:sz="0" w:space="0" w:color="auto"/>
                    <w:left w:val="none" w:sz="0" w:space="0" w:color="auto"/>
                    <w:bottom w:val="none" w:sz="0" w:space="0" w:color="auto"/>
                    <w:right w:val="none" w:sz="0" w:space="0" w:color="auto"/>
                  </w:divBdr>
                  <w:divsChild>
                    <w:div w:id="161432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2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83837">
      <w:bodyDiv w:val="1"/>
      <w:marLeft w:val="0"/>
      <w:marRight w:val="0"/>
      <w:marTop w:val="0"/>
      <w:marBottom w:val="0"/>
      <w:divBdr>
        <w:top w:val="none" w:sz="0" w:space="0" w:color="auto"/>
        <w:left w:val="none" w:sz="0" w:space="0" w:color="auto"/>
        <w:bottom w:val="none" w:sz="0" w:space="0" w:color="auto"/>
        <w:right w:val="none" w:sz="0" w:space="0" w:color="auto"/>
      </w:divBdr>
    </w:div>
    <w:div w:id="979001278">
      <w:bodyDiv w:val="1"/>
      <w:marLeft w:val="0"/>
      <w:marRight w:val="0"/>
      <w:marTop w:val="0"/>
      <w:marBottom w:val="0"/>
      <w:divBdr>
        <w:top w:val="none" w:sz="0" w:space="0" w:color="auto"/>
        <w:left w:val="none" w:sz="0" w:space="0" w:color="auto"/>
        <w:bottom w:val="none" w:sz="0" w:space="0" w:color="auto"/>
        <w:right w:val="none" w:sz="0" w:space="0" w:color="auto"/>
      </w:divBdr>
    </w:div>
    <w:div w:id="1181091042">
      <w:bodyDiv w:val="1"/>
      <w:marLeft w:val="0"/>
      <w:marRight w:val="0"/>
      <w:marTop w:val="0"/>
      <w:marBottom w:val="0"/>
      <w:divBdr>
        <w:top w:val="none" w:sz="0" w:space="0" w:color="auto"/>
        <w:left w:val="none" w:sz="0" w:space="0" w:color="auto"/>
        <w:bottom w:val="none" w:sz="0" w:space="0" w:color="auto"/>
        <w:right w:val="none" w:sz="0" w:space="0" w:color="auto"/>
      </w:divBdr>
    </w:div>
    <w:div w:id="1188643582">
      <w:bodyDiv w:val="1"/>
      <w:marLeft w:val="0"/>
      <w:marRight w:val="0"/>
      <w:marTop w:val="0"/>
      <w:marBottom w:val="0"/>
      <w:divBdr>
        <w:top w:val="none" w:sz="0" w:space="0" w:color="auto"/>
        <w:left w:val="none" w:sz="0" w:space="0" w:color="auto"/>
        <w:bottom w:val="none" w:sz="0" w:space="0" w:color="auto"/>
        <w:right w:val="none" w:sz="0" w:space="0" w:color="auto"/>
      </w:divBdr>
    </w:div>
    <w:div w:id="1196113327">
      <w:bodyDiv w:val="1"/>
      <w:marLeft w:val="0"/>
      <w:marRight w:val="0"/>
      <w:marTop w:val="0"/>
      <w:marBottom w:val="0"/>
      <w:divBdr>
        <w:top w:val="none" w:sz="0" w:space="0" w:color="auto"/>
        <w:left w:val="none" w:sz="0" w:space="0" w:color="auto"/>
        <w:bottom w:val="none" w:sz="0" w:space="0" w:color="auto"/>
        <w:right w:val="none" w:sz="0" w:space="0" w:color="auto"/>
      </w:divBdr>
    </w:div>
    <w:div w:id="1205752908">
      <w:bodyDiv w:val="1"/>
      <w:marLeft w:val="0"/>
      <w:marRight w:val="0"/>
      <w:marTop w:val="0"/>
      <w:marBottom w:val="0"/>
      <w:divBdr>
        <w:top w:val="none" w:sz="0" w:space="0" w:color="auto"/>
        <w:left w:val="none" w:sz="0" w:space="0" w:color="auto"/>
        <w:bottom w:val="none" w:sz="0" w:space="0" w:color="auto"/>
        <w:right w:val="none" w:sz="0" w:space="0" w:color="auto"/>
      </w:divBdr>
    </w:div>
    <w:div w:id="1519270860">
      <w:bodyDiv w:val="1"/>
      <w:marLeft w:val="0"/>
      <w:marRight w:val="0"/>
      <w:marTop w:val="0"/>
      <w:marBottom w:val="0"/>
      <w:divBdr>
        <w:top w:val="none" w:sz="0" w:space="0" w:color="auto"/>
        <w:left w:val="none" w:sz="0" w:space="0" w:color="auto"/>
        <w:bottom w:val="none" w:sz="0" w:space="0" w:color="auto"/>
        <w:right w:val="none" w:sz="0" w:space="0" w:color="auto"/>
      </w:divBdr>
    </w:div>
    <w:div w:id="1594242691">
      <w:bodyDiv w:val="1"/>
      <w:marLeft w:val="0"/>
      <w:marRight w:val="0"/>
      <w:marTop w:val="0"/>
      <w:marBottom w:val="0"/>
      <w:divBdr>
        <w:top w:val="none" w:sz="0" w:space="0" w:color="auto"/>
        <w:left w:val="none" w:sz="0" w:space="0" w:color="auto"/>
        <w:bottom w:val="none" w:sz="0" w:space="0" w:color="auto"/>
        <w:right w:val="none" w:sz="0" w:space="0" w:color="auto"/>
      </w:divBdr>
    </w:div>
    <w:div w:id="1690061755">
      <w:bodyDiv w:val="1"/>
      <w:marLeft w:val="0"/>
      <w:marRight w:val="0"/>
      <w:marTop w:val="0"/>
      <w:marBottom w:val="0"/>
      <w:divBdr>
        <w:top w:val="none" w:sz="0" w:space="0" w:color="auto"/>
        <w:left w:val="none" w:sz="0" w:space="0" w:color="auto"/>
        <w:bottom w:val="none" w:sz="0" w:space="0" w:color="auto"/>
        <w:right w:val="none" w:sz="0" w:space="0" w:color="auto"/>
      </w:divBdr>
      <w:divsChild>
        <w:div w:id="1286152594">
          <w:marLeft w:val="0"/>
          <w:marRight w:val="0"/>
          <w:marTop w:val="0"/>
          <w:marBottom w:val="0"/>
          <w:divBdr>
            <w:top w:val="none" w:sz="0" w:space="0" w:color="auto"/>
            <w:left w:val="none" w:sz="0" w:space="0" w:color="auto"/>
            <w:bottom w:val="none" w:sz="0" w:space="0" w:color="auto"/>
            <w:right w:val="none" w:sz="0" w:space="0" w:color="auto"/>
          </w:divBdr>
          <w:divsChild>
            <w:div w:id="703216623">
              <w:marLeft w:val="0"/>
              <w:marRight w:val="0"/>
              <w:marTop w:val="0"/>
              <w:marBottom w:val="0"/>
              <w:divBdr>
                <w:top w:val="none" w:sz="0" w:space="0" w:color="auto"/>
                <w:left w:val="none" w:sz="0" w:space="0" w:color="auto"/>
                <w:bottom w:val="none" w:sz="0" w:space="0" w:color="auto"/>
                <w:right w:val="none" w:sz="0" w:space="0" w:color="auto"/>
              </w:divBdr>
              <w:divsChild>
                <w:div w:id="17669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95163">
      <w:bodyDiv w:val="1"/>
      <w:marLeft w:val="0"/>
      <w:marRight w:val="0"/>
      <w:marTop w:val="0"/>
      <w:marBottom w:val="0"/>
      <w:divBdr>
        <w:top w:val="none" w:sz="0" w:space="0" w:color="auto"/>
        <w:left w:val="none" w:sz="0" w:space="0" w:color="auto"/>
        <w:bottom w:val="none" w:sz="0" w:space="0" w:color="auto"/>
        <w:right w:val="none" w:sz="0" w:space="0" w:color="auto"/>
      </w:divBdr>
    </w:div>
    <w:div w:id="1857117127">
      <w:bodyDiv w:val="1"/>
      <w:marLeft w:val="0"/>
      <w:marRight w:val="0"/>
      <w:marTop w:val="0"/>
      <w:marBottom w:val="0"/>
      <w:divBdr>
        <w:top w:val="none" w:sz="0" w:space="0" w:color="auto"/>
        <w:left w:val="none" w:sz="0" w:space="0" w:color="auto"/>
        <w:bottom w:val="none" w:sz="0" w:space="0" w:color="auto"/>
        <w:right w:val="none" w:sz="0" w:space="0" w:color="auto"/>
      </w:divBdr>
    </w:div>
    <w:div w:id="1862163301">
      <w:bodyDiv w:val="1"/>
      <w:marLeft w:val="0"/>
      <w:marRight w:val="0"/>
      <w:marTop w:val="0"/>
      <w:marBottom w:val="0"/>
      <w:divBdr>
        <w:top w:val="none" w:sz="0" w:space="0" w:color="auto"/>
        <w:left w:val="none" w:sz="0" w:space="0" w:color="auto"/>
        <w:bottom w:val="none" w:sz="0" w:space="0" w:color="auto"/>
        <w:right w:val="none" w:sz="0" w:space="0" w:color="auto"/>
      </w:divBdr>
      <w:divsChild>
        <w:div w:id="2065789559">
          <w:marLeft w:val="0"/>
          <w:marRight w:val="0"/>
          <w:marTop w:val="0"/>
          <w:marBottom w:val="0"/>
          <w:divBdr>
            <w:top w:val="none" w:sz="0" w:space="0" w:color="auto"/>
            <w:left w:val="none" w:sz="0" w:space="0" w:color="auto"/>
            <w:bottom w:val="none" w:sz="0" w:space="0" w:color="auto"/>
            <w:right w:val="none" w:sz="0" w:space="0" w:color="auto"/>
          </w:divBdr>
          <w:divsChild>
            <w:div w:id="1499883771">
              <w:marLeft w:val="0"/>
              <w:marRight w:val="0"/>
              <w:marTop w:val="0"/>
              <w:marBottom w:val="0"/>
              <w:divBdr>
                <w:top w:val="none" w:sz="0" w:space="0" w:color="auto"/>
                <w:left w:val="none" w:sz="0" w:space="0" w:color="auto"/>
                <w:bottom w:val="none" w:sz="0" w:space="0" w:color="auto"/>
                <w:right w:val="none" w:sz="0" w:space="0" w:color="auto"/>
              </w:divBdr>
              <w:divsChild>
                <w:div w:id="931399089">
                  <w:marLeft w:val="0"/>
                  <w:marRight w:val="0"/>
                  <w:marTop w:val="0"/>
                  <w:marBottom w:val="0"/>
                  <w:divBdr>
                    <w:top w:val="none" w:sz="0" w:space="0" w:color="auto"/>
                    <w:left w:val="none" w:sz="0" w:space="0" w:color="auto"/>
                    <w:bottom w:val="none" w:sz="0" w:space="0" w:color="auto"/>
                    <w:right w:val="none" w:sz="0" w:space="0" w:color="auto"/>
                  </w:divBdr>
                  <w:divsChild>
                    <w:div w:id="2082746800">
                      <w:marLeft w:val="0"/>
                      <w:marRight w:val="0"/>
                      <w:marTop w:val="0"/>
                      <w:marBottom w:val="0"/>
                      <w:divBdr>
                        <w:top w:val="none" w:sz="0" w:space="0" w:color="auto"/>
                        <w:left w:val="none" w:sz="0" w:space="0" w:color="auto"/>
                        <w:bottom w:val="none" w:sz="0" w:space="0" w:color="auto"/>
                        <w:right w:val="none" w:sz="0" w:space="0" w:color="auto"/>
                      </w:divBdr>
                      <w:divsChild>
                        <w:div w:id="736710271">
                          <w:marLeft w:val="0"/>
                          <w:marRight w:val="0"/>
                          <w:marTop w:val="0"/>
                          <w:marBottom w:val="0"/>
                          <w:divBdr>
                            <w:top w:val="none" w:sz="0" w:space="0" w:color="auto"/>
                            <w:left w:val="none" w:sz="0" w:space="0" w:color="auto"/>
                            <w:bottom w:val="none" w:sz="0" w:space="0" w:color="auto"/>
                            <w:right w:val="none" w:sz="0" w:space="0" w:color="auto"/>
                          </w:divBdr>
                          <w:divsChild>
                            <w:div w:id="21271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62153">
      <w:bodyDiv w:val="1"/>
      <w:marLeft w:val="0"/>
      <w:marRight w:val="0"/>
      <w:marTop w:val="0"/>
      <w:marBottom w:val="0"/>
      <w:divBdr>
        <w:top w:val="none" w:sz="0" w:space="0" w:color="auto"/>
        <w:left w:val="none" w:sz="0" w:space="0" w:color="auto"/>
        <w:bottom w:val="none" w:sz="0" w:space="0" w:color="auto"/>
        <w:right w:val="none" w:sz="0" w:space="0" w:color="auto"/>
      </w:divBdr>
    </w:div>
    <w:div w:id="1980188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492BED0A8CDD4EAE837DAFFDAF73F1" ma:contentTypeVersion="18" ma:contentTypeDescription="Create a new document." ma:contentTypeScope="" ma:versionID="6e5b343774bf08b585bff060d417d3ab">
  <xsd:schema xmlns:xsd="http://www.w3.org/2001/XMLSchema" xmlns:xs="http://www.w3.org/2001/XMLSchema" xmlns:p="http://schemas.microsoft.com/office/2006/metadata/properties" xmlns:ns2="c0e57d9f-e251-4389-afa3-dc494f51b6eb" xmlns:ns3="ddefebea-f1c2-4c89-aa12-847973e01e02" targetNamespace="http://schemas.microsoft.com/office/2006/metadata/properties" ma:root="true" ma:fieldsID="c37c7a6ae3ce6ad83cab5b13bf33d2e5" ns2:_="" ns3:_="">
    <xsd:import namespace="c0e57d9f-e251-4389-afa3-dc494f51b6eb"/>
    <xsd:import namespace="ddefebea-f1c2-4c89-aa12-847973e01e0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e57d9f-e251-4389-afa3-dc494f51b6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23c3e-6f1a-43c3-aaf6-251115956c3b}" ma:internalName="TaxCatchAll" ma:showField="CatchAllData" ma:web="c0e57d9f-e251-4389-afa3-dc494f51b6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efebea-f1c2-4c89-aa12-847973e01e0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300418-45c0-485b-af76-54b2b47c64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efebea-f1c2-4c89-aa12-847973e01e02">
      <Terms xmlns="http://schemas.microsoft.com/office/infopath/2007/PartnerControls"/>
    </lcf76f155ced4ddcb4097134ff3c332f>
    <TaxCatchAll xmlns="c0e57d9f-e251-4389-afa3-dc494f51b6eb" xsi:nil="true"/>
  </documentManagement>
</p:properties>
</file>

<file path=customXml/itemProps1.xml><?xml version="1.0" encoding="utf-8"?>
<ds:datastoreItem xmlns:ds="http://schemas.openxmlformats.org/officeDocument/2006/customXml" ds:itemID="{00BE70DA-6F59-46E5-98F6-525A4AFB3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e57d9f-e251-4389-afa3-dc494f51b6eb"/>
    <ds:schemaRef ds:uri="ddefebea-f1c2-4c89-aa12-847973e01e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1756CB-28B6-426E-95B7-1FB218E8CE60}">
  <ds:schemaRefs>
    <ds:schemaRef ds:uri="http://schemas.openxmlformats.org/officeDocument/2006/bibliography"/>
  </ds:schemaRefs>
</ds:datastoreItem>
</file>

<file path=customXml/itemProps3.xml><?xml version="1.0" encoding="utf-8"?>
<ds:datastoreItem xmlns:ds="http://schemas.openxmlformats.org/officeDocument/2006/customXml" ds:itemID="{C079438F-6BAF-4885-B3D9-D6B71B6D99BA}">
  <ds:schemaRefs>
    <ds:schemaRef ds:uri="http://schemas.microsoft.com/sharepoint/v3/contenttype/forms"/>
  </ds:schemaRefs>
</ds:datastoreItem>
</file>

<file path=customXml/itemProps4.xml><?xml version="1.0" encoding="utf-8"?>
<ds:datastoreItem xmlns:ds="http://schemas.openxmlformats.org/officeDocument/2006/customXml" ds:itemID="{C10DE117-39E2-4CE5-A5EA-ED07FA1DC111}">
  <ds:schemaRefs>
    <ds:schemaRef ds:uri="http://schemas.microsoft.com/office/2006/metadata/properties"/>
    <ds:schemaRef ds:uri="http://schemas.microsoft.com/office/infopath/2007/PartnerControls"/>
    <ds:schemaRef ds:uri="ddefebea-f1c2-4c89-aa12-847973e01e02"/>
    <ds:schemaRef ds:uri="c0e57d9f-e251-4389-afa3-dc494f51b6e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1224</Words>
  <Characters>6981</Characters>
  <Application>Microsoft Office Word</Application>
  <DocSecurity>4</DocSecurity>
  <Lines>58</Lines>
  <Paragraphs>16</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Manager/>
  <Company>Clockwork Creative Company</Company>
  <LinksUpToDate>false</LinksUpToDate>
  <CharactersWithSpaces>8189</CharactersWithSpaces>
  <SharedDoc>false</SharedDoc>
  <HyperlinkBase/>
  <HLinks>
    <vt:vector size="6" baseType="variant">
      <vt:variant>
        <vt:i4>852005</vt:i4>
      </vt:variant>
      <vt:variant>
        <vt:i4>5</vt:i4>
      </vt:variant>
      <vt:variant>
        <vt:i4>0</vt:i4>
      </vt:variant>
      <vt:variant>
        <vt:i4>5</vt:i4>
      </vt:variant>
      <vt:variant>
        <vt:lpwstr>mailto:bucharest@signium.com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Polly Hall</dc:creator>
  <cp:keywords/>
  <dc:description/>
  <cp:lastModifiedBy>Sami Hamid</cp:lastModifiedBy>
  <cp:revision>2</cp:revision>
  <cp:lastPrinted>2024-10-10T14:48:00Z</cp:lastPrinted>
  <dcterms:created xsi:type="dcterms:W3CDTF">2024-10-28T14:38:00Z</dcterms:created>
  <dcterms:modified xsi:type="dcterms:W3CDTF">2024-10-28T14:38:00Z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0x01010062492BED0A8CDD4EAE837DAFFDAF73F1</vt:lpwstr>
  </property>
  <property fmtid="{D5CDD505-2E9C-101B-9397-08002B2CF9AE}" pid="3" name="MediaServiceImageTags">
    <vt:lpwstr/>
  </property>
</Properties>
</file>