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D17CAD" w14:textId="6520802E" w:rsidR="005B76B7" w:rsidRPr="00D048B9" w:rsidRDefault="005B76B7" w:rsidP="00D048B9">
      <w:pPr>
        <w:spacing w:line="480" w:lineRule="auto"/>
        <w:jc w:val="both"/>
        <w:rPr>
          <w:rFonts w:asciiTheme="majorBidi" w:hAnsiTheme="majorBidi" w:cstheme="majorBidi"/>
          <w:b/>
          <w:bCs/>
        </w:rPr>
      </w:pPr>
      <w:r w:rsidRPr="00D048B9">
        <w:rPr>
          <w:rFonts w:asciiTheme="majorBidi" w:hAnsiTheme="majorBidi" w:cstheme="majorBidi"/>
          <w:b/>
          <w:bCs/>
        </w:rPr>
        <w:t>Tracking the Evolution of the Hemoglobin Beta Gene Across Species</w:t>
      </w:r>
    </w:p>
    <w:p w14:paraId="221AF360" w14:textId="1C4BBE89" w:rsidR="005B76B7" w:rsidRPr="00D048B9" w:rsidRDefault="005B76B7" w:rsidP="00D048B9">
      <w:pPr>
        <w:spacing w:line="480" w:lineRule="auto"/>
        <w:jc w:val="both"/>
        <w:rPr>
          <w:rFonts w:asciiTheme="majorBidi" w:hAnsiTheme="majorBidi" w:cstheme="majorBidi"/>
        </w:rPr>
      </w:pPr>
      <w:r w:rsidRPr="00D048B9">
        <w:rPr>
          <w:rFonts w:asciiTheme="majorBidi" w:hAnsiTheme="majorBidi" w:cstheme="majorBidi"/>
        </w:rPr>
        <w:t>Sami H. Saliby</w:t>
      </w:r>
    </w:p>
    <w:p w14:paraId="4C4C612B" w14:textId="0525E0D2" w:rsidR="005B76B7" w:rsidRPr="00D048B9" w:rsidRDefault="005B76B7" w:rsidP="00D048B9">
      <w:pPr>
        <w:spacing w:line="480" w:lineRule="auto"/>
        <w:jc w:val="both"/>
        <w:rPr>
          <w:rFonts w:asciiTheme="majorBidi" w:hAnsiTheme="majorBidi" w:cstheme="majorBidi"/>
        </w:rPr>
      </w:pPr>
      <w:r w:rsidRPr="00D048B9">
        <w:rPr>
          <w:rFonts w:asciiTheme="majorBidi" w:hAnsiTheme="majorBidi" w:cstheme="majorBidi"/>
        </w:rPr>
        <w:t>Lebanese American University (LAU)</w:t>
      </w:r>
    </w:p>
    <w:p w14:paraId="581F5FEB" w14:textId="69CADABE" w:rsidR="006A3616" w:rsidRPr="00D048B9" w:rsidRDefault="005B76B7" w:rsidP="00D048B9">
      <w:pPr>
        <w:spacing w:line="480" w:lineRule="auto"/>
        <w:jc w:val="both"/>
        <w:rPr>
          <w:rFonts w:asciiTheme="majorBidi" w:hAnsiTheme="majorBidi" w:cstheme="majorBidi"/>
        </w:rPr>
      </w:pPr>
      <w:hyperlink r:id="rId7" w:history="1">
        <w:r w:rsidRPr="00D048B9">
          <w:rPr>
            <w:rStyle w:val="Hyperlink"/>
            <w:rFonts w:asciiTheme="majorBidi" w:hAnsiTheme="majorBidi" w:cstheme="majorBidi"/>
          </w:rPr>
          <w:t>GitHub</w:t>
        </w:r>
      </w:hyperlink>
      <w:r w:rsidRPr="00D048B9">
        <w:rPr>
          <w:rFonts w:asciiTheme="majorBidi" w:hAnsiTheme="majorBidi" w:cstheme="majorBidi"/>
        </w:rPr>
        <w:br w:type="page"/>
      </w:r>
    </w:p>
    <w:p w14:paraId="7D503926" w14:textId="6F426256" w:rsidR="006A3616" w:rsidRPr="00D048B9" w:rsidRDefault="00AA673A" w:rsidP="00D048B9">
      <w:pPr>
        <w:spacing w:line="480" w:lineRule="auto"/>
        <w:jc w:val="both"/>
        <w:rPr>
          <w:rFonts w:asciiTheme="majorBidi" w:hAnsiTheme="majorBidi" w:cstheme="majorBidi"/>
          <w:b/>
          <w:bCs/>
        </w:rPr>
      </w:pPr>
      <w:r w:rsidRPr="00D048B9">
        <w:rPr>
          <w:rFonts w:asciiTheme="majorBidi" w:hAnsiTheme="majorBidi" w:cstheme="majorBidi"/>
          <w:b/>
          <w:bCs/>
        </w:rPr>
        <w:lastRenderedPageBreak/>
        <w:t>Introduction</w:t>
      </w:r>
    </w:p>
    <w:p w14:paraId="594A8C72" w14:textId="2E7005CB" w:rsidR="006A3616" w:rsidRPr="00D048B9" w:rsidRDefault="006A3616" w:rsidP="00D048B9">
      <w:pPr>
        <w:spacing w:line="480" w:lineRule="auto"/>
        <w:jc w:val="both"/>
        <w:rPr>
          <w:rFonts w:asciiTheme="majorBidi" w:hAnsiTheme="majorBidi" w:cstheme="majorBidi"/>
        </w:rPr>
      </w:pPr>
      <w:r w:rsidRPr="00D048B9">
        <w:rPr>
          <w:rFonts w:asciiTheme="majorBidi" w:hAnsiTheme="majorBidi" w:cstheme="majorBidi"/>
        </w:rPr>
        <w:t>The Hemoglobin Beta (HBB) gene plays a central role in oxygen transport in vertebrates and has long served as a model for studying molecular evolution. In this study, I investigated the conservation of the HBB gene across selected species to infer evolutionary relationships and levels of sequence divergence.</w:t>
      </w:r>
    </w:p>
    <w:p w14:paraId="4AB88A6C" w14:textId="77777777" w:rsidR="003365FC" w:rsidRPr="00D048B9" w:rsidRDefault="003365FC" w:rsidP="00D048B9">
      <w:pPr>
        <w:spacing w:line="480" w:lineRule="auto"/>
        <w:jc w:val="both"/>
        <w:rPr>
          <w:rFonts w:asciiTheme="majorBidi" w:hAnsiTheme="majorBidi" w:cstheme="majorBidi"/>
        </w:rPr>
      </w:pPr>
    </w:p>
    <w:p w14:paraId="1BFACF14" w14:textId="4122EA6B" w:rsidR="006A3616" w:rsidRPr="00D048B9" w:rsidRDefault="006A3616" w:rsidP="00D048B9">
      <w:pPr>
        <w:spacing w:line="480" w:lineRule="auto"/>
        <w:jc w:val="both"/>
        <w:rPr>
          <w:rFonts w:asciiTheme="majorBidi" w:hAnsiTheme="majorBidi" w:cstheme="majorBidi"/>
          <w:b/>
          <w:bCs/>
        </w:rPr>
      </w:pPr>
      <w:r w:rsidRPr="00D048B9">
        <w:rPr>
          <w:rFonts w:asciiTheme="majorBidi" w:hAnsiTheme="majorBidi" w:cstheme="majorBidi"/>
          <w:b/>
          <w:bCs/>
        </w:rPr>
        <w:t>Method</w:t>
      </w:r>
      <w:r w:rsidR="00AA673A" w:rsidRPr="00D048B9">
        <w:rPr>
          <w:rFonts w:asciiTheme="majorBidi" w:hAnsiTheme="majorBidi" w:cstheme="majorBidi"/>
          <w:b/>
          <w:bCs/>
        </w:rPr>
        <w:t>ology</w:t>
      </w:r>
    </w:p>
    <w:p w14:paraId="7FE6E7B0" w14:textId="77777777" w:rsidR="006A3616" w:rsidRPr="00D048B9" w:rsidRDefault="006A3616" w:rsidP="00D048B9">
      <w:pPr>
        <w:spacing w:line="480" w:lineRule="auto"/>
        <w:jc w:val="both"/>
        <w:rPr>
          <w:rFonts w:asciiTheme="majorBidi" w:hAnsiTheme="majorBidi" w:cstheme="majorBidi"/>
          <w:b/>
          <w:bCs/>
        </w:rPr>
      </w:pPr>
      <w:r w:rsidRPr="00D048B9">
        <w:rPr>
          <w:rFonts w:asciiTheme="majorBidi" w:hAnsiTheme="majorBidi" w:cstheme="majorBidi"/>
          <w:b/>
          <w:bCs/>
        </w:rPr>
        <w:t>Sequence Retrieval</w:t>
      </w:r>
    </w:p>
    <w:p w14:paraId="0BA4F637" w14:textId="76022874" w:rsidR="006A3616" w:rsidRPr="00D048B9" w:rsidRDefault="006A3616" w:rsidP="00C40454">
      <w:pPr>
        <w:spacing w:line="480" w:lineRule="auto"/>
        <w:jc w:val="both"/>
        <w:rPr>
          <w:rFonts w:asciiTheme="majorBidi" w:hAnsiTheme="majorBidi" w:cstheme="majorBidi"/>
        </w:rPr>
      </w:pPr>
      <w:r w:rsidRPr="00D048B9">
        <w:rPr>
          <w:rFonts w:asciiTheme="majorBidi" w:hAnsiTheme="majorBidi" w:cstheme="majorBidi"/>
        </w:rPr>
        <w:t xml:space="preserve">To retrieve the human </w:t>
      </w:r>
      <w:r w:rsidRPr="00D048B9">
        <w:rPr>
          <w:rFonts w:asciiTheme="majorBidi" w:hAnsiTheme="majorBidi" w:cstheme="majorBidi"/>
          <w:i/>
          <w:iCs/>
        </w:rPr>
        <w:t>HBB</w:t>
      </w:r>
      <w:r w:rsidRPr="00D048B9">
        <w:rPr>
          <w:rFonts w:asciiTheme="majorBidi" w:hAnsiTheme="majorBidi" w:cstheme="majorBidi"/>
        </w:rPr>
        <w:t xml:space="preserve"> gene sequence, I utilized the Entrez Programming Utilities (E-utilities) via </w:t>
      </w:r>
      <w:proofErr w:type="spellStart"/>
      <w:r w:rsidRPr="00D048B9">
        <w:rPr>
          <w:rFonts w:asciiTheme="majorBidi" w:hAnsiTheme="majorBidi" w:cstheme="majorBidi"/>
        </w:rPr>
        <w:t>Biopython</w:t>
      </w:r>
      <w:proofErr w:type="spellEnd"/>
      <w:r w:rsidRPr="00D048B9">
        <w:rPr>
          <w:rFonts w:asciiTheme="majorBidi" w:hAnsiTheme="majorBidi" w:cstheme="majorBidi"/>
        </w:rPr>
        <w:t>. The following query was submitted to the NCBI Nucleotide database through a command-line script:</w:t>
      </w:r>
      <w:r w:rsidR="00C40454">
        <w:rPr>
          <w:rFonts w:asciiTheme="majorBidi" w:hAnsiTheme="majorBidi" w:cstheme="majorBidi"/>
        </w:rPr>
        <w:t xml:space="preserve"> </w:t>
      </w:r>
      <w:r w:rsidRPr="00D048B9">
        <w:rPr>
          <w:rFonts w:asciiTheme="majorBidi" w:hAnsiTheme="majorBidi" w:cstheme="majorBidi"/>
        </w:rPr>
        <w:t>Homo sapiens [Organism] AND HBB [Gene]</w:t>
      </w:r>
    </w:p>
    <w:p w14:paraId="52864D95" w14:textId="40903D8B" w:rsidR="006A3616" w:rsidRPr="00D048B9" w:rsidRDefault="006A3616" w:rsidP="00D048B9">
      <w:pPr>
        <w:spacing w:line="480" w:lineRule="auto"/>
        <w:jc w:val="both"/>
        <w:rPr>
          <w:rFonts w:asciiTheme="majorBidi" w:hAnsiTheme="majorBidi" w:cstheme="majorBidi"/>
        </w:rPr>
      </w:pPr>
      <w:r w:rsidRPr="00D048B9">
        <w:rPr>
          <w:rFonts w:asciiTheme="majorBidi" w:hAnsiTheme="majorBidi" w:cstheme="majorBidi"/>
        </w:rPr>
        <w:t xml:space="preserve">From the search results, I extracted the accession number corresponding to the complete </w:t>
      </w:r>
      <w:r w:rsidR="00AA673A" w:rsidRPr="00D048B9">
        <w:rPr>
          <w:rFonts w:asciiTheme="majorBidi" w:hAnsiTheme="majorBidi" w:cstheme="majorBidi"/>
        </w:rPr>
        <w:t xml:space="preserve">DNA </w:t>
      </w:r>
      <w:r w:rsidRPr="00D048B9">
        <w:rPr>
          <w:rFonts w:asciiTheme="majorBidi" w:hAnsiTheme="majorBidi" w:cstheme="majorBidi"/>
        </w:rPr>
        <w:t>sequence of the human hemoglobin subunit beta gene. Using this accession number, the full nucleotide sequence was downloaded in FASTA format for subsequent analysis.</w:t>
      </w:r>
    </w:p>
    <w:p w14:paraId="6524D77F" w14:textId="77777777" w:rsidR="00533705" w:rsidRPr="00D048B9" w:rsidRDefault="00AA673A" w:rsidP="00D048B9">
      <w:pPr>
        <w:keepNext/>
        <w:spacing w:line="480" w:lineRule="auto"/>
        <w:jc w:val="both"/>
        <w:rPr>
          <w:rFonts w:asciiTheme="majorBidi" w:hAnsiTheme="majorBidi" w:cstheme="majorBidi"/>
        </w:rPr>
      </w:pPr>
      <w:r w:rsidRPr="00D048B9">
        <w:rPr>
          <w:rFonts w:asciiTheme="majorBidi" w:hAnsiTheme="majorBidi" w:cstheme="majorBidi"/>
          <w:noProof/>
        </w:rPr>
        <w:drawing>
          <wp:inline distT="0" distB="0" distL="0" distR="0" wp14:anchorId="39284095" wp14:editId="78141777">
            <wp:extent cx="5943600" cy="1981200"/>
            <wp:effectExtent l="0" t="0" r="0" b="0"/>
            <wp:docPr id="5462967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296770" name=""/>
                    <pic:cNvPicPr/>
                  </pic:nvPicPr>
                  <pic:blipFill>
                    <a:blip r:embed="rId8"/>
                    <a:stretch>
                      <a:fillRect/>
                    </a:stretch>
                  </pic:blipFill>
                  <pic:spPr>
                    <a:xfrm>
                      <a:off x="0" y="0"/>
                      <a:ext cx="5943600" cy="1981200"/>
                    </a:xfrm>
                    <a:prstGeom prst="rect">
                      <a:avLst/>
                    </a:prstGeom>
                  </pic:spPr>
                </pic:pic>
              </a:graphicData>
            </a:graphic>
          </wp:inline>
        </w:drawing>
      </w:r>
    </w:p>
    <w:p w14:paraId="026B07B1" w14:textId="3F4B29F7" w:rsidR="007B3A59" w:rsidRPr="00D048B9" w:rsidRDefault="00533705" w:rsidP="00D048B9">
      <w:pPr>
        <w:pStyle w:val="Caption"/>
        <w:spacing w:line="480" w:lineRule="auto"/>
        <w:jc w:val="both"/>
        <w:rPr>
          <w:rFonts w:asciiTheme="majorBidi" w:hAnsiTheme="majorBidi" w:cstheme="majorBidi"/>
          <w:sz w:val="24"/>
          <w:szCs w:val="24"/>
        </w:rPr>
      </w:pPr>
      <w:r w:rsidRPr="00D048B9">
        <w:rPr>
          <w:rFonts w:asciiTheme="majorBidi" w:hAnsiTheme="majorBidi" w:cstheme="majorBidi"/>
          <w:sz w:val="24"/>
          <w:szCs w:val="24"/>
        </w:rPr>
        <w:t xml:space="preserve">Figure </w:t>
      </w:r>
      <w:r w:rsidRPr="00D048B9">
        <w:rPr>
          <w:rFonts w:asciiTheme="majorBidi" w:hAnsiTheme="majorBidi" w:cstheme="majorBidi"/>
          <w:sz w:val="24"/>
          <w:szCs w:val="24"/>
        </w:rPr>
        <w:fldChar w:fldCharType="begin"/>
      </w:r>
      <w:r w:rsidRPr="00D048B9">
        <w:rPr>
          <w:rFonts w:asciiTheme="majorBidi" w:hAnsiTheme="majorBidi" w:cstheme="majorBidi"/>
          <w:sz w:val="24"/>
          <w:szCs w:val="24"/>
        </w:rPr>
        <w:instrText xml:space="preserve"> SEQ Figure \* ARABIC </w:instrText>
      </w:r>
      <w:r w:rsidRPr="00D048B9">
        <w:rPr>
          <w:rFonts w:asciiTheme="majorBidi" w:hAnsiTheme="majorBidi" w:cstheme="majorBidi"/>
          <w:sz w:val="24"/>
          <w:szCs w:val="24"/>
        </w:rPr>
        <w:fldChar w:fldCharType="separate"/>
      </w:r>
      <w:r w:rsidR="00A71E79">
        <w:rPr>
          <w:rFonts w:asciiTheme="majorBidi" w:hAnsiTheme="majorBidi" w:cstheme="majorBidi"/>
          <w:noProof/>
          <w:sz w:val="24"/>
          <w:szCs w:val="24"/>
        </w:rPr>
        <w:t>1</w:t>
      </w:r>
      <w:r w:rsidRPr="00D048B9">
        <w:rPr>
          <w:rFonts w:asciiTheme="majorBidi" w:hAnsiTheme="majorBidi" w:cstheme="majorBidi"/>
          <w:sz w:val="24"/>
          <w:szCs w:val="24"/>
        </w:rPr>
        <w:fldChar w:fldCharType="end"/>
      </w:r>
      <w:r w:rsidRPr="00D048B9">
        <w:rPr>
          <w:rFonts w:asciiTheme="majorBidi" w:hAnsiTheme="majorBidi" w:cstheme="majorBidi"/>
          <w:sz w:val="24"/>
          <w:szCs w:val="24"/>
        </w:rPr>
        <w:t xml:space="preserve">: Partial FASTA sequence of the Homo sapiens HBB gene retrieved using </w:t>
      </w:r>
      <w:proofErr w:type="spellStart"/>
      <w:r w:rsidRPr="00D048B9">
        <w:rPr>
          <w:rFonts w:asciiTheme="majorBidi" w:hAnsiTheme="majorBidi" w:cstheme="majorBidi"/>
          <w:sz w:val="24"/>
          <w:szCs w:val="24"/>
        </w:rPr>
        <w:t>Biopython</w:t>
      </w:r>
      <w:proofErr w:type="spellEnd"/>
      <w:r w:rsidRPr="00D048B9">
        <w:rPr>
          <w:rFonts w:asciiTheme="majorBidi" w:hAnsiTheme="majorBidi" w:cstheme="majorBidi"/>
          <w:sz w:val="24"/>
          <w:szCs w:val="24"/>
        </w:rPr>
        <w:t xml:space="preserve"> and Entrez API.</w:t>
      </w:r>
    </w:p>
    <w:p w14:paraId="165CF979" w14:textId="77777777" w:rsidR="006A3616" w:rsidRPr="00D048B9" w:rsidRDefault="006A3616" w:rsidP="00D048B9">
      <w:pPr>
        <w:spacing w:line="480" w:lineRule="auto"/>
        <w:jc w:val="both"/>
        <w:rPr>
          <w:rFonts w:asciiTheme="majorBidi" w:hAnsiTheme="majorBidi" w:cstheme="majorBidi"/>
          <w:b/>
          <w:bCs/>
        </w:rPr>
      </w:pPr>
      <w:r w:rsidRPr="00D048B9">
        <w:rPr>
          <w:rFonts w:asciiTheme="majorBidi" w:hAnsiTheme="majorBidi" w:cstheme="majorBidi"/>
          <w:b/>
          <w:bCs/>
        </w:rPr>
        <w:t>Homology Search and Species Selection</w:t>
      </w:r>
    </w:p>
    <w:p w14:paraId="07DB5BD2" w14:textId="77B1F72A" w:rsidR="006A3616" w:rsidRPr="00D048B9" w:rsidRDefault="006A3616" w:rsidP="00D048B9">
      <w:pPr>
        <w:spacing w:line="480" w:lineRule="auto"/>
        <w:jc w:val="both"/>
        <w:rPr>
          <w:rFonts w:asciiTheme="majorBidi" w:hAnsiTheme="majorBidi" w:cstheme="majorBidi"/>
        </w:rPr>
      </w:pPr>
      <w:r w:rsidRPr="00D048B9">
        <w:rPr>
          <w:rFonts w:asciiTheme="majorBidi" w:hAnsiTheme="majorBidi" w:cstheme="majorBidi"/>
        </w:rPr>
        <w:t>To explore the evolutionary conservation of this gene, I employed the Basic Local Alignment Search Tool for nucleotides (</w:t>
      </w:r>
      <w:proofErr w:type="spellStart"/>
      <w:r w:rsidRPr="00D048B9">
        <w:rPr>
          <w:rFonts w:asciiTheme="majorBidi" w:hAnsiTheme="majorBidi" w:cstheme="majorBidi"/>
        </w:rPr>
        <w:t>BLASTn</w:t>
      </w:r>
      <w:proofErr w:type="spellEnd"/>
      <w:r w:rsidRPr="00D048B9">
        <w:rPr>
          <w:rFonts w:asciiTheme="majorBidi" w:hAnsiTheme="majorBidi" w:cstheme="majorBidi"/>
        </w:rPr>
        <w:t xml:space="preserve">) via the NCBI web interface. The retrieved human HBB gene sequence was used as the query against the Nucleotide collection database. Sequences from five primate species were selected </w:t>
      </w:r>
    </w:p>
    <w:p w14:paraId="055E37FF" w14:textId="77777777" w:rsidR="006A3616" w:rsidRPr="00D048B9" w:rsidRDefault="006A3616" w:rsidP="00D048B9">
      <w:pPr>
        <w:spacing w:line="480" w:lineRule="auto"/>
        <w:jc w:val="both"/>
        <w:rPr>
          <w:rFonts w:asciiTheme="majorBidi" w:hAnsiTheme="majorBidi" w:cstheme="majorBidi"/>
        </w:rPr>
      </w:pPr>
      <w:r w:rsidRPr="00D048B9">
        <w:rPr>
          <w:rFonts w:asciiTheme="majorBidi" w:hAnsiTheme="majorBidi" w:cstheme="majorBidi"/>
        </w:rPr>
        <w:t>The species selected were:</w:t>
      </w:r>
    </w:p>
    <w:p w14:paraId="0A96E7AA" w14:textId="77777777" w:rsidR="006A3616" w:rsidRPr="00D048B9" w:rsidRDefault="006A3616" w:rsidP="00D048B9">
      <w:pPr>
        <w:numPr>
          <w:ilvl w:val="0"/>
          <w:numId w:val="4"/>
        </w:numPr>
        <w:spacing w:line="480" w:lineRule="auto"/>
        <w:jc w:val="both"/>
        <w:rPr>
          <w:rFonts w:asciiTheme="majorBidi" w:hAnsiTheme="majorBidi" w:cstheme="majorBidi"/>
        </w:rPr>
      </w:pPr>
      <w:r w:rsidRPr="00D048B9">
        <w:rPr>
          <w:rFonts w:asciiTheme="majorBidi" w:hAnsiTheme="majorBidi" w:cstheme="majorBidi"/>
          <w:i/>
          <w:iCs/>
        </w:rPr>
        <w:t xml:space="preserve">Aotus </w:t>
      </w:r>
      <w:proofErr w:type="spellStart"/>
      <w:r w:rsidRPr="00D048B9">
        <w:rPr>
          <w:rFonts w:asciiTheme="majorBidi" w:hAnsiTheme="majorBidi" w:cstheme="majorBidi"/>
          <w:i/>
          <w:iCs/>
        </w:rPr>
        <w:t>azarae</w:t>
      </w:r>
      <w:proofErr w:type="spellEnd"/>
      <w:r w:rsidRPr="00D048B9">
        <w:rPr>
          <w:rFonts w:asciiTheme="majorBidi" w:hAnsiTheme="majorBidi" w:cstheme="majorBidi"/>
        </w:rPr>
        <w:t xml:space="preserve"> (Azara's night monkey)</w:t>
      </w:r>
    </w:p>
    <w:p w14:paraId="5A4216CF" w14:textId="77777777" w:rsidR="006A3616" w:rsidRPr="00D048B9" w:rsidRDefault="006A3616" w:rsidP="00D048B9">
      <w:pPr>
        <w:numPr>
          <w:ilvl w:val="0"/>
          <w:numId w:val="4"/>
        </w:numPr>
        <w:spacing w:line="480" w:lineRule="auto"/>
        <w:jc w:val="both"/>
        <w:rPr>
          <w:rFonts w:asciiTheme="majorBidi" w:hAnsiTheme="majorBidi" w:cstheme="majorBidi"/>
        </w:rPr>
      </w:pPr>
      <w:proofErr w:type="spellStart"/>
      <w:r w:rsidRPr="00D048B9">
        <w:rPr>
          <w:rFonts w:asciiTheme="majorBidi" w:hAnsiTheme="majorBidi" w:cstheme="majorBidi"/>
          <w:i/>
          <w:iCs/>
        </w:rPr>
        <w:t>Lagothrix</w:t>
      </w:r>
      <w:proofErr w:type="spellEnd"/>
      <w:r w:rsidRPr="00D048B9">
        <w:rPr>
          <w:rFonts w:asciiTheme="majorBidi" w:hAnsiTheme="majorBidi" w:cstheme="majorBidi"/>
          <w:i/>
          <w:iCs/>
        </w:rPr>
        <w:t xml:space="preserve"> </w:t>
      </w:r>
      <w:proofErr w:type="spellStart"/>
      <w:r w:rsidRPr="00D048B9">
        <w:rPr>
          <w:rFonts w:asciiTheme="majorBidi" w:hAnsiTheme="majorBidi" w:cstheme="majorBidi"/>
          <w:i/>
          <w:iCs/>
        </w:rPr>
        <w:t>lagotricha</w:t>
      </w:r>
      <w:proofErr w:type="spellEnd"/>
      <w:r w:rsidRPr="00D048B9">
        <w:rPr>
          <w:rFonts w:asciiTheme="majorBidi" w:hAnsiTheme="majorBidi" w:cstheme="majorBidi"/>
        </w:rPr>
        <w:t xml:space="preserve"> (Brown woolly monkey)</w:t>
      </w:r>
    </w:p>
    <w:p w14:paraId="3471E9ED" w14:textId="77777777" w:rsidR="006A3616" w:rsidRPr="00D048B9" w:rsidRDefault="006A3616" w:rsidP="00D048B9">
      <w:pPr>
        <w:numPr>
          <w:ilvl w:val="0"/>
          <w:numId w:val="4"/>
        </w:numPr>
        <w:spacing w:line="480" w:lineRule="auto"/>
        <w:jc w:val="both"/>
        <w:rPr>
          <w:rFonts w:asciiTheme="majorBidi" w:hAnsiTheme="majorBidi" w:cstheme="majorBidi"/>
        </w:rPr>
      </w:pPr>
      <w:r w:rsidRPr="00D048B9">
        <w:rPr>
          <w:rFonts w:asciiTheme="majorBidi" w:hAnsiTheme="majorBidi" w:cstheme="majorBidi"/>
          <w:i/>
          <w:iCs/>
        </w:rPr>
        <w:t xml:space="preserve">Cebus </w:t>
      </w:r>
      <w:proofErr w:type="spellStart"/>
      <w:r w:rsidRPr="00D048B9">
        <w:rPr>
          <w:rFonts w:asciiTheme="majorBidi" w:hAnsiTheme="majorBidi" w:cstheme="majorBidi"/>
          <w:i/>
          <w:iCs/>
        </w:rPr>
        <w:t>apella</w:t>
      </w:r>
      <w:proofErr w:type="spellEnd"/>
      <w:r w:rsidRPr="00D048B9">
        <w:rPr>
          <w:rFonts w:asciiTheme="majorBidi" w:hAnsiTheme="majorBidi" w:cstheme="majorBidi"/>
        </w:rPr>
        <w:t xml:space="preserve"> (Tufted capuchin)</w:t>
      </w:r>
    </w:p>
    <w:p w14:paraId="11280410" w14:textId="77777777" w:rsidR="006A3616" w:rsidRPr="00D048B9" w:rsidRDefault="006A3616" w:rsidP="00D048B9">
      <w:pPr>
        <w:numPr>
          <w:ilvl w:val="0"/>
          <w:numId w:val="4"/>
        </w:numPr>
        <w:spacing w:line="480" w:lineRule="auto"/>
        <w:jc w:val="both"/>
        <w:rPr>
          <w:rFonts w:asciiTheme="majorBidi" w:hAnsiTheme="majorBidi" w:cstheme="majorBidi"/>
        </w:rPr>
      </w:pPr>
      <w:r w:rsidRPr="00D048B9">
        <w:rPr>
          <w:rFonts w:asciiTheme="majorBidi" w:hAnsiTheme="majorBidi" w:cstheme="majorBidi"/>
          <w:i/>
          <w:iCs/>
        </w:rPr>
        <w:t xml:space="preserve">Saimiri </w:t>
      </w:r>
      <w:proofErr w:type="spellStart"/>
      <w:r w:rsidRPr="00D048B9">
        <w:rPr>
          <w:rFonts w:asciiTheme="majorBidi" w:hAnsiTheme="majorBidi" w:cstheme="majorBidi"/>
          <w:i/>
          <w:iCs/>
        </w:rPr>
        <w:t>sciureus</w:t>
      </w:r>
      <w:proofErr w:type="spellEnd"/>
      <w:r w:rsidRPr="00D048B9">
        <w:rPr>
          <w:rFonts w:asciiTheme="majorBidi" w:hAnsiTheme="majorBidi" w:cstheme="majorBidi"/>
        </w:rPr>
        <w:t xml:space="preserve"> (Common squirrel monkey)</w:t>
      </w:r>
    </w:p>
    <w:p w14:paraId="4730A0EB" w14:textId="77777777" w:rsidR="006A3616" w:rsidRPr="00D048B9" w:rsidRDefault="006A3616" w:rsidP="00D048B9">
      <w:pPr>
        <w:numPr>
          <w:ilvl w:val="0"/>
          <w:numId w:val="4"/>
        </w:numPr>
        <w:spacing w:line="480" w:lineRule="auto"/>
        <w:jc w:val="both"/>
        <w:rPr>
          <w:rFonts w:asciiTheme="majorBidi" w:hAnsiTheme="majorBidi" w:cstheme="majorBidi"/>
        </w:rPr>
      </w:pPr>
      <w:r w:rsidRPr="00D048B9">
        <w:rPr>
          <w:rFonts w:asciiTheme="majorBidi" w:hAnsiTheme="majorBidi" w:cstheme="majorBidi"/>
          <w:i/>
          <w:iCs/>
        </w:rPr>
        <w:t xml:space="preserve">Gorilla </w:t>
      </w:r>
      <w:proofErr w:type="spellStart"/>
      <w:r w:rsidRPr="00D048B9">
        <w:rPr>
          <w:rFonts w:asciiTheme="majorBidi" w:hAnsiTheme="majorBidi" w:cstheme="majorBidi"/>
          <w:i/>
          <w:iCs/>
        </w:rPr>
        <w:t>gorilla</w:t>
      </w:r>
      <w:proofErr w:type="spellEnd"/>
      <w:r w:rsidRPr="00D048B9">
        <w:rPr>
          <w:rFonts w:asciiTheme="majorBidi" w:hAnsiTheme="majorBidi" w:cstheme="majorBidi"/>
        </w:rPr>
        <w:t xml:space="preserve"> (Western gorilla)</w:t>
      </w:r>
    </w:p>
    <w:p w14:paraId="118FB513" w14:textId="77777777" w:rsidR="00533705" w:rsidRPr="00D048B9" w:rsidRDefault="0026024C" w:rsidP="00D048B9">
      <w:pPr>
        <w:keepNext/>
        <w:spacing w:line="480" w:lineRule="auto"/>
        <w:jc w:val="both"/>
        <w:rPr>
          <w:rFonts w:asciiTheme="majorBidi" w:hAnsiTheme="majorBidi" w:cstheme="majorBidi"/>
        </w:rPr>
      </w:pPr>
      <w:r w:rsidRPr="00D048B9">
        <w:rPr>
          <w:rFonts w:asciiTheme="majorBidi" w:hAnsiTheme="majorBidi" w:cstheme="majorBidi"/>
          <w:noProof/>
        </w:rPr>
        <w:drawing>
          <wp:inline distT="0" distB="0" distL="0" distR="0" wp14:anchorId="40BA1621" wp14:editId="5649C8A7">
            <wp:extent cx="5943600" cy="4136390"/>
            <wp:effectExtent l="0" t="0" r="0" b="0"/>
            <wp:docPr id="17032780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278065" name=""/>
                    <pic:cNvPicPr/>
                  </pic:nvPicPr>
                  <pic:blipFill>
                    <a:blip r:embed="rId9"/>
                    <a:stretch>
                      <a:fillRect/>
                    </a:stretch>
                  </pic:blipFill>
                  <pic:spPr>
                    <a:xfrm>
                      <a:off x="0" y="0"/>
                      <a:ext cx="5943600" cy="4136390"/>
                    </a:xfrm>
                    <a:prstGeom prst="rect">
                      <a:avLst/>
                    </a:prstGeom>
                  </pic:spPr>
                </pic:pic>
              </a:graphicData>
            </a:graphic>
          </wp:inline>
        </w:drawing>
      </w:r>
    </w:p>
    <w:p w14:paraId="0D75361D" w14:textId="0A778B84" w:rsidR="00D10D71" w:rsidRPr="00D048B9" w:rsidRDefault="00533705" w:rsidP="00D048B9">
      <w:pPr>
        <w:pStyle w:val="Caption"/>
        <w:spacing w:line="480" w:lineRule="auto"/>
        <w:jc w:val="both"/>
        <w:rPr>
          <w:rFonts w:asciiTheme="majorBidi" w:hAnsiTheme="majorBidi" w:cstheme="majorBidi"/>
          <w:sz w:val="24"/>
          <w:szCs w:val="24"/>
        </w:rPr>
      </w:pPr>
      <w:r w:rsidRPr="00D048B9">
        <w:rPr>
          <w:rFonts w:asciiTheme="majorBidi" w:hAnsiTheme="majorBidi" w:cstheme="majorBidi"/>
          <w:sz w:val="24"/>
          <w:szCs w:val="24"/>
        </w:rPr>
        <w:t xml:space="preserve">Figure </w:t>
      </w:r>
      <w:r w:rsidRPr="00D048B9">
        <w:rPr>
          <w:rFonts w:asciiTheme="majorBidi" w:hAnsiTheme="majorBidi" w:cstheme="majorBidi"/>
          <w:sz w:val="24"/>
          <w:szCs w:val="24"/>
        </w:rPr>
        <w:fldChar w:fldCharType="begin"/>
      </w:r>
      <w:r w:rsidRPr="00D048B9">
        <w:rPr>
          <w:rFonts w:asciiTheme="majorBidi" w:hAnsiTheme="majorBidi" w:cstheme="majorBidi"/>
          <w:sz w:val="24"/>
          <w:szCs w:val="24"/>
        </w:rPr>
        <w:instrText xml:space="preserve"> SEQ Figure \* ARABIC </w:instrText>
      </w:r>
      <w:r w:rsidRPr="00D048B9">
        <w:rPr>
          <w:rFonts w:asciiTheme="majorBidi" w:hAnsiTheme="majorBidi" w:cstheme="majorBidi"/>
          <w:sz w:val="24"/>
          <w:szCs w:val="24"/>
        </w:rPr>
        <w:fldChar w:fldCharType="separate"/>
      </w:r>
      <w:r w:rsidR="00A71E79">
        <w:rPr>
          <w:rFonts w:asciiTheme="majorBidi" w:hAnsiTheme="majorBidi" w:cstheme="majorBidi"/>
          <w:noProof/>
          <w:sz w:val="24"/>
          <w:szCs w:val="24"/>
        </w:rPr>
        <w:t>2</w:t>
      </w:r>
      <w:r w:rsidRPr="00D048B9">
        <w:rPr>
          <w:rFonts w:asciiTheme="majorBidi" w:hAnsiTheme="majorBidi" w:cstheme="majorBidi"/>
          <w:sz w:val="24"/>
          <w:szCs w:val="24"/>
        </w:rPr>
        <w:fldChar w:fldCharType="end"/>
      </w:r>
      <w:r w:rsidRPr="00D048B9">
        <w:rPr>
          <w:rFonts w:asciiTheme="majorBidi" w:hAnsiTheme="majorBidi" w:cstheme="majorBidi"/>
          <w:sz w:val="24"/>
          <w:szCs w:val="24"/>
        </w:rPr>
        <w:t>: NCBI BLAST result using Homo Sapiens Hemoglobin Gene sequence as the query</w:t>
      </w:r>
    </w:p>
    <w:p w14:paraId="01F8381F" w14:textId="2D05B03B" w:rsidR="00533705" w:rsidRPr="00D048B9" w:rsidRDefault="00533705" w:rsidP="00D048B9">
      <w:pPr>
        <w:pStyle w:val="Caption"/>
        <w:keepNext/>
        <w:spacing w:line="480" w:lineRule="auto"/>
        <w:jc w:val="both"/>
        <w:rPr>
          <w:rFonts w:asciiTheme="majorBidi" w:hAnsiTheme="majorBidi" w:cstheme="majorBidi"/>
          <w:sz w:val="24"/>
          <w:szCs w:val="24"/>
        </w:rPr>
      </w:pPr>
      <w:r w:rsidRPr="00D048B9">
        <w:rPr>
          <w:rFonts w:asciiTheme="majorBidi" w:hAnsiTheme="majorBidi" w:cstheme="majorBidi"/>
          <w:sz w:val="24"/>
          <w:szCs w:val="24"/>
        </w:rPr>
        <w:t xml:space="preserve">Table </w:t>
      </w:r>
      <w:r w:rsidRPr="00D048B9">
        <w:rPr>
          <w:rFonts w:asciiTheme="majorBidi" w:hAnsiTheme="majorBidi" w:cstheme="majorBidi"/>
          <w:sz w:val="24"/>
          <w:szCs w:val="24"/>
        </w:rPr>
        <w:fldChar w:fldCharType="begin"/>
      </w:r>
      <w:r w:rsidRPr="00D048B9">
        <w:rPr>
          <w:rFonts w:asciiTheme="majorBidi" w:hAnsiTheme="majorBidi" w:cstheme="majorBidi"/>
          <w:sz w:val="24"/>
          <w:szCs w:val="24"/>
        </w:rPr>
        <w:instrText xml:space="preserve"> SEQ Table \* ARABIC </w:instrText>
      </w:r>
      <w:r w:rsidRPr="00D048B9">
        <w:rPr>
          <w:rFonts w:asciiTheme="majorBidi" w:hAnsiTheme="majorBidi" w:cstheme="majorBidi"/>
          <w:sz w:val="24"/>
          <w:szCs w:val="24"/>
        </w:rPr>
        <w:fldChar w:fldCharType="separate"/>
      </w:r>
      <w:r w:rsidR="00A71E79">
        <w:rPr>
          <w:rFonts w:asciiTheme="majorBidi" w:hAnsiTheme="majorBidi" w:cstheme="majorBidi"/>
          <w:noProof/>
          <w:sz w:val="24"/>
          <w:szCs w:val="24"/>
        </w:rPr>
        <w:t>1</w:t>
      </w:r>
      <w:r w:rsidRPr="00D048B9">
        <w:rPr>
          <w:rFonts w:asciiTheme="majorBidi" w:hAnsiTheme="majorBidi" w:cstheme="majorBidi"/>
          <w:sz w:val="24"/>
          <w:szCs w:val="24"/>
        </w:rPr>
        <w:fldChar w:fldCharType="end"/>
      </w:r>
      <w:r w:rsidRPr="00D048B9">
        <w:rPr>
          <w:rFonts w:asciiTheme="majorBidi" w:hAnsiTheme="majorBidi" w:cstheme="majorBidi"/>
          <w:sz w:val="24"/>
          <w:szCs w:val="24"/>
        </w:rPr>
        <w:t>: Table showing species name, accession ID of sequence and Identity Percentage with Human Hemoglobin Beta gene</w:t>
      </w:r>
    </w:p>
    <w:tbl>
      <w:tblPr>
        <w:tblStyle w:val="TableGrid"/>
        <w:tblW w:w="0" w:type="auto"/>
        <w:tblLook w:val="04A0" w:firstRow="1" w:lastRow="0" w:firstColumn="1" w:lastColumn="0" w:noHBand="0" w:noVBand="1"/>
      </w:tblPr>
      <w:tblGrid>
        <w:gridCol w:w="3116"/>
        <w:gridCol w:w="3117"/>
        <w:gridCol w:w="3117"/>
      </w:tblGrid>
      <w:tr w:rsidR="00D10D71" w:rsidRPr="00D048B9" w14:paraId="7AE16D7B" w14:textId="77777777" w:rsidTr="00D10D71">
        <w:tc>
          <w:tcPr>
            <w:tcW w:w="3116" w:type="dxa"/>
          </w:tcPr>
          <w:p w14:paraId="3B752D33" w14:textId="10F11DD0" w:rsidR="00D10D71" w:rsidRPr="00D048B9" w:rsidRDefault="00D10D71" w:rsidP="00D048B9">
            <w:pPr>
              <w:spacing w:line="480" w:lineRule="auto"/>
              <w:jc w:val="both"/>
              <w:rPr>
                <w:rFonts w:asciiTheme="majorBidi" w:hAnsiTheme="majorBidi" w:cstheme="majorBidi"/>
              </w:rPr>
            </w:pPr>
            <w:r w:rsidRPr="00D048B9">
              <w:rPr>
                <w:rFonts w:asciiTheme="majorBidi" w:hAnsiTheme="majorBidi" w:cstheme="majorBidi"/>
              </w:rPr>
              <w:t>Species Name</w:t>
            </w:r>
          </w:p>
        </w:tc>
        <w:tc>
          <w:tcPr>
            <w:tcW w:w="3117" w:type="dxa"/>
          </w:tcPr>
          <w:p w14:paraId="1953C5B0" w14:textId="1EB47A12" w:rsidR="00D10D71" w:rsidRPr="00D048B9" w:rsidRDefault="00D10D71" w:rsidP="00D048B9">
            <w:pPr>
              <w:spacing w:line="480" w:lineRule="auto"/>
              <w:jc w:val="both"/>
              <w:rPr>
                <w:rFonts w:asciiTheme="majorBidi" w:hAnsiTheme="majorBidi" w:cstheme="majorBidi"/>
              </w:rPr>
            </w:pPr>
            <w:r w:rsidRPr="00D048B9">
              <w:rPr>
                <w:rFonts w:asciiTheme="majorBidi" w:hAnsiTheme="majorBidi" w:cstheme="majorBidi"/>
              </w:rPr>
              <w:t>Accession Number</w:t>
            </w:r>
          </w:p>
        </w:tc>
        <w:tc>
          <w:tcPr>
            <w:tcW w:w="3117" w:type="dxa"/>
          </w:tcPr>
          <w:p w14:paraId="3DD3A157" w14:textId="43B953BB" w:rsidR="00D10D71" w:rsidRPr="00D048B9" w:rsidRDefault="00D10D71" w:rsidP="00D048B9">
            <w:pPr>
              <w:spacing w:line="480" w:lineRule="auto"/>
              <w:jc w:val="both"/>
              <w:rPr>
                <w:rFonts w:asciiTheme="majorBidi" w:hAnsiTheme="majorBidi" w:cstheme="majorBidi"/>
              </w:rPr>
            </w:pPr>
            <w:r w:rsidRPr="00D048B9">
              <w:rPr>
                <w:rFonts w:asciiTheme="majorBidi" w:hAnsiTheme="majorBidi" w:cstheme="majorBidi"/>
              </w:rPr>
              <w:t>% Identity with Human HBB</w:t>
            </w:r>
          </w:p>
        </w:tc>
      </w:tr>
      <w:tr w:rsidR="00D10D71" w:rsidRPr="00D048B9" w14:paraId="18B44BFA" w14:textId="77777777" w:rsidTr="00D10D71">
        <w:tc>
          <w:tcPr>
            <w:tcW w:w="3116" w:type="dxa"/>
          </w:tcPr>
          <w:p w14:paraId="3531F096" w14:textId="0B163A91" w:rsidR="00D10D71" w:rsidRPr="00D048B9" w:rsidRDefault="00D10D71" w:rsidP="00D048B9">
            <w:pPr>
              <w:pStyle w:val="ListParagraph"/>
              <w:numPr>
                <w:ilvl w:val="0"/>
                <w:numId w:val="2"/>
              </w:numPr>
              <w:spacing w:line="480" w:lineRule="auto"/>
              <w:jc w:val="both"/>
              <w:rPr>
                <w:rFonts w:asciiTheme="majorBidi" w:hAnsiTheme="majorBidi" w:cstheme="majorBidi"/>
              </w:rPr>
            </w:pPr>
            <w:proofErr w:type="spellStart"/>
            <w:r w:rsidRPr="00D048B9">
              <w:rPr>
                <w:rFonts w:asciiTheme="majorBidi" w:hAnsiTheme="majorBidi" w:cstheme="majorBidi"/>
              </w:rPr>
              <w:t>Azarai</w:t>
            </w:r>
            <w:proofErr w:type="spellEnd"/>
          </w:p>
        </w:tc>
        <w:tc>
          <w:tcPr>
            <w:tcW w:w="3117" w:type="dxa"/>
          </w:tcPr>
          <w:p w14:paraId="57E7695B" w14:textId="640CA2D6" w:rsidR="00D10D71" w:rsidRPr="00D048B9" w:rsidRDefault="00D10D71" w:rsidP="00D048B9">
            <w:pPr>
              <w:spacing w:line="480" w:lineRule="auto"/>
              <w:jc w:val="both"/>
              <w:rPr>
                <w:rFonts w:asciiTheme="majorBidi" w:hAnsiTheme="majorBidi" w:cstheme="majorBidi"/>
              </w:rPr>
            </w:pPr>
            <w:r w:rsidRPr="00D048B9">
              <w:rPr>
                <w:rFonts w:asciiTheme="majorBidi" w:hAnsiTheme="majorBidi" w:cstheme="majorBidi"/>
              </w:rPr>
              <w:t>AY279113.1</w:t>
            </w:r>
          </w:p>
        </w:tc>
        <w:tc>
          <w:tcPr>
            <w:tcW w:w="3117" w:type="dxa"/>
          </w:tcPr>
          <w:p w14:paraId="63C1B11B" w14:textId="70A2CD6D" w:rsidR="00D10D71" w:rsidRPr="00D048B9" w:rsidRDefault="00D10D71" w:rsidP="00D048B9">
            <w:pPr>
              <w:spacing w:line="480" w:lineRule="auto"/>
              <w:jc w:val="both"/>
              <w:rPr>
                <w:rFonts w:asciiTheme="majorBidi" w:hAnsiTheme="majorBidi" w:cstheme="majorBidi"/>
              </w:rPr>
            </w:pPr>
            <w:r w:rsidRPr="00D048B9">
              <w:rPr>
                <w:rFonts w:asciiTheme="majorBidi" w:hAnsiTheme="majorBidi" w:cstheme="majorBidi"/>
              </w:rPr>
              <w:t>87.27</w:t>
            </w:r>
          </w:p>
        </w:tc>
      </w:tr>
      <w:tr w:rsidR="00D10D71" w:rsidRPr="00D048B9" w14:paraId="43EECCF1" w14:textId="77777777" w:rsidTr="00D10D71">
        <w:tc>
          <w:tcPr>
            <w:tcW w:w="3116" w:type="dxa"/>
          </w:tcPr>
          <w:p w14:paraId="57D37043" w14:textId="4B21EC2F" w:rsidR="00D10D71" w:rsidRPr="00D048B9" w:rsidRDefault="00D10D71" w:rsidP="00D048B9">
            <w:pPr>
              <w:spacing w:line="480" w:lineRule="auto"/>
              <w:jc w:val="both"/>
              <w:rPr>
                <w:rFonts w:asciiTheme="majorBidi" w:hAnsiTheme="majorBidi" w:cstheme="majorBidi"/>
              </w:rPr>
            </w:pPr>
            <w:r w:rsidRPr="00D048B9">
              <w:rPr>
                <w:rFonts w:asciiTheme="majorBidi" w:hAnsiTheme="majorBidi" w:cstheme="majorBidi"/>
              </w:rPr>
              <w:t xml:space="preserve">L. </w:t>
            </w:r>
            <w:proofErr w:type="spellStart"/>
            <w:r w:rsidRPr="00D048B9">
              <w:rPr>
                <w:rFonts w:asciiTheme="majorBidi" w:hAnsiTheme="majorBidi" w:cstheme="majorBidi"/>
              </w:rPr>
              <w:t>lagotricha</w:t>
            </w:r>
            <w:proofErr w:type="spellEnd"/>
          </w:p>
        </w:tc>
        <w:tc>
          <w:tcPr>
            <w:tcW w:w="3117" w:type="dxa"/>
          </w:tcPr>
          <w:p w14:paraId="6586AE40" w14:textId="44650696" w:rsidR="00D10D71" w:rsidRPr="00D048B9" w:rsidRDefault="00D10D71" w:rsidP="00D048B9">
            <w:pPr>
              <w:spacing w:line="480" w:lineRule="auto"/>
              <w:jc w:val="both"/>
              <w:rPr>
                <w:rFonts w:asciiTheme="majorBidi" w:hAnsiTheme="majorBidi" w:cstheme="majorBidi"/>
              </w:rPr>
            </w:pPr>
            <w:r w:rsidRPr="00D048B9">
              <w:rPr>
                <w:rFonts w:asciiTheme="majorBidi" w:hAnsiTheme="majorBidi" w:cstheme="majorBidi"/>
              </w:rPr>
              <w:t>AY279114.1</w:t>
            </w:r>
          </w:p>
        </w:tc>
        <w:tc>
          <w:tcPr>
            <w:tcW w:w="3117" w:type="dxa"/>
          </w:tcPr>
          <w:p w14:paraId="7AD7CD60" w14:textId="3447111F" w:rsidR="00D10D71" w:rsidRPr="00D048B9" w:rsidRDefault="00D10D71" w:rsidP="00D048B9">
            <w:pPr>
              <w:spacing w:line="480" w:lineRule="auto"/>
              <w:jc w:val="both"/>
              <w:rPr>
                <w:rFonts w:asciiTheme="majorBidi" w:hAnsiTheme="majorBidi" w:cstheme="majorBidi"/>
              </w:rPr>
            </w:pPr>
            <w:r w:rsidRPr="00D048B9">
              <w:rPr>
                <w:rFonts w:asciiTheme="majorBidi" w:hAnsiTheme="majorBidi" w:cstheme="majorBidi"/>
              </w:rPr>
              <w:t>87.63</w:t>
            </w:r>
          </w:p>
        </w:tc>
      </w:tr>
      <w:tr w:rsidR="00D10D71" w:rsidRPr="00D048B9" w14:paraId="65C466B1" w14:textId="77777777" w:rsidTr="00D10D71">
        <w:tc>
          <w:tcPr>
            <w:tcW w:w="3116" w:type="dxa"/>
          </w:tcPr>
          <w:p w14:paraId="3B391723" w14:textId="420B762D" w:rsidR="00D10D71" w:rsidRPr="00D048B9" w:rsidRDefault="00D10D71" w:rsidP="00D048B9">
            <w:pPr>
              <w:pStyle w:val="ListParagraph"/>
              <w:numPr>
                <w:ilvl w:val="0"/>
                <w:numId w:val="3"/>
              </w:numPr>
              <w:spacing w:line="480" w:lineRule="auto"/>
              <w:jc w:val="both"/>
              <w:rPr>
                <w:rFonts w:asciiTheme="majorBidi" w:hAnsiTheme="majorBidi" w:cstheme="majorBidi"/>
              </w:rPr>
            </w:pPr>
            <w:proofErr w:type="spellStart"/>
            <w:r w:rsidRPr="00D048B9">
              <w:rPr>
                <w:rFonts w:asciiTheme="majorBidi" w:hAnsiTheme="majorBidi" w:cstheme="majorBidi"/>
              </w:rPr>
              <w:t>Apella</w:t>
            </w:r>
            <w:proofErr w:type="spellEnd"/>
          </w:p>
        </w:tc>
        <w:tc>
          <w:tcPr>
            <w:tcW w:w="3117" w:type="dxa"/>
          </w:tcPr>
          <w:p w14:paraId="18396E89" w14:textId="11316D13" w:rsidR="00D10D71" w:rsidRPr="00D048B9" w:rsidRDefault="00D10D71" w:rsidP="00D048B9">
            <w:pPr>
              <w:spacing w:line="480" w:lineRule="auto"/>
              <w:jc w:val="both"/>
              <w:rPr>
                <w:rFonts w:asciiTheme="majorBidi" w:hAnsiTheme="majorBidi" w:cstheme="majorBidi"/>
              </w:rPr>
            </w:pPr>
            <w:r w:rsidRPr="00D048B9">
              <w:rPr>
                <w:rFonts w:asciiTheme="majorBidi" w:hAnsiTheme="majorBidi" w:cstheme="majorBidi"/>
              </w:rPr>
              <w:t>AY279115.1</w:t>
            </w:r>
          </w:p>
        </w:tc>
        <w:tc>
          <w:tcPr>
            <w:tcW w:w="3117" w:type="dxa"/>
          </w:tcPr>
          <w:p w14:paraId="6E5248EC" w14:textId="669F8F2F" w:rsidR="00D10D71" w:rsidRPr="00D048B9" w:rsidRDefault="00D10D71" w:rsidP="00D048B9">
            <w:pPr>
              <w:spacing w:line="480" w:lineRule="auto"/>
              <w:jc w:val="both"/>
              <w:rPr>
                <w:rFonts w:asciiTheme="majorBidi" w:hAnsiTheme="majorBidi" w:cstheme="majorBidi"/>
              </w:rPr>
            </w:pPr>
            <w:r w:rsidRPr="00D048B9">
              <w:rPr>
                <w:rFonts w:asciiTheme="majorBidi" w:hAnsiTheme="majorBidi" w:cstheme="majorBidi"/>
              </w:rPr>
              <w:t>86.74</w:t>
            </w:r>
          </w:p>
        </w:tc>
      </w:tr>
      <w:tr w:rsidR="00D10D71" w:rsidRPr="00D048B9" w14:paraId="3843072C" w14:textId="77777777" w:rsidTr="00D10D71">
        <w:tc>
          <w:tcPr>
            <w:tcW w:w="3116" w:type="dxa"/>
          </w:tcPr>
          <w:p w14:paraId="3AA46FF0" w14:textId="5DBEECC2" w:rsidR="00D10D71" w:rsidRPr="00D048B9" w:rsidRDefault="00D10D71" w:rsidP="00D048B9">
            <w:pPr>
              <w:spacing w:line="480" w:lineRule="auto"/>
              <w:jc w:val="both"/>
              <w:rPr>
                <w:rFonts w:asciiTheme="majorBidi" w:hAnsiTheme="majorBidi" w:cstheme="majorBidi"/>
              </w:rPr>
            </w:pPr>
            <w:r w:rsidRPr="00D048B9">
              <w:rPr>
                <w:rFonts w:asciiTheme="majorBidi" w:hAnsiTheme="majorBidi" w:cstheme="majorBidi"/>
              </w:rPr>
              <w:t xml:space="preserve">S. </w:t>
            </w:r>
            <w:proofErr w:type="spellStart"/>
            <w:r w:rsidRPr="00D048B9">
              <w:rPr>
                <w:rFonts w:asciiTheme="majorBidi" w:hAnsiTheme="majorBidi" w:cstheme="majorBidi"/>
              </w:rPr>
              <w:t>sciureus</w:t>
            </w:r>
            <w:proofErr w:type="spellEnd"/>
          </w:p>
        </w:tc>
        <w:tc>
          <w:tcPr>
            <w:tcW w:w="3117" w:type="dxa"/>
          </w:tcPr>
          <w:p w14:paraId="516729A5" w14:textId="78DE1E40" w:rsidR="00D10D71" w:rsidRPr="00D048B9" w:rsidRDefault="00D10D71" w:rsidP="00D048B9">
            <w:pPr>
              <w:spacing w:line="480" w:lineRule="auto"/>
              <w:jc w:val="both"/>
              <w:rPr>
                <w:rFonts w:asciiTheme="majorBidi" w:hAnsiTheme="majorBidi" w:cstheme="majorBidi"/>
              </w:rPr>
            </w:pPr>
            <w:r w:rsidRPr="00D048B9">
              <w:rPr>
                <w:rFonts w:asciiTheme="majorBidi" w:hAnsiTheme="majorBidi" w:cstheme="majorBidi"/>
              </w:rPr>
              <w:t>AY279116.1</w:t>
            </w:r>
          </w:p>
        </w:tc>
        <w:tc>
          <w:tcPr>
            <w:tcW w:w="3117" w:type="dxa"/>
          </w:tcPr>
          <w:p w14:paraId="7DB58883" w14:textId="0CCDA067" w:rsidR="00D10D71" w:rsidRPr="00D048B9" w:rsidRDefault="00D10D71" w:rsidP="00D048B9">
            <w:pPr>
              <w:spacing w:line="480" w:lineRule="auto"/>
              <w:jc w:val="both"/>
              <w:rPr>
                <w:rFonts w:asciiTheme="majorBidi" w:hAnsiTheme="majorBidi" w:cstheme="majorBidi"/>
              </w:rPr>
            </w:pPr>
            <w:r w:rsidRPr="00D048B9">
              <w:rPr>
                <w:rFonts w:asciiTheme="majorBidi" w:hAnsiTheme="majorBidi" w:cstheme="majorBidi"/>
              </w:rPr>
              <w:t>86.61</w:t>
            </w:r>
          </w:p>
        </w:tc>
      </w:tr>
      <w:tr w:rsidR="00D10D71" w:rsidRPr="00D048B9" w14:paraId="46E84841" w14:textId="77777777" w:rsidTr="00D10D71">
        <w:tc>
          <w:tcPr>
            <w:tcW w:w="3116" w:type="dxa"/>
          </w:tcPr>
          <w:p w14:paraId="7E76E6F1" w14:textId="409D191B" w:rsidR="00D10D71" w:rsidRPr="00D048B9" w:rsidRDefault="00D10D71" w:rsidP="00D048B9">
            <w:pPr>
              <w:spacing w:line="480" w:lineRule="auto"/>
              <w:jc w:val="both"/>
              <w:rPr>
                <w:rFonts w:asciiTheme="majorBidi" w:hAnsiTheme="majorBidi" w:cstheme="majorBidi"/>
              </w:rPr>
            </w:pPr>
            <w:r w:rsidRPr="00D048B9">
              <w:rPr>
                <w:rFonts w:asciiTheme="majorBidi" w:hAnsiTheme="majorBidi" w:cstheme="majorBidi"/>
              </w:rPr>
              <w:t>G. gorilla</w:t>
            </w:r>
          </w:p>
        </w:tc>
        <w:tc>
          <w:tcPr>
            <w:tcW w:w="3117" w:type="dxa"/>
          </w:tcPr>
          <w:p w14:paraId="3286A217" w14:textId="6CB490A8" w:rsidR="00D10D71" w:rsidRPr="00D048B9" w:rsidRDefault="00D10D71" w:rsidP="00D048B9">
            <w:pPr>
              <w:spacing w:line="480" w:lineRule="auto"/>
              <w:jc w:val="both"/>
              <w:rPr>
                <w:rFonts w:asciiTheme="majorBidi" w:hAnsiTheme="majorBidi" w:cstheme="majorBidi"/>
              </w:rPr>
            </w:pPr>
            <w:r w:rsidRPr="00D048B9">
              <w:rPr>
                <w:rFonts w:asciiTheme="majorBidi" w:hAnsiTheme="majorBidi" w:cstheme="majorBidi"/>
              </w:rPr>
              <w:t>X61109.1</w:t>
            </w:r>
          </w:p>
        </w:tc>
        <w:tc>
          <w:tcPr>
            <w:tcW w:w="3117" w:type="dxa"/>
          </w:tcPr>
          <w:p w14:paraId="72050D9E" w14:textId="2A4AC59F" w:rsidR="00D10D71" w:rsidRPr="00D048B9" w:rsidRDefault="00D10D71" w:rsidP="00D048B9">
            <w:pPr>
              <w:spacing w:line="480" w:lineRule="auto"/>
              <w:jc w:val="both"/>
              <w:rPr>
                <w:rFonts w:asciiTheme="majorBidi" w:hAnsiTheme="majorBidi" w:cstheme="majorBidi"/>
              </w:rPr>
            </w:pPr>
            <w:r w:rsidRPr="00D048B9">
              <w:rPr>
                <w:rFonts w:asciiTheme="majorBidi" w:hAnsiTheme="majorBidi" w:cstheme="majorBidi"/>
              </w:rPr>
              <w:t>97.53</w:t>
            </w:r>
          </w:p>
        </w:tc>
      </w:tr>
    </w:tbl>
    <w:p w14:paraId="15494FD5" w14:textId="5B22A8D6" w:rsidR="001E1E06" w:rsidRPr="00D048B9" w:rsidRDefault="001E1E06" w:rsidP="00D048B9">
      <w:pPr>
        <w:spacing w:line="480" w:lineRule="auto"/>
        <w:jc w:val="both"/>
        <w:rPr>
          <w:rFonts w:asciiTheme="majorBidi" w:hAnsiTheme="majorBidi" w:cstheme="majorBidi"/>
        </w:rPr>
      </w:pPr>
    </w:p>
    <w:p w14:paraId="7C87369B" w14:textId="77777777" w:rsidR="00226C94" w:rsidRPr="00D048B9" w:rsidRDefault="00226C94" w:rsidP="00D048B9">
      <w:pPr>
        <w:spacing w:before="100" w:beforeAutospacing="1" w:after="100" w:afterAutospacing="1" w:line="480" w:lineRule="auto"/>
        <w:jc w:val="both"/>
        <w:outlineLvl w:val="2"/>
        <w:rPr>
          <w:rFonts w:asciiTheme="majorBidi" w:eastAsia="Times New Roman" w:hAnsiTheme="majorBidi" w:cstheme="majorBidi"/>
          <w:b/>
          <w:bCs/>
          <w:kern w:val="0"/>
          <w14:ligatures w14:val="none"/>
        </w:rPr>
      </w:pPr>
      <w:r w:rsidRPr="00D048B9">
        <w:rPr>
          <w:rFonts w:asciiTheme="majorBidi" w:eastAsia="Times New Roman" w:hAnsiTheme="majorBidi" w:cstheme="majorBidi"/>
          <w:b/>
          <w:bCs/>
          <w:kern w:val="0"/>
          <w14:ligatures w14:val="none"/>
        </w:rPr>
        <w:t>Pairwise Sequence Alignment Analysis</w:t>
      </w:r>
    </w:p>
    <w:p w14:paraId="6A46CCAC" w14:textId="77777777" w:rsidR="00226C94" w:rsidRPr="00D048B9" w:rsidRDefault="00226C94" w:rsidP="00D048B9">
      <w:pPr>
        <w:spacing w:before="100" w:beforeAutospacing="1" w:after="100" w:afterAutospacing="1" w:line="480" w:lineRule="auto"/>
        <w:jc w:val="both"/>
        <w:rPr>
          <w:rFonts w:asciiTheme="majorBidi" w:eastAsia="Times New Roman" w:hAnsiTheme="majorBidi" w:cstheme="majorBidi"/>
          <w:kern w:val="0"/>
          <w14:ligatures w14:val="none"/>
        </w:rPr>
      </w:pPr>
      <w:r w:rsidRPr="00D048B9">
        <w:rPr>
          <w:rFonts w:asciiTheme="majorBidi" w:eastAsia="Times New Roman" w:hAnsiTheme="majorBidi" w:cstheme="majorBidi"/>
          <w:kern w:val="0"/>
          <w14:ligatures w14:val="none"/>
        </w:rPr>
        <w:t xml:space="preserve">To quantify sequence divergence, pairwise global alignments were conducted using EMBOSS Needle between the </w:t>
      </w:r>
      <w:r w:rsidRPr="00D048B9">
        <w:rPr>
          <w:rFonts w:asciiTheme="majorBidi" w:eastAsia="Times New Roman" w:hAnsiTheme="majorBidi" w:cstheme="majorBidi"/>
          <w:i/>
          <w:iCs/>
          <w:kern w:val="0"/>
          <w14:ligatures w14:val="none"/>
        </w:rPr>
        <w:t>Homo sapiens</w:t>
      </w:r>
      <w:r w:rsidRPr="00D048B9">
        <w:rPr>
          <w:rFonts w:asciiTheme="majorBidi" w:eastAsia="Times New Roman" w:hAnsiTheme="majorBidi" w:cstheme="majorBidi"/>
          <w:kern w:val="0"/>
          <w14:ligatures w14:val="none"/>
        </w:rPr>
        <w:t xml:space="preserve"> HBB gene and orthologous sequences from </w:t>
      </w:r>
      <w:r w:rsidRPr="00D048B9">
        <w:rPr>
          <w:rFonts w:asciiTheme="majorBidi" w:eastAsia="Times New Roman" w:hAnsiTheme="majorBidi" w:cstheme="majorBidi"/>
          <w:i/>
          <w:iCs/>
          <w:kern w:val="0"/>
          <w14:ligatures w14:val="none"/>
        </w:rPr>
        <w:t xml:space="preserve">Gorilla </w:t>
      </w:r>
      <w:proofErr w:type="spellStart"/>
      <w:r w:rsidRPr="00D048B9">
        <w:rPr>
          <w:rFonts w:asciiTheme="majorBidi" w:eastAsia="Times New Roman" w:hAnsiTheme="majorBidi" w:cstheme="majorBidi"/>
          <w:i/>
          <w:iCs/>
          <w:kern w:val="0"/>
          <w14:ligatures w14:val="none"/>
        </w:rPr>
        <w:t>gorilla</w:t>
      </w:r>
      <w:proofErr w:type="spellEnd"/>
      <w:r w:rsidRPr="00D048B9">
        <w:rPr>
          <w:rFonts w:asciiTheme="majorBidi" w:eastAsia="Times New Roman" w:hAnsiTheme="majorBidi" w:cstheme="majorBidi"/>
          <w:kern w:val="0"/>
          <w14:ligatures w14:val="none"/>
        </w:rPr>
        <w:t xml:space="preserve"> and </w:t>
      </w:r>
      <w:r w:rsidRPr="00D048B9">
        <w:rPr>
          <w:rFonts w:asciiTheme="majorBidi" w:eastAsia="Times New Roman" w:hAnsiTheme="majorBidi" w:cstheme="majorBidi"/>
          <w:i/>
          <w:iCs/>
          <w:kern w:val="0"/>
          <w14:ligatures w14:val="none"/>
        </w:rPr>
        <w:t xml:space="preserve">Saimiri </w:t>
      </w:r>
      <w:proofErr w:type="spellStart"/>
      <w:r w:rsidRPr="00D048B9">
        <w:rPr>
          <w:rFonts w:asciiTheme="majorBidi" w:eastAsia="Times New Roman" w:hAnsiTheme="majorBidi" w:cstheme="majorBidi"/>
          <w:i/>
          <w:iCs/>
          <w:kern w:val="0"/>
          <w14:ligatures w14:val="none"/>
        </w:rPr>
        <w:t>sciureus</w:t>
      </w:r>
      <w:proofErr w:type="spellEnd"/>
      <w:r w:rsidRPr="00D048B9">
        <w:rPr>
          <w:rFonts w:asciiTheme="majorBidi" w:eastAsia="Times New Roman" w:hAnsiTheme="majorBidi" w:cstheme="majorBidi"/>
          <w:kern w:val="0"/>
          <w14:ligatures w14:val="none"/>
        </w:rPr>
        <w:t>. The alignment statistics are summarized below:</w:t>
      </w:r>
    </w:p>
    <w:p w14:paraId="3926BFC5" w14:textId="77777777" w:rsidR="00226C94" w:rsidRPr="00D048B9" w:rsidRDefault="00226C94" w:rsidP="00D048B9">
      <w:pPr>
        <w:numPr>
          <w:ilvl w:val="0"/>
          <w:numId w:val="7"/>
        </w:numPr>
        <w:spacing w:before="100" w:beforeAutospacing="1" w:after="100" w:afterAutospacing="1" w:line="480" w:lineRule="auto"/>
        <w:jc w:val="both"/>
        <w:rPr>
          <w:rFonts w:asciiTheme="majorBidi" w:eastAsia="Times New Roman" w:hAnsiTheme="majorBidi" w:cstheme="majorBidi"/>
          <w:kern w:val="0"/>
          <w14:ligatures w14:val="none"/>
        </w:rPr>
      </w:pPr>
      <w:r w:rsidRPr="00D048B9">
        <w:rPr>
          <w:rFonts w:asciiTheme="majorBidi" w:eastAsia="Times New Roman" w:hAnsiTheme="majorBidi" w:cstheme="majorBidi"/>
          <w:b/>
          <w:bCs/>
          <w:kern w:val="0"/>
          <w14:ligatures w14:val="none"/>
        </w:rPr>
        <w:t>Human vs. Gorilla (G. gorilla)</w:t>
      </w:r>
    </w:p>
    <w:p w14:paraId="1E97C7E1" w14:textId="77777777" w:rsidR="00226C94" w:rsidRPr="00D048B9" w:rsidRDefault="00226C94" w:rsidP="00D048B9">
      <w:pPr>
        <w:numPr>
          <w:ilvl w:val="0"/>
          <w:numId w:val="8"/>
        </w:numPr>
        <w:spacing w:before="100" w:beforeAutospacing="1" w:after="100" w:afterAutospacing="1" w:line="480" w:lineRule="auto"/>
        <w:jc w:val="both"/>
        <w:rPr>
          <w:rFonts w:asciiTheme="majorBidi" w:eastAsia="Times New Roman" w:hAnsiTheme="majorBidi" w:cstheme="majorBidi"/>
          <w:kern w:val="0"/>
          <w14:ligatures w14:val="none"/>
        </w:rPr>
      </w:pPr>
      <w:r w:rsidRPr="00D048B9">
        <w:rPr>
          <w:rFonts w:asciiTheme="majorBidi" w:eastAsia="Times New Roman" w:hAnsiTheme="majorBidi" w:cstheme="majorBidi"/>
          <w:b/>
          <w:bCs/>
          <w:kern w:val="0"/>
          <w14:ligatures w14:val="none"/>
        </w:rPr>
        <w:t>Identity:</w:t>
      </w:r>
      <w:r w:rsidRPr="00D048B9">
        <w:rPr>
          <w:rFonts w:asciiTheme="majorBidi" w:eastAsia="Times New Roman" w:hAnsiTheme="majorBidi" w:cstheme="majorBidi"/>
          <w:kern w:val="0"/>
          <w14:ligatures w14:val="none"/>
        </w:rPr>
        <w:t xml:space="preserve"> 5445 / 10447 (52.1%)</w:t>
      </w:r>
    </w:p>
    <w:p w14:paraId="3FDBB803" w14:textId="77777777" w:rsidR="00226C94" w:rsidRPr="00D048B9" w:rsidRDefault="00226C94" w:rsidP="00D048B9">
      <w:pPr>
        <w:numPr>
          <w:ilvl w:val="0"/>
          <w:numId w:val="8"/>
        </w:numPr>
        <w:spacing w:before="100" w:beforeAutospacing="1" w:after="100" w:afterAutospacing="1" w:line="480" w:lineRule="auto"/>
        <w:jc w:val="both"/>
        <w:rPr>
          <w:rFonts w:asciiTheme="majorBidi" w:eastAsia="Times New Roman" w:hAnsiTheme="majorBidi" w:cstheme="majorBidi"/>
          <w:kern w:val="0"/>
          <w14:ligatures w14:val="none"/>
        </w:rPr>
      </w:pPr>
      <w:r w:rsidRPr="00D048B9">
        <w:rPr>
          <w:rFonts w:asciiTheme="majorBidi" w:eastAsia="Times New Roman" w:hAnsiTheme="majorBidi" w:cstheme="majorBidi"/>
          <w:b/>
          <w:bCs/>
          <w:kern w:val="0"/>
          <w14:ligatures w14:val="none"/>
        </w:rPr>
        <w:t>Similarity:</w:t>
      </w:r>
      <w:r w:rsidRPr="00D048B9">
        <w:rPr>
          <w:rFonts w:asciiTheme="majorBidi" w:eastAsia="Times New Roman" w:hAnsiTheme="majorBidi" w:cstheme="majorBidi"/>
          <w:kern w:val="0"/>
          <w14:ligatures w14:val="none"/>
        </w:rPr>
        <w:t xml:space="preserve"> 52.1%</w:t>
      </w:r>
    </w:p>
    <w:p w14:paraId="6B2F2A8C" w14:textId="77777777" w:rsidR="00226C94" w:rsidRPr="00D048B9" w:rsidRDefault="00226C94" w:rsidP="00D048B9">
      <w:pPr>
        <w:numPr>
          <w:ilvl w:val="0"/>
          <w:numId w:val="8"/>
        </w:numPr>
        <w:spacing w:before="100" w:beforeAutospacing="1" w:after="100" w:afterAutospacing="1" w:line="480" w:lineRule="auto"/>
        <w:jc w:val="both"/>
        <w:rPr>
          <w:rFonts w:asciiTheme="majorBidi" w:eastAsia="Times New Roman" w:hAnsiTheme="majorBidi" w:cstheme="majorBidi"/>
          <w:kern w:val="0"/>
          <w14:ligatures w14:val="none"/>
        </w:rPr>
      </w:pPr>
      <w:r w:rsidRPr="00D048B9">
        <w:rPr>
          <w:rFonts w:asciiTheme="majorBidi" w:eastAsia="Times New Roman" w:hAnsiTheme="majorBidi" w:cstheme="majorBidi"/>
          <w:b/>
          <w:bCs/>
          <w:kern w:val="0"/>
          <w14:ligatures w14:val="none"/>
        </w:rPr>
        <w:t>Gap Openings:</w:t>
      </w:r>
      <w:r w:rsidRPr="00D048B9">
        <w:rPr>
          <w:rFonts w:asciiTheme="majorBidi" w:eastAsia="Times New Roman" w:hAnsiTheme="majorBidi" w:cstheme="majorBidi"/>
          <w:kern w:val="0"/>
          <w14:ligatures w14:val="none"/>
        </w:rPr>
        <w:t xml:space="preserve"> 4907 / 10447 (47.0%)</w:t>
      </w:r>
    </w:p>
    <w:p w14:paraId="0B802670" w14:textId="77777777" w:rsidR="00226C94" w:rsidRPr="00D048B9" w:rsidRDefault="00226C94" w:rsidP="00D048B9">
      <w:pPr>
        <w:numPr>
          <w:ilvl w:val="0"/>
          <w:numId w:val="8"/>
        </w:numPr>
        <w:spacing w:before="100" w:beforeAutospacing="1" w:after="100" w:afterAutospacing="1" w:line="480" w:lineRule="auto"/>
        <w:jc w:val="both"/>
        <w:rPr>
          <w:rFonts w:asciiTheme="majorBidi" w:eastAsia="Times New Roman" w:hAnsiTheme="majorBidi" w:cstheme="majorBidi"/>
          <w:kern w:val="0"/>
          <w14:ligatures w14:val="none"/>
        </w:rPr>
      </w:pPr>
      <w:r w:rsidRPr="00D048B9">
        <w:rPr>
          <w:rFonts w:asciiTheme="majorBidi" w:eastAsia="Times New Roman" w:hAnsiTheme="majorBidi" w:cstheme="majorBidi"/>
          <w:b/>
          <w:bCs/>
          <w:kern w:val="0"/>
          <w14:ligatures w14:val="none"/>
        </w:rPr>
        <w:t>Alignment Score:</w:t>
      </w:r>
      <w:r w:rsidRPr="00D048B9">
        <w:rPr>
          <w:rFonts w:asciiTheme="majorBidi" w:eastAsia="Times New Roman" w:hAnsiTheme="majorBidi" w:cstheme="majorBidi"/>
          <w:kern w:val="0"/>
          <w14:ligatures w14:val="none"/>
        </w:rPr>
        <w:t xml:space="preserve"> 26581.0</w:t>
      </w:r>
    </w:p>
    <w:p w14:paraId="4E4F479D" w14:textId="77777777" w:rsidR="00226C94" w:rsidRPr="00D048B9" w:rsidRDefault="00226C94" w:rsidP="00D048B9">
      <w:pPr>
        <w:numPr>
          <w:ilvl w:val="0"/>
          <w:numId w:val="9"/>
        </w:numPr>
        <w:spacing w:before="100" w:beforeAutospacing="1" w:after="100" w:afterAutospacing="1" w:line="480" w:lineRule="auto"/>
        <w:jc w:val="both"/>
        <w:rPr>
          <w:rFonts w:asciiTheme="majorBidi" w:eastAsia="Times New Roman" w:hAnsiTheme="majorBidi" w:cstheme="majorBidi"/>
          <w:kern w:val="0"/>
          <w14:ligatures w14:val="none"/>
        </w:rPr>
      </w:pPr>
      <w:r w:rsidRPr="00D048B9">
        <w:rPr>
          <w:rFonts w:asciiTheme="majorBidi" w:eastAsia="Times New Roman" w:hAnsiTheme="majorBidi" w:cstheme="majorBidi"/>
          <w:b/>
          <w:bCs/>
          <w:kern w:val="0"/>
          <w14:ligatures w14:val="none"/>
        </w:rPr>
        <w:t xml:space="preserve">Human vs. Squirrel Monkey (S. </w:t>
      </w:r>
      <w:proofErr w:type="spellStart"/>
      <w:r w:rsidRPr="00D048B9">
        <w:rPr>
          <w:rFonts w:asciiTheme="majorBidi" w:eastAsia="Times New Roman" w:hAnsiTheme="majorBidi" w:cstheme="majorBidi"/>
          <w:b/>
          <w:bCs/>
          <w:kern w:val="0"/>
          <w14:ligatures w14:val="none"/>
        </w:rPr>
        <w:t>sciureus</w:t>
      </w:r>
      <w:proofErr w:type="spellEnd"/>
      <w:r w:rsidRPr="00D048B9">
        <w:rPr>
          <w:rFonts w:asciiTheme="majorBidi" w:eastAsia="Times New Roman" w:hAnsiTheme="majorBidi" w:cstheme="majorBidi"/>
          <w:b/>
          <w:bCs/>
          <w:kern w:val="0"/>
          <w14:ligatures w14:val="none"/>
        </w:rPr>
        <w:t>)</w:t>
      </w:r>
    </w:p>
    <w:p w14:paraId="527B4353" w14:textId="77777777" w:rsidR="00226C94" w:rsidRPr="00D048B9" w:rsidRDefault="00226C94" w:rsidP="00D048B9">
      <w:pPr>
        <w:numPr>
          <w:ilvl w:val="0"/>
          <w:numId w:val="10"/>
        </w:numPr>
        <w:spacing w:before="100" w:beforeAutospacing="1" w:after="100" w:afterAutospacing="1" w:line="480" w:lineRule="auto"/>
        <w:jc w:val="both"/>
        <w:rPr>
          <w:rFonts w:asciiTheme="majorBidi" w:eastAsia="Times New Roman" w:hAnsiTheme="majorBidi" w:cstheme="majorBidi"/>
          <w:kern w:val="0"/>
          <w14:ligatures w14:val="none"/>
        </w:rPr>
      </w:pPr>
      <w:r w:rsidRPr="00D048B9">
        <w:rPr>
          <w:rFonts w:asciiTheme="majorBidi" w:eastAsia="Times New Roman" w:hAnsiTheme="majorBidi" w:cstheme="majorBidi"/>
          <w:b/>
          <w:bCs/>
          <w:kern w:val="0"/>
          <w14:ligatures w14:val="none"/>
        </w:rPr>
        <w:t>Identity:</w:t>
      </w:r>
      <w:r w:rsidRPr="00D048B9">
        <w:rPr>
          <w:rFonts w:asciiTheme="majorBidi" w:eastAsia="Times New Roman" w:hAnsiTheme="majorBidi" w:cstheme="majorBidi"/>
          <w:kern w:val="0"/>
          <w14:ligatures w14:val="none"/>
        </w:rPr>
        <w:t xml:space="preserve"> 2851 / 10190 (28.0%)</w:t>
      </w:r>
    </w:p>
    <w:p w14:paraId="5DD2B991" w14:textId="77777777" w:rsidR="00226C94" w:rsidRPr="00D048B9" w:rsidRDefault="00226C94" w:rsidP="00D048B9">
      <w:pPr>
        <w:numPr>
          <w:ilvl w:val="0"/>
          <w:numId w:val="10"/>
        </w:numPr>
        <w:spacing w:before="100" w:beforeAutospacing="1" w:after="100" w:afterAutospacing="1" w:line="480" w:lineRule="auto"/>
        <w:jc w:val="both"/>
        <w:rPr>
          <w:rFonts w:asciiTheme="majorBidi" w:eastAsia="Times New Roman" w:hAnsiTheme="majorBidi" w:cstheme="majorBidi"/>
          <w:kern w:val="0"/>
          <w14:ligatures w14:val="none"/>
        </w:rPr>
      </w:pPr>
      <w:r w:rsidRPr="00D048B9">
        <w:rPr>
          <w:rFonts w:asciiTheme="majorBidi" w:eastAsia="Times New Roman" w:hAnsiTheme="majorBidi" w:cstheme="majorBidi"/>
          <w:b/>
          <w:bCs/>
          <w:kern w:val="0"/>
          <w14:ligatures w14:val="none"/>
        </w:rPr>
        <w:t>Similarity:</w:t>
      </w:r>
      <w:r w:rsidRPr="00D048B9">
        <w:rPr>
          <w:rFonts w:asciiTheme="majorBidi" w:eastAsia="Times New Roman" w:hAnsiTheme="majorBidi" w:cstheme="majorBidi"/>
          <w:kern w:val="0"/>
          <w14:ligatures w14:val="none"/>
        </w:rPr>
        <w:t xml:space="preserve"> 28.0%</w:t>
      </w:r>
    </w:p>
    <w:p w14:paraId="7825D786" w14:textId="77777777" w:rsidR="00226C94" w:rsidRPr="00D048B9" w:rsidRDefault="00226C94" w:rsidP="00D048B9">
      <w:pPr>
        <w:numPr>
          <w:ilvl w:val="0"/>
          <w:numId w:val="10"/>
        </w:numPr>
        <w:spacing w:before="100" w:beforeAutospacing="1" w:after="100" w:afterAutospacing="1" w:line="480" w:lineRule="auto"/>
        <w:jc w:val="both"/>
        <w:rPr>
          <w:rFonts w:asciiTheme="majorBidi" w:eastAsia="Times New Roman" w:hAnsiTheme="majorBidi" w:cstheme="majorBidi"/>
          <w:kern w:val="0"/>
          <w14:ligatures w14:val="none"/>
        </w:rPr>
      </w:pPr>
      <w:r w:rsidRPr="00D048B9">
        <w:rPr>
          <w:rFonts w:asciiTheme="majorBidi" w:eastAsia="Times New Roman" w:hAnsiTheme="majorBidi" w:cstheme="majorBidi"/>
          <w:b/>
          <w:bCs/>
          <w:kern w:val="0"/>
          <w14:ligatures w14:val="none"/>
        </w:rPr>
        <w:t>Gap Openings:</w:t>
      </w:r>
      <w:r w:rsidRPr="00D048B9">
        <w:rPr>
          <w:rFonts w:asciiTheme="majorBidi" w:eastAsia="Times New Roman" w:hAnsiTheme="majorBidi" w:cstheme="majorBidi"/>
          <w:kern w:val="0"/>
          <w14:ligatures w14:val="none"/>
        </w:rPr>
        <w:t xml:space="preserve"> 7009 / 10190 (68.8%)</w:t>
      </w:r>
    </w:p>
    <w:p w14:paraId="5ECA2671" w14:textId="77777777" w:rsidR="00226C94" w:rsidRPr="00D048B9" w:rsidRDefault="00226C94" w:rsidP="00D048B9">
      <w:pPr>
        <w:numPr>
          <w:ilvl w:val="0"/>
          <w:numId w:val="10"/>
        </w:numPr>
        <w:spacing w:before="100" w:beforeAutospacing="1" w:after="100" w:afterAutospacing="1" w:line="480" w:lineRule="auto"/>
        <w:jc w:val="both"/>
        <w:rPr>
          <w:rFonts w:asciiTheme="majorBidi" w:eastAsia="Times New Roman" w:hAnsiTheme="majorBidi" w:cstheme="majorBidi"/>
          <w:kern w:val="0"/>
          <w14:ligatures w14:val="none"/>
        </w:rPr>
      </w:pPr>
      <w:r w:rsidRPr="00D048B9">
        <w:rPr>
          <w:rFonts w:asciiTheme="majorBidi" w:eastAsia="Times New Roman" w:hAnsiTheme="majorBidi" w:cstheme="majorBidi"/>
          <w:b/>
          <w:bCs/>
          <w:kern w:val="0"/>
          <w14:ligatures w14:val="none"/>
        </w:rPr>
        <w:t>Alignment Score:</w:t>
      </w:r>
      <w:r w:rsidRPr="00D048B9">
        <w:rPr>
          <w:rFonts w:asciiTheme="majorBidi" w:eastAsia="Times New Roman" w:hAnsiTheme="majorBidi" w:cstheme="majorBidi"/>
          <w:kern w:val="0"/>
          <w14:ligatures w14:val="none"/>
        </w:rPr>
        <w:t xml:space="preserve"> 12353.0</w:t>
      </w:r>
    </w:p>
    <w:p w14:paraId="0C319326" w14:textId="77777777" w:rsidR="00226C94" w:rsidRPr="00D048B9" w:rsidRDefault="00226C94" w:rsidP="00D048B9">
      <w:pPr>
        <w:spacing w:before="100" w:beforeAutospacing="1" w:after="100" w:afterAutospacing="1" w:line="480" w:lineRule="auto"/>
        <w:jc w:val="both"/>
        <w:rPr>
          <w:rFonts w:asciiTheme="majorBidi" w:eastAsia="Times New Roman" w:hAnsiTheme="majorBidi" w:cstheme="majorBidi"/>
          <w:kern w:val="0"/>
          <w14:ligatures w14:val="none"/>
        </w:rPr>
      </w:pPr>
      <w:r w:rsidRPr="00D048B9">
        <w:rPr>
          <w:rFonts w:asciiTheme="majorBidi" w:eastAsia="Times New Roman" w:hAnsiTheme="majorBidi" w:cstheme="majorBidi"/>
          <w:kern w:val="0"/>
          <w14:ligatures w14:val="none"/>
        </w:rPr>
        <w:t xml:space="preserve">The alignment between </w:t>
      </w:r>
      <w:r w:rsidRPr="00D048B9">
        <w:rPr>
          <w:rFonts w:asciiTheme="majorBidi" w:eastAsia="Times New Roman" w:hAnsiTheme="majorBidi" w:cstheme="majorBidi"/>
          <w:i/>
          <w:iCs/>
          <w:kern w:val="0"/>
          <w14:ligatures w14:val="none"/>
        </w:rPr>
        <w:t>Homo sapiens</w:t>
      </w:r>
      <w:r w:rsidRPr="00D048B9">
        <w:rPr>
          <w:rFonts w:asciiTheme="majorBidi" w:eastAsia="Times New Roman" w:hAnsiTheme="majorBidi" w:cstheme="majorBidi"/>
          <w:kern w:val="0"/>
          <w14:ligatures w14:val="none"/>
        </w:rPr>
        <w:t xml:space="preserve"> and </w:t>
      </w:r>
      <w:r w:rsidRPr="00D048B9">
        <w:rPr>
          <w:rFonts w:asciiTheme="majorBidi" w:eastAsia="Times New Roman" w:hAnsiTheme="majorBidi" w:cstheme="majorBidi"/>
          <w:i/>
          <w:iCs/>
          <w:kern w:val="0"/>
          <w14:ligatures w14:val="none"/>
        </w:rPr>
        <w:t xml:space="preserve">Gorilla </w:t>
      </w:r>
      <w:proofErr w:type="spellStart"/>
      <w:r w:rsidRPr="00D048B9">
        <w:rPr>
          <w:rFonts w:asciiTheme="majorBidi" w:eastAsia="Times New Roman" w:hAnsiTheme="majorBidi" w:cstheme="majorBidi"/>
          <w:i/>
          <w:iCs/>
          <w:kern w:val="0"/>
          <w14:ligatures w14:val="none"/>
        </w:rPr>
        <w:t>gorilla</w:t>
      </w:r>
      <w:proofErr w:type="spellEnd"/>
      <w:r w:rsidRPr="00D048B9">
        <w:rPr>
          <w:rFonts w:asciiTheme="majorBidi" w:eastAsia="Times New Roman" w:hAnsiTheme="majorBidi" w:cstheme="majorBidi"/>
          <w:kern w:val="0"/>
          <w14:ligatures w14:val="none"/>
        </w:rPr>
        <w:t xml:space="preserve"> exhibits a substantially higher level of nucleotide identity (52.1%) and a correspondingly higher alignment score (26581.0), reflecting the close evolutionary relationship between the two species. The relatively lower proportion of gaps (47.0%) indicates that the gene structure has been more conserved, with fewer indels interrupting synteny. This is consistent with the known divergence time of humans and gorillas, estimated at approximately 8–10 million years ago.</w:t>
      </w:r>
    </w:p>
    <w:p w14:paraId="64E6C0F7" w14:textId="77777777" w:rsidR="00226C94" w:rsidRPr="00D048B9" w:rsidRDefault="00226C94" w:rsidP="00D048B9">
      <w:pPr>
        <w:spacing w:before="100" w:beforeAutospacing="1" w:after="100" w:afterAutospacing="1" w:line="480" w:lineRule="auto"/>
        <w:jc w:val="both"/>
        <w:rPr>
          <w:rFonts w:asciiTheme="majorBidi" w:eastAsia="Times New Roman" w:hAnsiTheme="majorBidi" w:cstheme="majorBidi"/>
          <w:kern w:val="0"/>
          <w14:ligatures w14:val="none"/>
        </w:rPr>
      </w:pPr>
      <w:r w:rsidRPr="00D048B9">
        <w:rPr>
          <w:rFonts w:asciiTheme="majorBidi" w:eastAsia="Times New Roman" w:hAnsiTheme="majorBidi" w:cstheme="majorBidi"/>
          <w:kern w:val="0"/>
          <w14:ligatures w14:val="none"/>
        </w:rPr>
        <w:t xml:space="preserve">In contrast, the alignment with </w:t>
      </w:r>
      <w:r w:rsidRPr="00D048B9">
        <w:rPr>
          <w:rFonts w:asciiTheme="majorBidi" w:eastAsia="Times New Roman" w:hAnsiTheme="majorBidi" w:cstheme="majorBidi"/>
          <w:i/>
          <w:iCs/>
          <w:kern w:val="0"/>
          <w14:ligatures w14:val="none"/>
        </w:rPr>
        <w:t xml:space="preserve">Saimiri </w:t>
      </w:r>
      <w:proofErr w:type="spellStart"/>
      <w:r w:rsidRPr="00D048B9">
        <w:rPr>
          <w:rFonts w:asciiTheme="majorBidi" w:eastAsia="Times New Roman" w:hAnsiTheme="majorBidi" w:cstheme="majorBidi"/>
          <w:i/>
          <w:iCs/>
          <w:kern w:val="0"/>
          <w14:ligatures w14:val="none"/>
        </w:rPr>
        <w:t>sciureus</w:t>
      </w:r>
      <w:proofErr w:type="spellEnd"/>
      <w:r w:rsidRPr="00D048B9">
        <w:rPr>
          <w:rFonts w:asciiTheme="majorBidi" w:eastAsia="Times New Roman" w:hAnsiTheme="majorBidi" w:cstheme="majorBidi"/>
          <w:kern w:val="0"/>
          <w14:ligatures w14:val="none"/>
        </w:rPr>
        <w:t>, a New World monkey, shows a considerably lower identity (28.0%) and a much higher proportion of gaps (68.8%), suggesting extensive structural divergence and sequence decay. The lower alignment score (12353.0) further supports the greater evolutionary distance, which aligns with the earlier divergence of New World monkeys from the human lineage over 35 million years ago.</w:t>
      </w:r>
    </w:p>
    <w:p w14:paraId="0385AB5C" w14:textId="77777777" w:rsidR="00226C94" w:rsidRPr="00D048B9" w:rsidRDefault="00226C94" w:rsidP="00D048B9">
      <w:pPr>
        <w:spacing w:before="100" w:beforeAutospacing="1" w:after="100" w:afterAutospacing="1" w:line="480" w:lineRule="auto"/>
        <w:jc w:val="both"/>
        <w:rPr>
          <w:rFonts w:asciiTheme="majorBidi" w:eastAsia="Times New Roman" w:hAnsiTheme="majorBidi" w:cstheme="majorBidi"/>
          <w:kern w:val="0"/>
          <w14:ligatures w14:val="none"/>
        </w:rPr>
      </w:pPr>
      <w:r w:rsidRPr="00D048B9">
        <w:rPr>
          <w:rFonts w:asciiTheme="majorBidi" w:eastAsia="Times New Roman" w:hAnsiTheme="majorBidi" w:cstheme="majorBidi"/>
          <w:kern w:val="0"/>
          <w14:ligatures w14:val="none"/>
        </w:rPr>
        <w:t>Together, these comparisons reinforce the hypothesis that the HBB gene sequence has undergone progressive divergence across primate evolution, with greater conservation observed in more closely related species.</w:t>
      </w:r>
    </w:p>
    <w:p w14:paraId="05B67C0C" w14:textId="2ED139E1" w:rsidR="00136BEB" w:rsidRPr="00D048B9" w:rsidRDefault="00136BEB" w:rsidP="00D048B9">
      <w:pPr>
        <w:spacing w:before="100" w:beforeAutospacing="1" w:after="100" w:afterAutospacing="1" w:line="480" w:lineRule="auto"/>
        <w:jc w:val="both"/>
        <w:rPr>
          <w:rFonts w:asciiTheme="majorBidi" w:eastAsia="Times New Roman" w:hAnsiTheme="majorBidi" w:cstheme="majorBidi"/>
          <w:b/>
          <w:bCs/>
          <w:kern w:val="0"/>
          <w14:ligatures w14:val="none"/>
        </w:rPr>
      </w:pPr>
      <w:r w:rsidRPr="00D048B9">
        <w:rPr>
          <w:rFonts w:asciiTheme="majorBidi" w:eastAsia="Times New Roman" w:hAnsiTheme="majorBidi" w:cstheme="majorBidi"/>
          <w:b/>
          <w:bCs/>
          <w:kern w:val="0"/>
          <w14:ligatures w14:val="none"/>
        </w:rPr>
        <w:t>Multiple Sequence Alignment</w:t>
      </w:r>
    </w:p>
    <w:p w14:paraId="216D95CA" w14:textId="0C3973AF" w:rsidR="00136BEB" w:rsidRPr="00D048B9" w:rsidRDefault="00136BEB" w:rsidP="00D048B9">
      <w:pPr>
        <w:spacing w:before="100" w:beforeAutospacing="1" w:after="100" w:afterAutospacing="1" w:line="480" w:lineRule="auto"/>
        <w:jc w:val="both"/>
        <w:rPr>
          <w:rFonts w:asciiTheme="majorBidi" w:eastAsia="Times New Roman" w:hAnsiTheme="majorBidi" w:cstheme="majorBidi"/>
          <w:kern w:val="0"/>
          <w14:ligatures w14:val="none"/>
        </w:rPr>
      </w:pPr>
      <w:r w:rsidRPr="00D048B9">
        <w:rPr>
          <w:rFonts w:asciiTheme="majorBidi" w:eastAsia="Times New Roman" w:hAnsiTheme="majorBidi" w:cstheme="majorBidi"/>
          <w:kern w:val="0"/>
          <w14:ligatures w14:val="none"/>
        </w:rPr>
        <w:t>Using MUSCLE from my Ubuntu terminal, I performed a multiple sequence alignment (MSA) of all 6 sequences</w:t>
      </w:r>
      <w:r w:rsidR="00533705" w:rsidRPr="00D048B9">
        <w:rPr>
          <w:rFonts w:asciiTheme="majorBidi" w:eastAsia="Times New Roman" w:hAnsiTheme="majorBidi" w:cstheme="majorBidi"/>
          <w:kern w:val="0"/>
          <w14:ligatures w14:val="none"/>
        </w:rPr>
        <w:t>.</w:t>
      </w:r>
    </w:p>
    <w:p w14:paraId="239590C3" w14:textId="77777777" w:rsidR="00533705" w:rsidRPr="00D048B9" w:rsidRDefault="00533705" w:rsidP="00D048B9">
      <w:pPr>
        <w:keepNext/>
        <w:spacing w:before="100" w:beforeAutospacing="1" w:after="100" w:afterAutospacing="1" w:line="480" w:lineRule="auto"/>
        <w:jc w:val="both"/>
        <w:rPr>
          <w:rFonts w:asciiTheme="majorBidi" w:hAnsiTheme="majorBidi" w:cstheme="majorBidi"/>
        </w:rPr>
      </w:pPr>
      <w:r w:rsidRPr="00D048B9">
        <w:rPr>
          <w:rFonts w:asciiTheme="majorBidi" w:eastAsia="Times New Roman" w:hAnsiTheme="majorBidi" w:cstheme="majorBidi"/>
          <w:kern w:val="0"/>
          <w14:ligatures w14:val="none"/>
        </w:rPr>
        <w:drawing>
          <wp:inline distT="0" distB="0" distL="0" distR="0" wp14:anchorId="6EF6BDF5" wp14:editId="0AE2568B">
            <wp:extent cx="5915851" cy="5249008"/>
            <wp:effectExtent l="0" t="0" r="8890" b="8890"/>
            <wp:docPr id="7184494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449439" name=""/>
                    <pic:cNvPicPr/>
                  </pic:nvPicPr>
                  <pic:blipFill>
                    <a:blip r:embed="rId10"/>
                    <a:stretch>
                      <a:fillRect/>
                    </a:stretch>
                  </pic:blipFill>
                  <pic:spPr>
                    <a:xfrm>
                      <a:off x="0" y="0"/>
                      <a:ext cx="5915851" cy="5249008"/>
                    </a:xfrm>
                    <a:prstGeom prst="rect">
                      <a:avLst/>
                    </a:prstGeom>
                  </pic:spPr>
                </pic:pic>
              </a:graphicData>
            </a:graphic>
          </wp:inline>
        </w:drawing>
      </w:r>
    </w:p>
    <w:p w14:paraId="10885B35" w14:textId="50E7DBA5" w:rsidR="00533705" w:rsidRPr="00D048B9" w:rsidRDefault="00533705" w:rsidP="00D048B9">
      <w:pPr>
        <w:pStyle w:val="Caption"/>
        <w:spacing w:line="480" w:lineRule="auto"/>
        <w:jc w:val="both"/>
        <w:rPr>
          <w:rFonts w:asciiTheme="majorBidi" w:eastAsia="Times New Roman" w:hAnsiTheme="majorBidi" w:cstheme="majorBidi"/>
          <w:kern w:val="0"/>
          <w:sz w:val="24"/>
          <w:szCs w:val="24"/>
          <w14:ligatures w14:val="none"/>
        </w:rPr>
      </w:pPr>
      <w:r w:rsidRPr="00D048B9">
        <w:rPr>
          <w:rFonts w:asciiTheme="majorBidi" w:hAnsiTheme="majorBidi" w:cstheme="majorBidi"/>
          <w:sz w:val="24"/>
          <w:szCs w:val="24"/>
        </w:rPr>
        <w:t xml:space="preserve">Figure </w:t>
      </w:r>
      <w:r w:rsidRPr="00D048B9">
        <w:rPr>
          <w:rFonts w:asciiTheme="majorBidi" w:hAnsiTheme="majorBidi" w:cstheme="majorBidi"/>
          <w:sz w:val="24"/>
          <w:szCs w:val="24"/>
        </w:rPr>
        <w:fldChar w:fldCharType="begin"/>
      </w:r>
      <w:r w:rsidRPr="00D048B9">
        <w:rPr>
          <w:rFonts w:asciiTheme="majorBidi" w:hAnsiTheme="majorBidi" w:cstheme="majorBidi"/>
          <w:sz w:val="24"/>
          <w:szCs w:val="24"/>
        </w:rPr>
        <w:instrText xml:space="preserve"> SEQ Figure \* ARABIC </w:instrText>
      </w:r>
      <w:r w:rsidRPr="00D048B9">
        <w:rPr>
          <w:rFonts w:asciiTheme="majorBidi" w:hAnsiTheme="majorBidi" w:cstheme="majorBidi"/>
          <w:sz w:val="24"/>
          <w:szCs w:val="24"/>
        </w:rPr>
        <w:fldChar w:fldCharType="separate"/>
      </w:r>
      <w:r w:rsidR="00A71E79">
        <w:rPr>
          <w:rFonts w:asciiTheme="majorBidi" w:hAnsiTheme="majorBidi" w:cstheme="majorBidi"/>
          <w:noProof/>
          <w:sz w:val="24"/>
          <w:szCs w:val="24"/>
        </w:rPr>
        <w:t>3</w:t>
      </w:r>
      <w:r w:rsidRPr="00D048B9">
        <w:rPr>
          <w:rFonts w:asciiTheme="majorBidi" w:hAnsiTheme="majorBidi" w:cstheme="majorBidi"/>
          <w:sz w:val="24"/>
          <w:szCs w:val="24"/>
        </w:rPr>
        <w:fldChar w:fldCharType="end"/>
      </w:r>
      <w:r w:rsidRPr="00D048B9">
        <w:rPr>
          <w:rFonts w:asciiTheme="majorBidi" w:hAnsiTheme="majorBidi" w:cstheme="majorBidi"/>
          <w:sz w:val="24"/>
          <w:szCs w:val="24"/>
        </w:rPr>
        <w:t>: Snippet of the Multiple Sequence Alignment</w:t>
      </w:r>
    </w:p>
    <w:p w14:paraId="01811559" w14:textId="3B785A8C" w:rsidR="00E1450A" w:rsidRPr="00D048B9" w:rsidRDefault="001D0383" w:rsidP="00D048B9">
      <w:pPr>
        <w:spacing w:line="480" w:lineRule="auto"/>
        <w:jc w:val="both"/>
        <w:rPr>
          <w:rFonts w:asciiTheme="majorBidi" w:hAnsiTheme="majorBidi" w:cstheme="majorBidi"/>
        </w:rPr>
      </w:pPr>
      <w:r w:rsidRPr="00D048B9">
        <w:rPr>
          <w:rFonts w:asciiTheme="majorBidi" w:hAnsiTheme="majorBidi" w:cstheme="majorBidi"/>
        </w:rPr>
        <w:t xml:space="preserve">An alignment logo was created using </w:t>
      </w:r>
      <w:proofErr w:type="spellStart"/>
      <w:r w:rsidRPr="00D048B9">
        <w:rPr>
          <w:rFonts w:asciiTheme="majorBidi" w:hAnsiTheme="majorBidi" w:cstheme="majorBidi"/>
        </w:rPr>
        <w:t>Skylign</w:t>
      </w:r>
      <w:proofErr w:type="spellEnd"/>
      <w:r w:rsidR="00093ED9" w:rsidRPr="00D048B9">
        <w:rPr>
          <w:rFonts w:asciiTheme="majorBidi" w:hAnsiTheme="majorBidi" w:cstheme="majorBidi"/>
        </w:rPr>
        <w:t xml:space="preserve"> (default color scheme) which revealed several conserved domains.</w:t>
      </w:r>
      <w:r w:rsidR="00E733B3" w:rsidRPr="00D048B9">
        <w:rPr>
          <w:rFonts w:asciiTheme="majorBidi" w:hAnsiTheme="majorBidi" w:cstheme="majorBidi"/>
        </w:rPr>
        <w:t xml:space="preserve"> </w:t>
      </w:r>
      <w:r w:rsidR="00AA5E67" w:rsidRPr="00D048B9">
        <w:rPr>
          <w:rFonts w:asciiTheme="majorBidi" w:hAnsiTheme="majorBidi" w:cstheme="majorBidi"/>
        </w:rPr>
        <w:t>Even amongst non-conserved regions, the variability was very minimal, indicating conservation of genetic makeup of the HBB gene. T</w:t>
      </w:r>
      <w:r w:rsidR="007D000C" w:rsidRPr="00D048B9">
        <w:rPr>
          <w:rFonts w:asciiTheme="majorBidi" w:hAnsiTheme="majorBidi" w:cstheme="majorBidi"/>
        </w:rPr>
        <w:t>his result is expected because the function of HBB protein is unchanged between organisms</w:t>
      </w:r>
      <w:r w:rsidR="00F737E5" w:rsidRPr="00D048B9">
        <w:rPr>
          <w:rFonts w:asciiTheme="majorBidi" w:hAnsiTheme="majorBidi" w:cstheme="majorBidi"/>
        </w:rPr>
        <w:t xml:space="preserve">, </w:t>
      </w:r>
      <w:r w:rsidR="00CB41D3" w:rsidRPr="00D048B9">
        <w:rPr>
          <w:rFonts w:asciiTheme="majorBidi" w:hAnsiTheme="majorBidi" w:cstheme="majorBidi"/>
        </w:rPr>
        <w:t>its</w:t>
      </w:r>
      <w:r w:rsidR="00F737E5" w:rsidRPr="00D048B9">
        <w:rPr>
          <w:rFonts w:asciiTheme="majorBidi" w:hAnsiTheme="majorBidi" w:cstheme="majorBidi"/>
        </w:rPr>
        <w:t xml:space="preserve"> function is highly specific and shared by these organisms</w:t>
      </w:r>
      <w:r w:rsidR="007D000C" w:rsidRPr="00D048B9">
        <w:rPr>
          <w:rFonts w:asciiTheme="majorBidi" w:hAnsiTheme="majorBidi" w:cstheme="majorBidi"/>
        </w:rPr>
        <w:t>. Since structure determines function</w:t>
      </w:r>
      <w:r w:rsidR="00686CCC" w:rsidRPr="00D048B9">
        <w:rPr>
          <w:rFonts w:asciiTheme="majorBidi" w:hAnsiTheme="majorBidi" w:cstheme="majorBidi"/>
        </w:rPr>
        <w:t xml:space="preserve"> and function is conserved, it is expected that structure will also be conserved. </w:t>
      </w:r>
      <w:r w:rsidR="00343429" w:rsidRPr="00D048B9">
        <w:rPr>
          <w:rFonts w:asciiTheme="majorBidi" w:hAnsiTheme="majorBidi" w:cstheme="majorBidi"/>
        </w:rPr>
        <w:t xml:space="preserve">Hemoglobin binds and releases oxygen in a very precise way, even small changes to the beta-globin structure can drastically reduce oxygen delivery. This functional importance creates purifying or negative selection, which eliminates harmful mutations. </w:t>
      </w:r>
      <w:r w:rsidR="00CB41D3" w:rsidRPr="00D048B9">
        <w:rPr>
          <w:rFonts w:asciiTheme="majorBidi" w:hAnsiTheme="majorBidi" w:cstheme="majorBidi"/>
        </w:rPr>
        <w:t>Moreover, r</w:t>
      </w:r>
      <w:r w:rsidR="00343429" w:rsidRPr="00D048B9">
        <w:rPr>
          <w:rFonts w:asciiTheme="majorBidi" w:hAnsiTheme="majorBidi" w:cstheme="majorBidi"/>
        </w:rPr>
        <w:t>egions like the heme-binding site, subunit interaction surfaces, and structural motifs must stay the same.</w:t>
      </w:r>
      <w:r w:rsidR="00CB41D3" w:rsidRPr="00D048B9">
        <w:rPr>
          <w:rFonts w:asciiTheme="majorBidi" w:hAnsiTheme="majorBidi" w:cstheme="majorBidi"/>
        </w:rPr>
        <w:t xml:space="preserve"> Lastly, the beta-globin gene belongs to a gene family that evolved from a common ancestor </w:t>
      </w:r>
      <w:r w:rsidR="00FB6844" w:rsidRPr="00D048B9">
        <w:rPr>
          <w:rFonts w:asciiTheme="majorBidi" w:hAnsiTheme="majorBidi" w:cstheme="majorBidi"/>
        </w:rPr>
        <w:t>making them orthologs.</w:t>
      </w:r>
    </w:p>
    <w:p w14:paraId="624F9175" w14:textId="449F3A43" w:rsidR="003078EE" w:rsidRPr="00D048B9" w:rsidRDefault="00E733B3" w:rsidP="00D048B9">
      <w:pPr>
        <w:keepNext/>
        <w:spacing w:line="480" w:lineRule="auto"/>
        <w:jc w:val="both"/>
        <w:rPr>
          <w:rFonts w:asciiTheme="majorBidi" w:hAnsiTheme="majorBidi" w:cstheme="majorBidi"/>
        </w:rPr>
      </w:pPr>
      <w:r w:rsidRPr="00D048B9">
        <w:rPr>
          <w:rFonts w:asciiTheme="majorBidi" w:hAnsiTheme="majorBidi" w:cstheme="majorBidi"/>
        </w:rPr>
        <w:drawing>
          <wp:inline distT="0" distB="0" distL="0" distR="0" wp14:anchorId="3640524E" wp14:editId="19B15EFE">
            <wp:extent cx="849716" cy="5071533"/>
            <wp:effectExtent l="0" t="0" r="7620" b="0"/>
            <wp:docPr id="16475941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7594183" name=""/>
                    <pic:cNvPicPr/>
                  </pic:nvPicPr>
                  <pic:blipFill>
                    <a:blip r:embed="rId11"/>
                    <a:stretch>
                      <a:fillRect/>
                    </a:stretch>
                  </pic:blipFill>
                  <pic:spPr>
                    <a:xfrm>
                      <a:off x="0" y="0"/>
                      <a:ext cx="856568" cy="5112427"/>
                    </a:xfrm>
                    <a:prstGeom prst="rect">
                      <a:avLst/>
                    </a:prstGeom>
                  </pic:spPr>
                </pic:pic>
              </a:graphicData>
            </a:graphic>
          </wp:inline>
        </w:drawing>
      </w:r>
      <w:r w:rsidR="003078EE" w:rsidRPr="00D048B9">
        <w:rPr>
          <w:rFonts w:asciiTheme="majorBidi" w:hAnsiTheme="majorBidi" w:cstheme="majorBidi"/>
          <w:noProof/>
        </w:rPr>
        <w:drawing>
          <wp:inline distT="0" distB="0" distL="0" distR="0" wp14:anchorId="46885703" wp14:editId="367408FA">
            <wp:extent cx="698666" cy="5096933"/>
            <wp:effectExtent l="0" t="0" r="6350" b="0"/>
            <wp:docPr id="16888389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838911" name=""/>
                    <pic:cNvPicPr/>
                  </pic:nvPicPr>
                  <pic:blipFill>
                    <a:blip r:embed="rId12"/>
                    <a:stretch>
                      <a:fillRect/>
                    </a:stretch>
                  </pic:blipFill>
                  <pic:spPr>
                    <a:xfrm>
                      <a:off x="0" y="0"/>
                      <a:ext cx="721616" cy="5264362"/>
                    </a:xfrm>
                    <a:prstGeom prst="rect">
                      <a:avLst/>
                    </a:prstGeom>
                  </pic:spPr>
                </pic:pic>
              </a:graphicData>
            </a:graphic>
          </wp:inline>
        </w:drawing>
      </w:r>
      <w:r w:rsidR="003078EE" w:rsidRPr="00D048B9">
        <w:rPr>
          <w:rFonts w:asciiTheme="majorBidi" w:hAnsiTheme="majorBidi" w:cstheme="majorBidi"/>
        </w:rPr>
        <w:drawing>
          <wp:inline distT="0" distB="0" distL="0" distR="0" wp14:anchorId="07C562B8" wp14:editId="429E9043">
            <wp:extent cx="783101" cy="5090160"/>
            <wp:effectExtent l="0" t="0" r="0" b="0"/>
            <wp:docPr id="32398517" name="Picture 1" descr="A number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98517" name="Picture 1" descr="A number on a black background&#10;&#10;AI-generated content may be incorrect."/>
                    <pic:cNvPicPr/>
                  </pic:nvPicPr>
                  <pic:blipFill>
                    <a:blip r:embed="rId13"/>
                    <a:stretch>
                      <a:fillRect/>
                    </a:stretch>
                  </pic:blipFill>
                  <pic:spPr>
                    <a:xfrm>
                      <a:off x="0" y="0"/>
                      <a:ext cx="821390" cy="5339040"/>
                    </a:xfrm>
                    <a:prstGeom prst="rect">
                      <a:avLst/>
                    </a:prstGeom>
                  </pic:spPr>
                </pic:pic>
              </a:graphicData>
            </a:graphic>
          </wp:inline>
        </w:drawing>
      </w:r>
      <w:r w:rsidR="003078EE" w:rsidRPr="00D048B9">
        <w:rPr>
          <w:rFonts w:asciiTheme="majorBidi" w:hAnsiTheme="majorBidi" w:cstheme="majorBidi"/>
          <w:noProof/>
        </w:rPr>
        <w:drawing>
          <wp:inline distT="0" distB="0" distL="0" distR="0" wp14:anchorId="6852C5A3" wp14:editId="7D244923">
            <wp:extent cx="672687" cy="5071533"/>
            <wp:effectExtent l="0" t="0" r="0" b="0"/>
            <wp:docPr id="425727997" name="Picture 1" descr="A black background with white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727997" name="Picture 1" descr="A black background with white numbers&#10;&#10;AI-generated content may be incorrect."/>
                    <pic:cNvPicPr/>
                  </pic:nvPicPr>
                  <pic:blipFill>
                    <a:blip r:embed="rId14"/>
                    <a:stretch>
                      <a:fillRect/>
                    </a:stretch>
                  </pic:blipFill>
                  <pic:spPr>
                    <a:xfrm>
                      <a:off x="0" y="0"/>
                      <a:ext cx="693104" cy="5225459"/>
                    </a:xfrm>
                    <a:prstGeom prst="rect">
                      <a:avLst/>
                    </a:prstGeom>
                  </pic:spPr>
                </pic:pic>
              </a:graphicData>
            </a:graphic>
          </wp:inline>
        </w:drawing>
      </w:r>
      <w:r w:rsidR="003078EE" w:rsidRPr="00D048B9">
        <w:rPr>
          <w:rFonts w:asciiTheme="majorBidi" w:hAnsiTheme="majorBidi" w:cstheme="majorBidi"/>
          <w:noProof/>
        </w:rPr>
        <w:drawing>
          <wp:inline distT="0" distB="0" distL="0" distR="0" wp14:anchorId="2B8AEEFD" wp14:editId="0BFF20CD">
            <wp:extent cx="1066949" cy="3515216"/>
            <wp:effectExtent l="0" t="0" r="0" b="9525"/>
            <wp:docPr id="1508861014"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861014" name="Picture 1" descr="A screenshot of a computer screen&#10;&#10;AI-generated content may be incorrect."/>
                    <pic:cNvPicPr/>
                  </pic:nvPicPr>
                  <pic:blipFill>
                    <a:blip r:embed="rId15"/>
                    <a:stretch>
                      <a:fillRect/>
                    </a:stretch>
                  </pic:blipFill>
                  <pic:spPr>
                    <a:xfrm>
                      <a:off x="0" y="0"/>
                      <a:ext cx="1066949" cy="3515216"/>
                    </a:xfrm>
                    <a:prstGeom prst="rect">
                      <a:avLst/>
                    </a:prstGeom>
                  </pic:spPr>
                </pic:pic>
              </a:graphicData>
            </a:graphic>
          </wp:inline>
        </w:drawing>
      </w:r>
    </w:p>
    <w:p w14:paraId="48561418" w14:textId="7FED57AE" w:rsidR="00FB6844" w:rsidRPr="00D048B9" w:rsidRDefault="003078EE" w:rsidP="00D048B9">
      <w:pPr>
        <w:pStyle w:val="Caption"/>
        <w:spacing w:line="480" w:lineRule="auto"/>
        <w:jc w:val="both"/>
        <w:rPr>
          <w:rFonts w:asciiTheme="majorBidi" w:hAnsiTheme="majorBidi" w:cstheme="majorBidi"/>
          <w:sz w:val="24"/>
          <w:szCs w:val="24"/>
        </w:rPr>
      </w:pPr>
      <w:r w:rsidRPr="00D048B9">
        <w:rPr>
          <w:rFonts w:asciiTheme="majorBidi" w:hAnsiTheme="majorBidi" w:cstheme="majorBidi"/>
          <w:sz w:val="24"/>
          <w:szCs w:val="24"/>
        </w:rPr>
        <w:t xml:space="preserve">Figure </w:t>
      </w:r>
      <w:r w:rsidRPr="00D048B9">
        <w:rPr>
          <w:rFonts w:asciiTheme="majorBidi" w:hAnsiTheme="majorBidi" w:cstheme="majorBidi"/>
          <w:sz w:val="24"/>
          <w:szCs w:val="24"/>
        </w:rPr>
        <w:fldChar w:fldCharType="begin"/>
      </w:r>
      <w:r w:rsidRPr="00D048B9">
        <w:rPr>
          <w:rFonts w:asciiTheme="majorBidi" w:hAnsiTheme="majorBidi" w:cstheme="majorBidi"/>
          <w:sz w:val="24"/>
          <w:szCs w:val="24"/>
        </w:rPr>
        <w:instrText xml:space="preserve"> SEQ Figure \* ARABIC </w:instrText>
      </w:r>
      <w:r w:rsidRPr="00D048B9">
        <w:rPr>
          <w:rFonts w:asciiTheme="majorBidi" w:hAnsiTheme="majorBidi" w:cstheme="majorBidi"/>
          <w:sz w:val="24"/>
          <w:szCs w:val="24"/>
        </w:rPr>
        <w:fldChar w:fldCharType="separate"/>
      </w:r>
      <w:r w:rsidR="00A71E79">
        <w:rPr>
          <w:rFonts w:asciiTheme="majorBidi" w:hAnsiTheme="majorBidi" w:cstheme="majorBidi"/>
          <w:noProof/>
          <w:sz w:val="24"/>
          <w:szCs w:val="24"/>
        </w:rPr>
        <w:t>4</w:t>
      </w:r>
      <w:r w:rsidRPr="00D048B9">
        <w:rPr>
          <w:rFonts w:asciiTheme="majorBidi" w:hAnsiTheme="majorBidi" w:cstheme="majorBidi"/>
          <w:sz w:val="24"/>
          <w:szCs w:val="24"/>
        </w:rPr>
        <w:fldChar w:fldCharType="end"/>
      </w:r>
      <w:r w:rsidRPr="00D048B9">
        <w:rPr>
          <w:rFonts w:asciiTheme="majorBidi" w:hAnsiTheme="majorBidi" w:cstheme="majorBidi"/>
          <w:sz w:val="24"/>
          <w:szCs w:val="24"/>
        </w:rPr>
        <w:t>: List of conserved domains from MSA</w:t>
      </w:r>
    </w:p>
    <w:p w14:paraId="0EA8D4A8" w14:textId="77777777" w:rsidR="00133AD3" w:rsidRPr="00D048B9" w:rsidRDefault="00133AD3" w:rsidP="00D048B9">
      <w:pPr>
        <w:spacing w:line="480" w:lineRule="auto"/>
        <w:jc w:val="both"/>
        <w:rPr>
          <w:rFonts w:asciiTheme="majorBidi" w:hAnsiTheme="majorBidi" w:cstheme="majorBidi"/>
          <w:b/>
          <w:bCs/>
        </w:rPr>
      </w:pPr>
    </w:p>
    <w:p w14:paraId="71F4122E" w14:textId="6648B732" w:rsidR="00FB6844" w:rsidRPr="00D048B9" w:rsidRDefault="00FB6844" w:rsidP="00D048B9">
      <w:pPr>
        <w:spacing w:line="480" w:lineRule="auto"/>
        <w:jc w:val="both"/>
        <w:rPr>
          <w:rFonts w:asciiTheme="majorBidi" w:hAnsiTheme="majorBidi" w:cstheme="majorBidi"/>
          <w:b/>
          <w:bCs/>
        </w:rPr>
      </w:pPr>
      <w:r w:rsidRPr="00D048B9">
        <w:rPr>
          <w:rFonts w:asciiTheme="majorBidi" w:hAnsiTheme="majorBidi" w:cstheme="majorBidi"/>
          <w:b/>
          <w:bCs/>
        </w:rPr>
        <w:t>Phylogenetic Tree Construction</w:t>
      </w:r>
    </w:p>
    <w:p w14:paraId="25A15CB2" w14:textId="3810F269" w:rsidR="0085477E" w:rsidRPr="00D048B9" w:rsidRDefault="0085477E" w:rsidP="00D048B9">
      <w:pPr>
        <w:spacing w:line="480" w:lineRule="auto"/>
        <w:jc w:val="both"/>
        <w:rPr>
          <w:rFonts w:asciiTheme="majorBidi" w:hAnsiTheme="majorBidi" w:cstheme="majorBidi"/>
        </w:rPr>
      </w:pPr>
      <w:r w:rsidRPr="00D048B9">
        <w:rPr>
          <w:rFonts w:asciiTheme="majorBidi" w:hAnsiTheme="majorBidi" w:cstheme="majorBidi"/>
        </w:rPr>
        <w:t>Using Mega</w:t>
      </w:r>
      <w:r w:rsidR="00B2059C" w:rsidRPr="00D048B9">
        <w:rPr>
          <w:rFonts w:asciiTheme="majorBidi" w:hAnsiTheme="majorBidi" w:cstheme="majorBidi"/>
        </w:rPr>
        <w:t>12</w:t>
      </w:r>
      <w:r w:rsidRPr="00D048B9">
        <w:rPr>
          <w:rFonts w:asciiTheme="majorBidi" w:hAnsiTheme="majorBidi" w:cstheme="majorBidi"/>
        </w:rPr>
        <w:t xml:space="preserve">, a phylogenetic tree was created. </w:t>
      </w:r>
      <w:r w:rsidR="00037B2D" w:rsidRPr="00D048B9">
        <w:rPr>
          <w:rFonts w:asciiTheme="majorBidi" w:hAnsiTheme="majorBidi" w:cstheme="majorBidi"/>
        </w:rPr>
        <w:t>“The evolutionary</w:t>
      </w:r>
      <w:r w:rsidR="00037B2D" w:rsidRPr="00D048B9">
        <w:rPr>
          <w:rFonts w:asciiTheme="majorBidi" w:hAnsiTheme="majorBidi" w:cstheme="majorBidi"/>
        </w:rPr>
        <w:t xml:space="preserve"> history was inferred using the Neighbor-Joining method. The bootstrap consensus tree inferred from 500 replicates is taken to represent the evolutionary history of the taxa analyzed. Branch</w:t>
      </w:r>
      <w:r w:rsidR="00037B2D" w:rsidRPr="00D048B9">
        <w:rPr>
          <w:rFonts w:asciiTheme="majorBidi" w:hAnsiTheme="majorBidi" w:cstheme="majorBidi"/>
        </w:rPr>
        <w:t xml:space="preserve"> </w:t>
      </w:r>
      <w:r w:rsidR="00037B2D" w:rsidRPr="00D048B9">
        <w:rPr>
          <w:rFonts w:asciiTheme="majorBidi" w:hAnsiTheme="majorBidi" w:cstheme="majorBidi"/>
        </w:rPr>
        <w:t>corresponding to partitions reproduced in less than 50% bootstrap replicates are collapsed. The percentage of replicate trees in which the associated taxa clustered together in the bootstrap test (500 replicates) are shown next</w:t>
      </w:r>
      <w:r w:rsidR="00037B2D" w:rsidRPr="00D048B9">
        <w:rPr>
          <w:rFonts w:asciiTheme="majorBidi" w:hAnsiTheme="majorBidi" w:cstheme="majorBidi"/>
        </w:rPr>
        <w:t xml:space="preserve"> to </w:t>
      </w:r>
      <w:r w:rsidR="00037B2D" w:rsidRPr="00D048B9">
        <w:rPr>
          <w:rFonts w:asciiTheme="majorBidi" w:hAnsiTheme="majorBidi" w:cstheme="majorBidi"/>
        </w:rPr>
        <w:t>the branches. The evolutionary distances were computed using the Maximum Composite Likelihood method and are in the units of the number of base substitutions per site. The analytical procedure encompassed 6 coding</w:t>
      </w:r>
      <w:r w:rsidR="00037B2D" w:rsidRPr="00D048B9">
        <w:rPr>
          <w:rFonts w:asciiTheme="majorBidi" w:hAnsiTheme="majorBidi" w:cstheme="majorBidi"/>
        </w:rPr>
        <w:t xml:space="preserve"> </w:t>
      </w:r>
      <w:r w:rsidR="00037B2D" w:rsidRPr="00D048B9">
        <w:rPr>
          <w:rFonts w:asciiTheme="majorBidi" w:hAnsiTheme="majorBidi" w:cstheme="majorBidi"/>
        </w:rPr>
        <w:t>nucleotide sequences using 1st, 2nd, 3rd, and non-coding positions. The pairwise deletion option was applied to all ambiguous positions for each sequence pair resulting in a final data set comprising 10,489 positions</w:t>
      </w:r>
      <w:r w:rsidR="00037B2D" w:rsidRPr="00D048B9">
        <w:rPr>
          <w:rFonts w:asciiTheme="majorBidi" w:hAnsiTheme="majorBidi" w:cstheme="majorBidi"/>
        </w:rPr>
        <w:t>. Evolutionary</w:t>
      </w:r>
      <w:r w:rsidR="00037B2D" w:rsidRPr="00D048B9">
        <w:rPr>
          <w:rFonts w:asciiTheme="majorBidi" w:hAnsiTheme="majorBidi" w:cstheme="majorBidi"/>
        </w:rPr>
        <w:t xml:space="preserve"> analyses were conducted in MEGA12</w:t>
      </w:r>
      <w:r w:rsidR="00037B2D" w:rsidRPr="00D048B9">
        <w:rPr>
          <w:rFonts w:asciiTheme="majorBidi" w:hAnsiTheme="majorBidi" w:cstheme="majorBidi"/>
        </w:rPr>
        <w:t xml:space="preserve"> </w:t>
      </w:r>
      <w:r w:rsidR="00037B2D" w:rsidRPr="00D048B9">
        <w:rPr>
          <w:rFonts w:asciiTheme="majorBidi" w:hAnsiTheme="majorBidi" w:cstheme="majorBidi"/>
        </w:rPr>
        <w:t>utilizing up to 8 parallel computing threads.</w:t>
      </w:r>
      <w:r w:rsidR="00037B2D" w:rsidRPr="00D048B9">
        <w:rPr>
          <w:rFonts w:asciiTheme="majorBidi" w:hAnsiTheme="majorBidi" w:cstheme="majorBidi"/>
        </w:rPr>
        <w:t>”</w:t>
      </w:r>
    </w:p>
    <w:p w14:paraId="5CD64BF6" w14:textId="77777777" w:rsidR="00B2059C" w:rsidRPr="00D048B9" w:rsidRDefault="00B2059C" w:rsidP="00D048B9">
      <w:pPr>
        <w:keepNext/>
        <w:spacing w:line="480" w:lineRule="auto"/>
        <w:jc w:val="both"/>
        <w:rPr>
          <w:rFonts w:asciiTheme="majorBidi" w:hAnsiTheme="majorBidi" w:cstheme="majorBidi"/>
        </w:rPr>
      </w:pPr>
      <w:r w:rsidRPr="00D048B9">
        <w:rPr>
          <w:rFonts w:asciiTheme="majorBidi" w:hAnsiTheme="majorBidi" w:cstheme="majorBidi"/>
          <w:noProof/>
        </w:rPr>
        <w:drawing>
          <wp:inline distT="0" distB="0" distL="0" distR="0" wp14:anchorId="415B6A4F" wp14:editId="3F7EB7F4">
            <wp:extent cx="6091822" cy="2374900"/>
            <wp:effectExtent l="0" t="0" r="4445" b="6350"/>
            <wp:docPr id="31536270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362709" name="Picture 315362709"/>
                    <pic:cNvPicPr/>
                  </pic:nvPicPr>
                  <pic:blipFill>
                    <a:blip r:embed="rId16">
                      <a:extLst>
                        <a:ext uri="{28A0092B-C50C-407E-A947-70E740481C1C}">
                          <a14:useLocalDpi xmlns:a14="http://schemas.microsoft.com/office/drawing/2010/main" val="0"/>
                        </a:ext>
                      </a:extLst>
                    </a:blip>
                    <a:stretch>
                      <a:fillRect/>
                    </a:stretch>
                  </pic:blipFill>
                  <pic:spPr>
                    <a:xfrm>
                      <a:off x="0" y="0"/>
                      <a:ext cx="6100613" cy="2378327"/>
                    </a:xfrm>
                    <a:prstGeom prst="rect">
                      <a:avLst/>
                    </a:prstGeom>
                  </pic:spPr>
                </pic:pic>
              </a:graphicData>
            </a:graphic>
          </wp:inline>
        </w:drawing>
      </w:r>
    </w:p>
    <w:p w14:paraId="68F60F40" w14:textId="77387F48" w:rsidR="00133AD3" w:rsidRPr="00D048B9" w:rsidRDefault="00B2059C" w:rsidP="00D048B9">
      <w:pPr>
        <w:pStyle w:val="Caption"/>
        <w:jc w:val="both"/>
        <w:rPr>
          <w:rFonts w:asciiTheme="majorBidi" w:hAnsiTheme="majorBidi" w:cstheme="majorBidi"/>
          <w:sz w:val="24"/>
          <w:szCs w:val="24"/>
        </w:rPr>
      </w:pPr>
      <w:r w:rsidRPr="00D048B9">
        <w:rPr>
          <w:rFonts w:asciiTheme="majorBidi" w:hAnsiTheme="majorBidi" w:cstheme="majorBidi"/>
          <w:sz w:val="24"/>
          <w:szCs w:val="24"/>
        </w:rPr>
        <w:t xml:space="preserve">Figure </w:t>
      </w:r>
      <w:r w:rsidRPr="00D048B9">
        <w:rPr>
          <w:rFonts w:asciiTheme="majorBidi" w:hAnsiTheme="majorBidi" w:cstheme="majorBidi"/>
          <w:sz w:val="24"/>
          <w:szCs w:val="24"/>
        </w:rPr>
        <w:fldChar w:fldCharType="begin"/>
      </w:r>
      <w:r w:rsidRPr="00D048B9">
        <w:rPr>
          <w:rFonts w:asciiTheme="majorBidi" w:hAnsiTheme="majorBidi" w:cstheme="majorBidi"/>
          <w:sz w:val="24"/>
          <w:szCs w:val="24"/>
        </w:rPr>
        <w:instrText xml:space="preserve"> SEQ Figure \* ARABIC </w:instrText>
      </w:r>
      <w:r w:rsidRPr="00D048B9">
        <w:rPr>
          <w:rFonts w:asciiTheme="majorBidi" w:hAnsiTheme="majorBidi" w:cstheme="majorBidi"/>
          <w:sz w:val="24"/>
          <w:szCs w:val="24"/>
        </w:rPr>
        <w:fldChar w:fldCharType="separate"/>
      </w:r>
      <w:r w:rsidR="00A71E79">
        <w:rPr>
          <w:rFonts w:asciiTheme="majorBidi" w:hAnsiTheme="majorBidi" w:cstheme="majorBidi"/>
          <w:noProof/>
          <w:sz w:val="24"/>
          <w:szCs w:val="24"/>
        </w:rPr>
        <w:t>5</w:t>
      </w:r>
      <w:r w:rsidRPr="00D048B9">
        <w:rPr>
          <w:rFonts w:asciiTheme="majorBidi" w:hAnsiTheme="majorBidi" w:cstheme="majorBidi"/>
          <w:sz w:val="24"/>
          <w:szCs w:val="24"/>
        </w:rPr>
        <w:fldChar w:fldCharType="end"/>
      </w:r>
      <w:r w:rsidRPr="00D048B9">
        <w:rPr>
          <w:rFonts w:asciiTheme="majorBidi" w:hAnsiTheme="majorBidi" w:cstheme="majorBidi"/>
          <w:sz w:val="24"/>
          <w:szCs w:val="24"/>
        </w:rPr>
        <w:t>: Phylogenetic Tree created using Mega12</w:t>
      </w:r>
    </w:p>
    <w:p w14:paraId="1A06F42B" w14:textId="47482980" w:rsidR="00D048B9" w:rsidRPr="00D048B9" w:rsidRDefault="004F5AC0" w:rsidP="00D048B9">
      <w:pPr>
        <w:spacing w:line="480" w:lineRule="auto"/>
        <w:jc w:val="both"/>
        <w:rPr>
          <w:rFonts w:asciiTheme="majorBidi" w:hAnsiTheme="majorBidi" w:cstheme="majorBidi"/>
        </w:rPr>
      </w:pPr>
      <w:r>
        <w:rPr>
          <w:rFonts w:asciiTheme="majorBidi" w:hAnsiTheme="majorBidi" w:cstheme="majorBidi"/>
        </w:rPr>
        <w:t xml:space="preserve">This </w:t>
      </w:r>
      <w:r w:rsidR="00277F6C">
        <w:rPr>
          <w:rFonts w:asciiTheme="majorBidi" w:hAnsiTheme="majorBidi" w:cstheme="majorBidi"/>
        </w:rPr>
        <w:t>phylogenetic tree</w:t>
      </w:r>
      <w:r w:rsidR="00D048B9" w:rsidRPr="00D048B9">
        <w:rPr>
          <w:rFonts w:asciiTheme="majorBidi" w:hAnsiTheme="majorBidi" w:cstheme="majorBidi"/>
        </w:rPr>
        <w:t xml:space="preserve"> reflects expected evolutionary relationships among primates, with humans and gorillas clustering closely together, consistent with their shared recent common ancestor. New World monkeys, including Saimiri, Cebus, and Aotus, form a distinct clade, supporting their divergence from Old World primates. Although </w:t>
      </w:r>
      <w:proofErr w:type="spellStart"/>
      <w:r w:rsidR="00D048B9" w:rsidRPr="00D048B9">
        <w:rPr>
          <w:rFonts w:asciiTheme="majorBidi" w:hAnsiTheme="majorBidi" w:cstheme="majorBidi"/>
        </w:rPr>
        <w:t>Lagothrix</w:t>
      </w:r>
      <w:proofErr w:type="spellEnd"/>
      <w:r w:rsidR="00D048B9" w:rsidRPr="00D048B9">
        <w:rPr>
          <w:rFonts w:asciiTheme="majorBidi" w:hAnsiTheme="majorBidi" w:cstheme="majorBidi"/>
        </w:rPr>
        <w:t xml:space="preserve"> (a New World monkey) appears closer to the human-gorilla group than anticipated, this may result from conserved sequences in the HBB gene due to functional constraints.</w:t>
      </w:r>
    </w:p>
    <w:p w14:paraId="192DA2B0" w14:textId="7E8EA20B" w:rsidR="00D048B9" w:rsidRDefault="00BA6E73" w:rsidP="00D048B9">
      <w:pPr>
        <w:jc w:val="both"/>
        <w:rPr>
          <w:rFonts w:asciiTheme="majorBidi" w:hAnsiTheme="majorBidi" w:cstheme="majorBidi"/>
          <w:b/>
          <w:bCs/>
        </w:rPr>
      </w:pPr>
      <w:r>
        <w:rPr>
          <w:rFonts w:asciiTheme="majorBidi" w:hAnsiTheme="majorBidi" w:cstheme="majorBidi"/>
          <w:b/>
          <w:bCs/>
        </w:rPr>
        <w:t>Conclusion:</w:t>
      </w:r>
    </w:p>
    <w:p w14:paraId="2437C692" w14:textId="59986ADB" w:rsidR="00BA6E73" w:rsidRPr="00BA6E73" w:rsidRDefault="00BA6E73" w:rsidP="001B38E3">
      <w:pPr>
        <w:spacing w:line="480" w:lineRule="auto"/>
        <w:jc w:val="both"/>
        <w:rPr>
          <w:rFonts w:asciiTheme="majorBidi" w:hAnsiTheme="majorBidi" w:cstheme="majorBidi"/>
        </w:rPr>
      </w:pPr>
      <w:r>
        <w:rPr>
          <w:rFonts w:asciiTheme="majorBidi" w:hAnsiTheme="majorBidi" w:cstheme="majorBidi"/>
        </w:rPr>
        <w:t xml:space="preserve">The human HBB gene sequence was retrieved from NCBI’s database using Entrez. Then, using NCBI online BLAST tool, similar sequences were retrieved, and a pairwise alignment was performed between the </w:t>
      </w:r>
      <w:r w:rsidR="00D3071A">
        <w:rPr>
          <w:rFonts w:asciiTheme="majorBidi" w:hAnsiTheme="majorBidi" w:cstheme="majorBidi"/>
        </w:rPr>
        <w:t xml:space="preserve">most and least similar sequences to the human sequence using EMBOSS. Next, a multiple sequence alignment was performed using MUSCLE from the terminal, and a logo was created using </w:t>
      </w:r>
      <w:proofErr w:type="spellStart"/>
      <w:r w:rsidR="00D3071A">
        <w:rPr>
          <w:rFonts w:asciiTheme="majorBidi" w:hAnsiTheme="majorBidi" w:cstheme="majorBidi"/>
        </w:rPr>
        <w:t>Skylign</w:t>
      </w:r>
      <w:proofErr w:type="spellEnd"/>
      <w:r w:rsidR="00D3071A">
        <w:rPr>
          <w:rFonts w:asciiTheme="majorBidi" w:hAnsiTheme="majorBidi" w:cstheme="majorBidi"/>
        </w:rPr>
        <w:t>. Analysis of the MSA shows several conserved domains and overall similar</w:t>
      </w:r>
      <w:r w:rsidR="001B38E3">
        <w:rPr>
          <w:rFonts w:asciiTheme="majorBidi" w:hAnsiTheme="majorBidi" w:cstheme="majorBidi"/>
        </w:rPr>
        <w:t>ities between the sequences reflecting the negative evolution and close evolutionary distances between the chosen species. Lastly, a phylogenetic tree was created using MEGA12</w:t>
      </w:r>
      <w:r w:rsidR="00652CD3">
        <w:rPr>
          <w:rFonts w:asciiTheme="majorBidi" w:hAnsiTheme="majorBidi" w:cstheme="majorBidi"/>
        </w:rPr>
        <w:t xml:space="preserve"> establishing primate evolutionary patterns while highlighting gene-specific variations.</w:t>
      </w:r>
    </w:p>
    <w:sectPr w:rsidR="00BA6E73" w:rsidRPr="00BA6E73">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2EB3E3" w14:textId="77777777" w:rsidR="00171874" w:rsidRDefault="00171874" w:rsidP="005B76B7">
      <w:pPr>
        <w:spacing w:after="0" w:line="240" w:lineRule="auto"/>
      </w:pPr>
      <w:r>
        <w:separator/>
      </w:r>
    </w:p>
  </w:endnote>
  <w:endnote w:type="continuationSeparator" w:id="0">
    <w:p w14:paraId="5DA8813B" w14:textId="77777777" w:rsidR="00171874" w:rsidRDefault="00171874" w:rsidP="005B76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078A94" w14:textId="77777777" w:rsidR="00171874" w:rsidRDefault="00171874" w:rsidP="005B76B7">
      <w:pPr>
        <w:spacing w:after="0" w:line="240" w:lineRule="auto"/>
      </w:pPr>
      <w:r>
        <w:separator/>
      </w:r>
    </w:p>
  </w:footnote>
  <w:footnote w:type="continuationSeparator" w:id="0">
    <w:p w14:paraId="08611234" w14:textId="77777777" w:rsidR="00171874" w:rsidRDefault="00171874" w:rsidP="005B76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4FB0AE" w14:textId="70255BE1" w:rsidR="005B76B7" w:rsidRDefault="005B76B7">
    <w:pPr>
      <w:pStyle w:val="Header"/>
    </w:pPr>
    <w:r>
      <w:t>HBB Evolution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78722E"/>
    <w:multiLevelType w:val="multilevel"/>
    <w:tmpl w:val="5FB290B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D12459"/>
    <w:multiLevelType w:val="multilevel"/>
    <w:tmpl w:val="28D83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F35D66"/>
    <w:multiLevelType w:val="hybridMultilevel"/>
    <w:tmpl w:val="EC8C574A"/>
    <w:lvl w:ilvl="0" w:tplc="E29624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B883B4A"/>
    <w:multiLevelType w:val="multilevel"/>
    <w:tmpl w:val="77F20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8BB3756"/>
    <w:multiLevelType w:val="multilevel"/>
    <w:tmpl w:val="3C2CC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C137FF9"/>
    <w:multiLevelType w:val="hybridMultilevel"/>
    <w:tmpl w:val="271A670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5CE6DA5"/>
    <w:multiLevelType w:val="hybridMultilevel"/>
    <w:tmpl w:val="226CEB1A"/>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692C0E02"/>
    <w:multiLevelType w:val="hybridMultilevel"/>
    <w:tmpl w:val="F710D3A2"/>
    <w:lvl w:ilvl="0" w:tplc="04090015">
      <w:start w:val="3"/>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6E6735D5"/>
    <w:multiLevelType w:val="multilevel"/>
    <w:tmpl w:val="DA8E3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D0329F0"/>
    <w:multiLevelType w:val="hybridMultilevel"/>
    <w:tmpl w:val="BEA2E1D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88567013">
    <w:abstractNumId w:val="5"/>
  </w:num>
  <w:num w:numId="2" w16cid:durableId="2009936622">
    <w:abstractNumId w:val="6"/>
  </w:num>
  <w:num w:numId="3" w16cid:durableId="2027291660">
    <w:abstractNumId w:val="7"/>
  </w:num>
  <w:num w:numId="4" w16cid:durableId="258107350">
    <w:abstractNumId w:val="4"/>
  </w:num>
  <w:num w:numId="5" w16cid:durableId="1220630629">
    <w:abstractNumId w:val="9"/>
  </w:num>
  <w:num w:numId="6" w16cid:durableId="1049719181">
    <w:abstractNumId w:val="2"/>
  </w:num>
  <w:num w:numId="7" w16cid:durableId="1265770114">
    <w:abstractNumId w:val="3"/>
  </w:num>
  <w:num w:numId="8" w16cid:durableId="340863976">
    <w:abstractNumId w:val="1"/>
  </w:num>
  <w:num w:numId="9" w16cid:durableId="1231765473">
    <w:abstractNumId w:val="0"/>
  </w:num>
  <w:num w:numId="10" w16cid:durableId="94164363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76B7"/>
    <w:rsid w:val="0000348C"/>
    <w:rsid w:val="000128ED"/>
    <w:rsid w:val="00014212"/>
    <w:rsid w:val="00037B2D"/>
    <w:rsid w:val="00090F62"/>
    <w:rsid w:val="00093ED9"/>
    <w:rsid w:val="000D1902"/>
    <w:rsid w:val="00133AD3"/>
    <w:rsid w:val="00136BEB"/>
    <w:rsid w:val="00171874"/>
    <w:rsid w:val="001B38E3"/>
    <w:rsid w:val="001D0383"/>
    <w:rsid w:val="001E1E06"/>
    <w:rsid w:val="00211A07"/>
    <w:rsid w:val="00226C94"/>
    <w:rsid w:val="00250E3A"/>
    <w:rsid w:val="0026024C"/>
    <w:rsid w:val="00277F6C"/>
    <w:rsid w:val="002A3961"/>
    <w:rsid w:val="002A6DCA"/>
    <w:rsid w:val="002A7680"/>
    <w:rsid w:val="002C1F6B"/>
    <w:rsid w:val="00300929"/>
    <w:rsid w:val="003078EE"/>
    <w:rsid w:val="003365FC"/>
    <w:rsid w:val="00343429"/>
    <w:rsid w:val="00345885"/>
    <w:rsid w:val="003A6A6A"/>
    <w:rsid w:val="003E675F"/>
    <w:rsid w:val="004C6945"/>
    <w:rsid w:val="004F5AC0"/>
    <w:rsid w:val="00533705"/>
    <w:rsid w:val="00541666"/>
    <w:rsid w:val="005B76B7"/>
    <w:rsid w:val="005C4DA4"/>
    <w:rsid w:val="005D0ED0"/>
    <w:rsid w:val="00615392"/>
    <w:rsid w:val="00652CD3"/>
    <w:rsid w:val="00675E1A"/>
    <w:rsid w:val="00686CCC"/>
    <w:rsid w:val="006A3616"/>
    <w:rsid w:val="00730A43"/>
    <w:rsid w:val="007B3A59"/>
    <w:rsid w:val="007D000C"/>
    <w:rsid w:val="008236DC"/>
    <w:rsid w:val="00846667"/>
    <w:rsid w:val="0085477E"/>
    <w:rsid w:val="008E4AA7"/>
    <w:rsid w:val="0095315F"/>
    <w:rsid w:val="009A5818"/>
    <w:rsid w:val="009D2913"/>
    <w:rsid w:val="00A30E50"/>
    <w:rsid w:val="00A45D8E"/>
    <w:rsid w:val="00A62027"/>
    <w:rsid w:val="00A71E79"/>
    <w:rsid w:val="00AA5E67"/>
    <w:rsid w:val="00AA673A"/>
    <w:rsid w:val="00B2059C"/>
    <w:rsid w:val="00B53704"/>
    <w:rsid w:val="00BA6E73"/>
    <w:rsid w:val="00BB33D9"/>
    <w:rsid w:val="00C40454"/>
    <w:rsid w:val="00C616C7"/>
    <w:rsid w:val="00CB41D3"/>
    <w:rsid w:val="00CE511E"/>
    <w:rsid w:val="00D048B9"/>
    <w:rsid w:val="00D10D71"/>
    <w:rsid w:val="00D3071A"/>
    <w:rsid w:val="00D570C1"/>
    <w:rsid w:val="00E02C07"/>
    <w:rsid w:val="00E1450A"/>
    <w:rsid w:val="00E733B3"/>
    <w:rsid w:val="00E96890"/>
    <w:rsid w:val="00EF121D"/>
    <w:rsid w:val="00F5151B"/>
    <w:rsid w:val="00F737E5"/>
    <w:rsid w:val="00FB684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5C3D8"/>
  <w15:chartTrackingRefBased/>
  <w15:docId w15:val="{C9FF85A8-B471-431C-AEB4-1DFD543918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511E"/>
  </w:style>
  <w:style w:type="paragraph" w:styleId="Heading1">
    <w:name w:val="heading 1"/>
    <w:basedOn w:val="Normal"/>
    <w:next w:val="Normal"/>
    <w:link w:val="Heading1Char"/>
    <w:uiPriority w:val="9"/>
    <w:qFormat/>
    <w:rsid w:val="005B76B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B76B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B76B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B76B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B76B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B76B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76B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76B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76B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76B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B76B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B76B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B76B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B76B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B76B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76B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76B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76B7"/>
    <w:rPr>
      <w:rFonts w:eastAsiaTheme="majorEastAsia" w:cstheme="majorBidi"/>
      <w:color w:val="272727" w:themeColor="text1" w:themeTint="D8"/>
    </w:rPr>
  </w:style>
  <w:style w:type="paragraph" w:styleId="Title">
    <w:name w:val="Title"/>
    <w:basedOn w:val="Normal"/>
    <w:next w:val="Normal"/>
    <w:link w:val="TitleChar"/>
    <w:uiPriority w:val="10"/>
    <w:qFormat/>
    <w:rsid w:val="005B76B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76B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76B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76B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76B7"/>
    <w:pPr>
      <w:spacing w:before="160"/>
      <w:jc w:val="center"/>
    </w:pPr>
    <w:rPr>
      <w:i/>
      <w:iCs/>
      <w:color w:val="404040" w:themeColor="text1" w:themeTint="BF"/>
    </w:rPr>
  </w:style>
  <w:style w:type="character" w:customStyle="1" w:styleId="QuoteChar">
    <w:name w:val="Quote Char"/>
    <w:basedOn w:val="DefaultParagraphFont"/>
    <w:link w:val="Quote"/>
    <w:uiPriority w:val="29"/>
    <w:rsid w:val="005B76B7"/>
    <w:rPr>
      <w:i/>
      <w:iCs/>
      <w:color w:val="404040" w:themeColor="text1" w:themeTint="BF"/>
    </w:rPr>
  </w:style>
  <w:style w:type="paragraph" w:styleId="ListParagraph">
    <w:name w:val="List Paragraph"/>
    <w:basedOn w:val="Normal"/>
    <w:uiPriority w:val="34"/>
    <w:qFormat/>
    <w:rsid w:val="005B76B7"/>
    <w:pPr>
      <w:ind w:left="720"/>
      <w:contextualSpacing/>
    </w:pPr>
  </w:style>
  <w:style w:type="character" w:styleId="IntenseEmphasis">
    <w:name w:val="Intense Emphasis"/>
    <w:basedOn w:val="DefaultParagraphFont"/>
    <w:uiPriority w:val="21"/>
    <w:qFormat/>
    <w:rsid w:val="005B76B7"/>
    <w:rPr>
      <w:i/>
      <w:iCs/>
      <w:color w:val="0F4761" w:themeColor="accent1" w:themeShade="BF"/>
    </w:rPr>
  </w:style>
  <w:style w:type="paragraph" w:styleId="IntenseQuote">
    <w:name w:val="Intense Quote"/>
    <w:basedOn w:val="Normal"/>
    <w:next w:val="Normal"/>
    <w:link w:val="IntenseQuoteChar"/>
    <w:uiPriority w:val="30"/>
    <w:qFormat/>
    <w:rsid w:val="005B76B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B76B7"/>
    <w:rPr>
      <w:i/>
      <w:iCs/>
      <w:color w:val="0F4761" w:themeColor="accent1" w:themeShade="BF"/>
    </w:rPr>
  </w:style>
  <w:style w:type="character" w:styleId="IntenseReference">
    <w:name w:val="Intense Reference"/>
    <w:basedOn w:val="DefaultParagraphFont"/>
    <w:uiPriority w:val="32"/>
    <w:qFormat/>
    <w:rsid w:val="005B76B7"/>
    <w:rPr>
      <w:b/>
      <w:bCs/>
      <w:smallCaps/>
      <w:color w:val="0F4761" w:themeColor="accent1" w:themeShade="BF"/>
      <w:spacing w:val="5"/>
    </w:rPr>
  </w:style>
  <w:style w:type="paragraph" w:styleId="Header">
    <w:name w:val="header"/>
    <w:basedOn w:val="Normal"/>
    <w:link w:val="HeaderChar"/>
    <w:uiPriority w:val="99"/>
    <w:unhideWhenUsed/>
    <w:rsid w:val="005B76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B7"/>
  </w:style>
  <w:style w:type="paragraph" w:styleId="Footer">
    <w:name w:val="footer"/>
    <w:basedOn w:val="Normal"/>
    <w:link w:val="FooterChar"/>
    <w:uiPriority w:val="99"/>
    <w:unhideWhenUsed/>
    <w:rsid w:val="005B76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B7"/>
  </w:style>
  <w:style w:type="character" w:styleId="Hyperlink">
    <w:name w:val="Hyperlink"/>
    <w:basedOn w:val="DefaultParagraphFont"/>
    <w:uiPriority w:val="99"/>
    <w:unhideWhenUsed/>
    <w:rsid w:val="005B76B7"/>
    <w:rPr>
      <w:color w:val="467886" w:themeColor="hyperlink"/>
      <w:u w:val="single"/>
    </w:rPr>
  </w:style>
  <w:style w:type="character" w:styleId="UnresolvedMention">
    <w:name w:val="Unresolved Mention"/>
    <w:basedOn w:val="DefaultParagraphFont"/>
    <w:uiPriority w:val="99"/>
    <w:semiHidden/>
    <w:unhideWhenUsed/>
    <w:rsid w:val="005B76B7"/>
    <w:rPr>
      <w:color w:val="605E5C"/>
      <w:shd w:val="clear" w:color="auto" w:fill="E1DFDD"/>
    </w:rPr>
  </w:style>
  <w:style w:type="table" w:styleId="TableGrid">
    <w:name w:val="Table Grid"/>
    <w:basedOn w:val="TableNormal"/>
    <w:uiPriority w:val="39"/>
    <w:rsid w:val="00D10D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D10D71"/>
    <w:pPr>
      <w:spacing w:after="200" w:line="240" w:lineRule="auto"/>
    </w:pPr>
    <w:rPr>
      <w:i/>
      <w:iCs/>
      <w:color w:val="0E2841" w:themeColor="text2"/>
      <w:sz w:val="18"/>
      <w:szCs w:val="18"/>
    </w:rPr>
  </w:style>
  <w:style w:type="character" w:styleId="FollowedHyperlink">
    <w:name w:val="FollowedHyperlink"/>
    <w:basedOn w:val="DefaultParagraphFont"/>
    <w:uiPriority w:val="99"/>
    <w:semiHidden/>
    <w:unhideWhenUsed/>
    <w:rsid w:val="008E4AA7"/>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2915594">
      <w:bodyDiv w:val="1"/>
      <w:marLeft w:val="0"/>
      <w:marRight w:val="0"/>
      <w:marTop w:val="0"/>
      <w:marBottom w:val="0"/>
      <w:divBdr>
        <w:top w:val="none" w:sz="0" w:space="0" w:color="auto"/>
        <w:left w:val="none" w:sz="0" w:space="0" w:color="auto"/>
        <w:bottom w:val="none" w:sz="0" w:space="0" w:color="auto"/>
        <w:right w:val="none" w:sz="0" w:space="0" w:color="auto"/>
      </w:divBdr>
    </w:div>
    <w:div w:id="232131862">
      <w:bodyDiv w:val="1"/>
      <w:marLeft w:val="0"/>
      <w:marRight w:val="0"/>
      <w:marTop w:val="0"/>
      <w:marBottom w:val="0"/>
      <w:divBdr>
        <w:top w:val="none" w:sz="0" w:space="0" w:color="auto"/>
        <w:left w:val="none" w:sz="0" w:space="0" w:color="auto"/>
        <w:bottom w:val="none" w:sz="0" w:space="0" w:color="auto"/>
        <w:right w:val="none" w:sz="0" w:space="0" w:color="auto"/>
      </w:divBdr>
    </w:div>
    <w:div w:id="459105137">
      <w:bodyDiv w:val="1"/>
      <w:marLeft w:val="0"/>
      <w:marRight w:val="0"/>
      <w:marTop w:val="0"/>
      <w:marBottom w:val="0"/>
      <w:divBdr>
        <w:top w:val="none" w:sz="0" w:space="0" w:color="auto"/>
        <w:left w:val="none" w:sz="0" w:space="0" w:color="auto"/>
        <w:bottom w:val="none" w:sz="0" w:space="0" w:color="auto"/>
        <w:right w:val="none" w:sz="0" w:space="0" w:color="auto"/>
      </w:divBdr>
    </w:div>
    <w:div w:id="787314987">
      <w:bodyDiv w:val="1"/>
      <w:marLeft w:val="150"/>
      <w:marRight w:val="150"/>
      <w:marTop w:val="0"/>
      <w:marBottom w:val="0"/>
      <w:divBdr>
        <w:top w:val="none" w:sz="0" w:space="0" w:color="auto"/>
        <w:left w:val="none" w:sz="0" w:space="0" w:color="auto"/>
        <w:bottom w:val="none" w:sz="0" w:space="0" w:color="auto"/>
        <w:right w:val="none" w:sz="0" w:space="0" w:color="auto"/>
      </w:divBdr>
    </w:div>
    <w:div w:id="1029261402">
      <w:bodyDiv w:val="1"/>
      <w:marLeft w:val="150"/>
      <w:marRight w:val="150"/>
      <w:marTop w:val="0"/>
      <w:marBottom w:val="0"/>
      <w:divBdr>
        <w:top w:val="none" w:sz="0" w:space="0" w:color="auto"/>
        <w:left w:val="none" w:sz="0" w:space="0" w:color="auto"/>
        <w:bottom w:val="none" w:sz="0" w:space="0" w:color="auto"/>
        <w:right w:val="none" w:sz="0" w:space="0" w:color="auto"/>
      </w:divBdr>
    </w:div>
    <w:div w:id="1282876456">
      <w:bodyDiv w:val="1"/>
      <w:marLeft w:val="0"/>
      <w:marRight w:val="0"/>
      <w:marTop w:val="0"/>
      <w:marBottom w:val="0"/>
      <w:divBdr>
        <w:top w:val="none" w:sz="0" w:space="0" w:color="auto"/>
        <w:left w:val="none" w:sz="0" w:space="0" w:color="auto"/>
        <w:bottom w:val="none" w:sz="0" w:space="0" w:color="auto"/>
        <w:right w:val="none" w:sz="0" w:space="0" w:color="auto"/>
      </w:divBdr>
    </w:div>
    <w:div w:id="1408768745">
      <w:bodyDiv w:val="1"/>
      <w:marLeft w:val="0"/>
      <w:marRight w:val="0"/>
      <w:marTop w:val="0"/>
      <w:marBottom w:val="0"/>
      <w:divBdr>
        <w:top w:val="none" w:sz="0" w:space="0" w:color="auto"/>
        <w:left w:val="none" w:sz="0" w:space="0" w:color="auto"/>
        <w:bottom w:val="none" w:sz="0" w:space="0" w:color="auto"/>
        <w:right w:val="none" w:sz="0" w:space="0" w:color="auto"/>
      </w:divBdr>
    </w:div>
    <w:div w:id="1731421494">
      <w:bodyDiv w:val="1"/>
      <w:marLeft w:val="150"/>
      <w:marRight w:val="150"/>
      <w:marTop w:val="0"/>
      <w:marBottom w:val="0"/>
      <w:divBdr>
        <w:top w:val="none" w:sz="0" w:space="0" w:color="auto"/>
        <w:left w:val="none" w:sz="0" w:space="0" w:color="auto"/>
        <w:bottom w:val="none" w:sz="0" w:space="0" w:color="auto"/>
        <w:right w:val="none" w:sz="0" w:space="0" w:color="auto"/>
      </w:divBdr>
    </w:div>
    <w:div w:id="1843200896">
      <w:bodyDiv w:val="1"/>
      <w:marLeft w:val="0"/>
      <w:marRight w:val="0"/>
      <w:marTop w:val="0"/>
      <w:marBottom w:val="0"/>
      <w:divBdr>
        <w:top w:val="none" w:sz="0" w:space="0" w:color="auto"/>
        <w:left w:val="none" w:sz="0" w:space="0" w:color="auto"/>
        <w:bottom w:val="none" w:sz="0" w:space="0" w:color="auto"/>
        <w:right w:val="none" w:sz="0" w:space="0" w:color="auto"/>
      </w:divBdr>
    </w:div>
    <w:div w:id="1996258175">
      <w:bodyDiv w:val="1"/>
      <w:marLeft w:val="150"/>
      <w:marRight w:val="150"/>
      <w:marTop w:val="0"/>
      <w:marBottom w:val="0"/>
      <w:divBdr>
        <w:top w:val="none" w:sz="0" w:space="0" w:color="auto"/>
        <w:left w:val="none" w:sz="0" w:space="0" w:color="auto"/>
        <w:bottom w:val="none" w:sz="0" w:space="0" w:color="auto"/>
        <w:right w:val="none" w:sz="0" w:space="0" w:color="auto"/>
      </w:divBdr>
    </w:div>
    <w:div w:id="2048018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Sami482005/Sami_Saliby_BioinformHER" TargetMode="Externa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174</TotalTime>
  <Pages>10</Pages>
  <Words>1131</Words>
  <Characters>6448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 Saliby</dc:creator>
  <cp:keywords/>
  <dc:description/>
  <cp:lastModifiedBy>Sami Saliby</cp:lastModifiedBy>
  <cp:revision>70</cp:revision>
  <cp:lastPrinted>2025-06-14T21:27:00Z</cp:lastPrinted>
  <dcterms:created xsi:type="dcterms:W3CDTF">2025-06-12T21:02:00Z</dcterms:created>
  <dcterms:modified xsi:type="dcterms:W3CDTF">2025-06-14T21:28:00Z</dcterms:modified>
</cp:coreProperties>
</file>