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0574" w14:textId="636CF8AB" w:rsidR="009A6E0C" w:rsidRPr="005C1575" w:rsidRDefault="009A6E0C" w:rsidP="00BC5BAD">
      <w:pPr>
        <w:jc w:val="center"/>
        <w:rPr>
          <w:rFonts w:ascii="Arial" w:hAnsi="Arial" w:cs="Arial"/>
          <w:sz w:val="40"/>
          <w:szCs w:val="40"/>
        </w:rPr>
      </w:pPr>
      <w:r w:rsidRPr="005C1575">
        <w:rPr>
          <w:rFonts w:ascii="Arial" w:hAnsi="Arial" w:cs="Arial"/>
          <w:sz w:val="40"/>
          <w:szCs w:val="40"/>
        </w:rPr>
        <w:t>Fundamental</w:t>
      </w:r>
      <w:r w:rsidR="00C43F98" w:rsidRPr="005C1575">
        <w:rPr>
          <w:rFonts w:ascii="Arial" w:hAnsi="Arial" w:cs="Arial"/>
          <w:sz w:val="40"/>
          <w:szCs w:val="40"/>
        </w:rPr>
        <w:t>s</w:t>
      </w:r>
      <w:r w:rsidRPr="005C1575">
        <w:rPr>
          <w:rFonts w:ascii="Arial" w:hAnsi="Arial" w:cs="Arial"/>
          <w:sz w:val="40"/>
          <w:szCs w:val="40"/>
        </w:rPr>
        <w:t xml:space="preserve"> of Supply Chain Management (EC48020)</w:t>
      </w:r>
    </w:p>
    <w:p w14:paraId="38A227E4" w14:textId="77777777" w:rsidR="005C1575" w:rsidRPr="005C1575" w:rsidRDefault="005C1575" w:rsidP="005C1575">
      <w:pPr>
        <w:spacing w:after="0"/>
        <w:jc w:val="center"/>
        <w:rPr>
          <w:rFonts w:ascii="Arial" w:hAnsi="Arial" w:cs="Arial"/>
          <w:sz w:val="40"/>
          <w:szCs w:val="40"/>
        </w:rPr>
      </w:pPr>
    </w:p>
    <w:p w14:paraId="6E67E00C" w14:textId="376B8CD4" w:rsidR="009A6E0C" w:rsidRDefault="009A6E0C" w:rsidP="00ED2982">
      <w:pPr>
        <w:jc w:val="center"/>
        <w:rPr>
          <w:rFonts w:ascii="Arial" w:hAnsi="Arial" w:cs="Arial"/>
          <w:sz w:val="40"/>
          <w:szCs w:val="40"/>
        </w:rPr>
      </w:pPr>
      <w:r w:rsidRPr="005C1575">
        <w:rPr>
          <w:rFonts w:ascii="Arial" w:hAnsi="Arial" w:cs="Arial"/>
          <w:sz w:val="40"/>
          <w:szCs w:val="40"/>
        </w:rPr>
        <w:t>Assignment 1: Written Report</w:t>
      </w:r>
      <w:r w:rsidR="00EC0E7F" w:rsidRPr="005C1575">
        <w:rPr>
          <w:rFonts w:ascii="Arial" w:hAnsi="Arial" w:cs="Arial"/>
          <w:sz w:val="40"/>
          <w:szCs w:val="40"/>
        </w:rPr>
        <w:t xml:space="preserve"> </w:t>
      </w:r>
    </w:p>
    <w:p w14:paraId="2533E632" w14:textId="77777777" w:rsidR="005C1575" w:rsidRDefault="005C1575" w:rsidP="00BC5BAD">
      <w:pPr>
        <w:jc w:val="center"/>
        <w:rPr>
          <w:rFonts w:ascii="Arial" w:hAnsi="Arial" w:cs="Arial"/>
          <w:sz w:val="40"/>
          <w:szCs w:val="40"/>
        </w:rPr>
      </w:pPr>
    </w:p>
    <w:p w14:paraId="059FEAF1" w14:textId="77777777" w:rsidR="00ED2982" w:rsidRPr="005C1575" w:rsidRDefault="00ED2982" w:rsidP="00BC5BAD">
      <w:pPr>
        <w:jc w:val="center"/>
        <w:rPr>
          <w:rFonts w:ascii="Arial" w:hAnsi="Arial" w:cs="Arial"/>
          <w:sz w:val="40"/>
          <w:szCs w:val="40"/>
        </w:rPr>
      </w:pPr>
    </w:p>
    <w:tbl>
      <w:tblPr>
        <w:tblStyle w:val="TableGrid"/>
        <w:tblW w:w="9067" w:type="dxa"/>
        <w:jc w:val="center"/>
        <w:tblLook w:val="04A0" w:firstRow="1" w:lastRow="0" w:firstColumn="1" w:lastColumn="0" w:noHBand="0" w:noVBand="1"/>
      </w:tblPr>
      <w:tblGrid>
        <w:gridCol w:w="1980"/>
        <w:gridCol w:w="6095"/>
        <w:gridCol w:w="992"/>
      </w:tblGrid>
      <w:tr w:rsidR="00A94A50" w:rsidRPr="009A6E0C" w14:paraId="6BC0466A" w14:textId="77777777" w:rsidTr="00ED2982">
        <w:trPr>
          <w:trHeight w:val="814"/>
          <w:jc w:val="center"/>
        </w:trPr>
        <w:tc>
          <w:tcPr>
            <w:tcW w:w="1980" w:type="dxa"/>
            <w:vAlign w:val="center"/>
          </w:tcPr>
          <w:p w14:paraId="5AA71C5F" w14:textId="220FB074" w:rsidR="00A94A50" w:rsidRPr="009A6E0C" w:rsidRDefault="00A94A50" w:rsidP="009A6E0C">
            <w:pPr>
              <w:jc w:val="right"/>
              <w:rPr>
                <w:rFonts w:ascii="Arial" w:hAnsi="Arial" w:cs="Arial"/>
                <w:noProof/>
                <w:sz w:val="24"/>
                <w:szCs w:val="24"/>
                <w:lang w:eastAsia="en-SG"/>
              </w:rPr>
            </w:pPr>
            <w:r w:rsidRPr="009A6E0C">
              <w:rPr>
                <w:rFonts w:ascii="Arial" w:hAnsi="Arial" w:cs="Arial"/>
                <w:sz w:val="24"/>
                <w:szCs w:val="24"/>
              </w:rPr>
              <w:t>Student Name</w:t>
            </w:r>
            <w:r>
              <w:rPr>
                <w:rFonts w:ascii="Arial" w:hAnsi="Arial" w:cs="Arial"/>
                <w:sz w:val="24"/>
                <w:szCs w:val="24"/>
              </w:rPr>
              <w:t xml:space="preserve"> </w:t>
            </w:r>
            <w:r w:rsidR="008902D9">
              <w:rPr>
                <w:rFonts w:ascii="Arial" w:hAnsi="Arial" w:cs="Arial"/>
                <w:sz w:val="24"/>
                <w:szCs w:val="24"/>
              </w:rPr>
              <w:t xml:space="preserve">&amp; </w:t>
            </w:r>
            <w:r>
              <w:rPr>
                <w:rFonts w:ascii="Arial" w:hAnsi="Arial" w:cs="Arial"/>
                <w:sz w:val="24"/>
                <w:szCs w:val="24"/>
              </w:rPr>
              <w:t>Index No</w:t>
            </w:r>
          </w:p>
        </w:tc>
        <w:tc>
          <w:tcPr>
            <w:tcW w:w="6095" w:type="dxa"/>
            <w:vAlign w:val="center"/>
          </w:tcPr>
          <w:p w14:paraId="1C8DC371" w14:textId="59E6A18F" w:rsidR="00A94A50" w:rsidRPr="009D6299" w:rsidRDefault="009D6299" w:rsidP="009A6E0C">
            <w:pPr>
              <w:rPr>
                <w:rFonts w:ascii="Arial" w:hAnsi="Arial" w:cs="Arial"/>
                <w:noProof/>
                <w:color w:val="FF0000"/>
                <w:sz w:val="24"/>
                <w:szCs w:val="24"/>
                <w:lang w:eastAsia="en-SG"/>
              </w:rPr>
            </w:pPr>
            <w:r>
              <w:rPr>
                <w:rFonts w:ascii="Arial" w:hAnsi="Arial" w:cs="Arial"/>
                <w:noProof/>
                <w:color w:val="FF0000"/>
                <w:sz w:val="24"/>
                <w:szCs w:val="24"/>
                <w:lang w:eastAsia="en-SG"/>
              </w:rPr>
              <w:t xml:space="preserve">Alfred Koh </w:t>
            </w:r>
          </w:p>
        </w:tc>
        <w:tc>
          <w:tcPr>
            <w:tcW w:w="992" w:type="dxa"/>
            <w:vAlign w:val="center"/>
          </w:tcPr>
          <w:p w14:paraId="6B6DBB88" w14:textId="09E32AFC" w:rsidR="00A94A50" w:rsidRPr="00A13FFE" w:rsidRDefault="009D6299" w:rsidP="009A6E0C">
            <w:pPr>
              <w:rPr>
                <w:rFonts w:ascii="Arial" w:hAnsi="Arial" w:cs="Arial"/>
                <w:noProof/>
                <w:color w:val="FF0000"/>
                <w:sz w:val="24"/>
                <w:szCs w:val="24"/>
                <w:lang w:eastAsia="en-SG"/>
              </w:rPr>
            </w:pPr>
            <w:r>
              <w:rPr>
                <w:rFonts w:ascii="Arial" w:hAnsi="Arial" w:cs="Arial"/>
                <w:noProof/>
                <w:color w:val="FF0000"/>
                <w:sz w:val="24"/>
                <w:szCs w:val="24"/>
                <w:lang w:eastAsia="en-SG"/>
              </w:rPr>
              <w:t>36</w:t>
            </w:r>
          </w:p>
        </w:tc>
      </w:tr>
      <w:tr w:rsidR="006536DD" w:rsidRPr="009A6E0C" w14:paraId="340B63DC" w14:textId="77777777" w:rsidTr="00ED2982">
        <w:trPr>
          <w:trHeight w:val="814"/>
          <w:jc w:val="center"/>
        </w:trPr>
        <w:tc>
          <w:tcPr>
            <w:tcW w:w="1980" w:type="dxa"/>
            <w:vAlign w:val="center"/>
          </w:tcPr>
          <w:p w14:paraId="3296F88D" w14:textId="2DAB211E" w:rsidR="006536DD" w:rsidRDefault="006536DD" w:rsidP="006536DD">
            <w:pPr>
              <w:jc w:val="right"/>
              <w:rPr>
                <w:rFonts w:ascii="Arial" w:hAnsi="Arial" w:cs="Arial"/>
                <w:sz w:val="24"/>
                <w:szCs w:val="24"/>
              </w:rPr>
            </w:pPr>
            <w:r w:rsidRPr="009A6E0C">
              <w:rPr>
                <w:rFonts w:ascii="Arial" w:hAnsi="Arial" w:cs="Arial"/>
                <w:sz w:val="24"/>
                <w:szCs w:val="24"/>
              </w:rPr>
              <w:t>Product Name</w:t>
            </w:r>
          </w:p>
        </w:tc>
        <w:tc>
          <w:tcPr>
            <w:tcW w:w="7087" w:type="dxa"/>
            <w:gridSpan w:val="2"/>
            <w:vAlign w:val="center"/>
          </w:tcPr>
          <w:p w14:paraId="64C9FD68" w14:textId="02E1D127" w:rsidR="006536DD" w:rsidRPr="009B4188" w:rsidRDefault="00805B4A" w:rsidP="006536DD">
            <w:pPr>
              <w:rPr>
                <w:rFonts w:ascii="Arial" w:hAnsi="Arial" w:cs="Arial"/>
                <w:noProof/>
                <w:color w:val="FF0000"/>
                <w:sz w:val="24"/>
                <w:szCs w:val="24"/>
                <w:lang w:eastAsia="en-SG"/>
              </w:rPr>
            </w:pPr>
            <w:r>
              <w:rPr>
                <w:rFonts w:ascii="Arial" w:hAnsi="Arial" w:cs="Arial"/>
                <w:noProof/>
                <w:color w:val="FF0000"/>
                <w:sz w:val="24"/>
                <w:szCs w:val="24"/>
                <w:lang w:eastAsia="en-SG"/>
              </w:rPr>
              <w:t>Iphone 13</w:t>
            </w:r>
          </w:p>
        </w:tc>
      </w:tr>
      <w:tr w:rsidR="006536DD" w:rsidRPr="009A6E0C" w14:paraId="1E3B5CD6" w14:textId="77777777" w:rsidTr="00ED2982">
        <w:trPr>
          <w:trHeight w:val="814"/>
          <w:jc w:val="center"/>
        </w:trPr>
        <w:tc>
          <w:tcPr>
            <w:tcW w:w="1980" w:type="dxa"/>
            <w:vAlign w:val="center"/>
          </w:tcPr>
          <w:p w14:paraId="4A5A5402" w14:textId="1E5C786A" w:rsidR="006536DD" w:rsidRPr="009A6E0C" w:rsidRDefault="006536DD" w:rsidP="006536DD">
            <w:pPr>
              <w:jc w:val="right"/>
              <w:rPr>
                <w:rFonts w:ascii="Arial" w:hAnsi="Arial" w:cs="Arial"/>
                <w:noProof/>
                <w:sz w:val="24"/>
                <w:szCs w:val="24"/>
                <w:lang w:eastAsia="en-SG"/>
              </w:rPr>
            </w:pPr>
            <w:r>
              <w:rPr>
                <w:rFonts w:ascii="Arial" w:hAnsi="Arial" w:cs="Arial"/>
                <w:sz w:val="24"/>
                <w:szCs w:val="24"/>
              </w:rPr>
              <w:t>Word Count</w:t>
            </w:r>
          </w:p>
        </w:tc>
        <w:tc>
          <w:tcPr>
            <w:tcW w:w="7087" w:type="dxa"/>
            <w:gridSpan w:val="2"/>
            <w:vAlign w:val="center"/>
          </w:tcPr>
          <w:p w14:paraId="0655A22D" w14:textId="67519450" w:rsidR="006536DD" w:rsidRPr="009B4188" w:rsidRDefault="009D6299" w:rsidP="006536DD">
            <w:pPr>
              <w:rPr>
                <w:rFonts w:ascii="Arial" w:hAnsi="Arial" w:cs="Arial"/>
                <w:noProof/>
                <w:color w:val="FF0000"/>
                <w:sz w:val="24"/>
                <w:szCs w:val="24"/>
                <w:lang w:eastAsia="en-SG"/>
              </w:rPr>
            </w:pPr>
            <w:r>
              <w:rPr>
                <w:rFonts w:ascii="Arial" w:hAnsi="Arial" w:cs="Arial"/>
                <w:noProof/>
                <w:color w:val="FF0000"/>
                <w:sz w:val="24"/>
                <w:szCs w:val="24"/>
                <w:lang w:eastAsia="en-SG"/>
              </w:rPr>
              <w:t>1780</w:t>
            </w:r>
          </w:p>
        </w:tc>
      </w:tr>
      <w:tr w:rsidR="006536DD" w:rsidRPr="009A6E0C" w14:paraId="76356E05" w14:textId="77777777" w:rsidTr="00ED2982">
        <w:trPr>
          <w:trHeight w:val="814"/>
          <w:jc w:val="center"/>
        </w:trPr>
        <w:tc>
          <w:tcPr>
            <w:tcW w:w="1980" w:type="dxa"/>
            <w:vAlign w:val="center"/>
          </w:tcPr>
          <w:p w14:paraId="65EEA34F" w14:textId="393A2DF8" w:rsidR="006536DD" w:rsidRDefault="006536DD" w:rsidP="006536DD">
            <w:pPr>
              <w:jc w:val="right"/>
              <w:rPr>
                <w:rFonts w:ascii="Arial" w:hAnsi="Arial" w:cs="Arial"/>
                <w:sz w:val="24"/>
                <w:szCs w:val="24"/>
              </w:rPr>
            </w:pPr>
            <w:r>
              <w:rPr>
                <w:rFonts w:ascii="Arial" w:hAnsi="Arial" w:cs="Arial"/>
                <w:sz w:val="24"/>
                <w:szCs w:val="24"/>
              </w:rPr>
              <w:t>Module Lecturer</w:t>
            </w:r>
          </w:p>
        </w:tc>
        <w:tc>
          <w:tcPr>
            <w:tcW w:w="7087" w:type="dxa"/>
            <w:gridSpan w:val="2"/>
            <w:vAlign w:val="center"/>
          </w:tcPr>
          <w:p w14:paraId="0EFC0AC2" w14:textId="65ED8172" w:rsidR="006536DD" w:rsidRPr="009B4188" w:rsidRDefault="009D6299" w:rsidP="006536DD">
            <w:pPr>
              <w:rPr>
                <w:rFonts w:ascii="Arial" w:hAnsi="Arial" w:cs="Arial"/>
                <w:noProof/>
                <w:color w:val="FF0000"/>
                <w:sz w:val="24"/>
                <w:szCs w:val="24"/>
                <w:lang w:eastAsia="en-SG"/>
              </w:rPr>
            </w:pPr>
            <w:r>
              <w:rPr>
                <w:rFonts w:ascii="Arial" w:hAnsi="Arial" w:cs="Arial"/>
                <w:noProof/>
                <w:color w:val="FF0000"/>
                <w:sz w:val="24"/>
                <w:szCs w:val="24"/>
                <w:lang w:eastAsia="en-SG"/>
              </w:rPr>
              <w:t xml:space="preserve">Mr. </w:t>
            </w:r>
          </w:p>
        </w:tc>
      </w:tr>
    </w:tbl>
    <w:p w14:paraId="2C563FA9" w14:textId="77777777" w:rsidR="005C1575" w:rsidRDefault="005C1575" w:rsidP="00325679">
      <w:pPr>
        <w:jc w:val="center"/>
        <w:rPr>
          <w:rFonts w:ascii="Arial" w:hAnsi="Arial" w:cs="Arial"/>
          <w:sz w:val="40"/>
          <w:szCs w:val="40"/>
        </w:rPr>
      </w:pPr>
    </w:p>
    <w:p w14:paraId="1E6398E2" w14:textId="77777777" w:rsidR="00ED2982" w:rsidRDefault="00ED2982" w:rsidP="00325679">
      <w:pPr>
        <w:jc w:val="center"/>
        <w:rPr>
          <w:rFonts w:ascii="Arial" w:hAnsi="Arial" w:cs="Arial"/>
          <w:sz w:val="40"/>
          <w:szCs w:val="40"/>
        </w:rPr>
      </w:pPr>
    </w:p>
    <w:tbl>
      <w:tblPr>
        <w:tblStyle w:val="TableGrid"/>
        <w:tblW w:w="9067" w:type="dxa"/>
        <w:jc w:val="center"/>
        <w:tblLook w:val="04A0" w:firstRow="1" w:lastRow="0" w:firstColumn="1" w:lastColumn="0" w:noHBand="0" w:noVBand="1"/>
      </w:tblPr>
      <w:tblGrid>
        <w:gridCol w:w="5382"/>
        <w:gridCol w:w="3685"/>
      </w:tblGrid>
      <w:tr w:rsidR="009A6E0C" w:rsidRPr="009A6E0C" w14:paraId="0F59534E" w14:textId="77777777" w:rsidTr="00ED2982">
        <w:trPr>
          <w:trHeight w:val="709"/>
          <w:jc w:val="center"/>
        </w:trPr>
        <w:tc>
          <w:tcPr>
            <w:tcW w:w="5382" w:type="dxa"/>
            <w:vAlign w:val="center"/>
          </w:tcPr>
          <w:p w14:paraId="625BF872" w14:textId="4E458751" w:rsidR="009A6E0C" w:rsidRDefault="00BF0A9F" w:rsidP="004D166E">
            <w:pPr>
              <w:rPr>
                <w:rFonts w:ascii="Arial" w:hAnsi="Arial" w:cs="Arial"/>
                <w:sz w:val="24"/>
                <w:szCs w:val="24"/>
              </w:rPr>
            </w:pPr>
            <w:r>
              <w:rPr>
                <w:rFonts w:ascii="Arial" w:hAnsi="Arial" w:cs="Arial"/>
                <w:sz w:val="40"/>
                <w:szCs w:val="40"/>
              </w:rPr>
              <w:br w:type="page"/>
            </w:r>
            <w:r w:rsidR="004D166E">
              <w:rPr>
                <w:rFonts w:ascii="Arial" w:hAnsi="Arial" w:cs="Arial"/>
                <w:sz w:val="24"/>
                <w:szCs w:val="24"/>
              </w:rPr>
              <w:t>Task</w:t>
            </w:r>
          </w:p>
        </w:tc>
        <w:tc>
          <w:tcPr>
            <w:tcW w:w="3685" w:type="dxa"/>
            <w:vAlign w:val="center"/>
          </w:tcPr>
          <w:p w14:paraId="7D570B4C" w14:textId="69B4F58E" w:rsidR="009A6E0C" w:rsidRPr="009A6E0C" w:rsidRDefault="009A6E0C" w:rsidP="009A6E0C">
            <w:pPr>
              <w:rPr>
                <w:rFonts w:ascii="Arial" w:hAnsi="Arial" w:cs="Arial"/>
                <w:noProof/>
                <w:sz w:val="24"/>
                <w:szCs w:val="24"/>
                <w:lang w:eastAsia="en-SG"/>
              </w:rPr>
            </w:pPr>
            <w:r>
              <w:rPr>
                <w:rFonts w:ascii="Arial" w:hAnsi="Arial" w:cs="Arial"/>
                <w:noProof/>
                <w:sz w:val="24"/>
                <w:szCs w:val="24"/>
                <w:lang w:eastAsia="en-SG"/>
              </w:rPr>
              <w:t>For Lecturer Use</w:t>
            </w:r>
          </w:p>
        </w:tc>
      </w:tr>
      <w:tr w:rsidR="009A6E0C" w:rsidRPr="009A6E0C" w14:paraId="044A9A85" w14:textId="77777777" w:rsidTr="00ED2982">
        <w:trPr>
          <w:trHeight w:val="709"/>
          <w:jc w:val="center"/>
        </w:trPr>
        <w:tc>
          <w:tcPr>
            <w:tcW w:w="5382" w:type="dxa"/>
            <w:vAlign w:val="center"/>
          </w:tcPr>
          <w:p w14:paraId="7587A132" w14:textId="7CFE02B1" w:rsidR="009E3E34" w:rsidRDefault="009A6E0C" w:rsidP="004D166E">
            <w:pPr>
              <w:rPr>
                <w:rFonts w:ascii="Arial" w:hAnsi="Arial" w:cs="Arial"/>
                <w:sz w:val="24"/>
                <w:szCs w:val="24"/>
              </w:rPr>
            </w:pPr>
            <w:r>
              <w:rPr>
                <w:rFonts w:ascii="Arial" w:hAnsi="Arial" w:cs="Arial"/>
                <w:sz w:val="24"/>
                <w:szCs w:val="24"/>
              </w:rPr>
              <w:t>A</w:t>
            </w:r>
            <w:r w:rsidR="004D166E">
              <w:rPr>
                <w:rFonts w:ascii="Arial" w:hAnsi="Arial" w:cs="Arial"/>
                <w:sz w:val="24"/>
                <w:szCs w:val="24"/>
              </w:rPr>
              <w:t>: Introduction</w:t>
            </w:r>
          </w:p>
        </w:tc>
        <w:tc>
          <w:tcPr>
            <w:tcW w:w="3685" w:type="dxa"/>
            <w:vAlign w:val="center"/>
          </w:tcPr>
          <w:p w14:paraId="6F3FF944" w14:textId="2AFB1E58" w:rsidR="009A6E0C" w:rsidRPr="009B4188" w:rsidRDefault="009A6E0C" w:rsidP="009A6E0C">
            <w:pPr>
              <w:rPr>
                <w:rFonts w:ascii="Arial" w:hAnsi="Arial" w:cs="Arial"/>
                <w:noProof/>
                <w:color w:val="FF0000"/>
                <w:sz w:val="24"/>
                <w:szCs w:val="24"/>
                <w:lang w:eastAsia="en-SG"/>
              </w:rPr>
            </w:pPr>
          </w:p>
        </w:tc>
      </w:tr>
      <w:tr w:rsidR="009B4188" w:rsidRPr="009A6E0C" w14:paraId="74FD8CDB" w14:textId="77777777" w:rsidTr="00ED2982">
        <w:trPr>
          <w:trHeight w:val="709"/>
          <w:jc w:val="center"/>
        </w:trPr>
        <w:tc>
          <w:tcPr>
            <w:tcW w:w="5382" w:type="dxa"/>
            <w:vAlign w:val="center"/>
          </w:tcPr>
          <w:p w14:paraId="69A018B5" w14:textId="37BA3604" w:rsidR="009B4188" w:rsidRPr="009A6E0C" w:rsidRDefault="009B4188" w:rsidP="009B4188">
            <w:pPr>
              <w:rPr>
                <w:rFonts w:ascii="Arial" w:hAnsi="Arial" w:cs="Arial"/>
                <w:sz w:val="24"/>
                <w:szCs w:val="24"/>
              </w:rPr>
            </w:pPr>
            <w:r>
              <w:rPr>
                <w:rFonts w:ascii="Arial" w:hAnsi="Arial" w:cs="Arial"/>
                <w:sz w:val="24"/>
                <w:szCs w:val="24"/>
              </w:rPr>
              <w:t>B: Supply Chain Map of Selected Product</w:t>
            </w:r>
          </w:p>
        </w:tc>
        <w:tc>
          <w:tcPr>
            <w:tcW w:w="3685" w:type="dxa"/>
            <w:vAlign w:val="center"/>
          </w:tcPr>
          <w:p w14:paraId="3DE0D2A3" w14:textId="7EC7D880" w:rsidR="009B4188" w:rsidRPr="009A6E0C" w:rsidRDefault="009B4188" w:rsidP="009B4188">
            <w:pPr>
              <w:rPr>
                <w:rFonts w:ascii="Arial" w:hAnsi="Arial" w:cs="Arial"/>
                <w:noProof/>
                <w:sz w:val="24"/>
                <w:szCs w:val="24"/>
                <w:lang w:eastAsia="en-SG"/>
              </w:rPr>
            </w:pPr>
          </w:p>
        </w:tc>
      </w:tr>
      <w:tr w:rsidR="009B4188" w:rsidRPr="009A6E0C" w14:paraId="531BBD08" w14:textId="77777777" w:rsidTr="00ED2982">
        <w:trPr>
          <w:trHeight w:val="709"/>
          <w:jc w:val="center"/>
        </w:trPr>
        <w:tc>
          <w:tcPr>
            <w:tcW w:w="5382" w:type="dxa"/>
            <w:vAlign w:val="center"/>
          </w:tcPr>
          <w:p w14:paraId="0C1320CA" w14:textId="7DB6F8B6" w:rsidR="009B4188" w:rsidRDefault="009B4188" w:rsidP="009B4188">
            <w:pPr>
              <w:rPr>
                <w:rFonts w:ascii="Arial" w:hAnsi="Arial" w:cs="Arial"/>
                <w:sz w:val="24"/>
                <w:szCs w:val="24"/>
              </w:rPr>
            </w:pPr>
            <w:r>
              <w:rPr>
                <w:rFonts w:ascii="Arial" w:hAnsi="Arial" w:cs="Arial"/>
                <w:sz w:val="24"/>
                <w:szCs w:val="24"/>
              </w:rPr>
              <w:t>C: Supply Chain Type and Flow</w:t>
            </w:r>
          </w:p>
        </w:tc>
        <w:tc>
          <w:tcPr>
            <w:tcW w:w="3685" w:type="dxa"/>
            <w:vAlign w:val="center"/>
          </w:tcPr>
          <w:p w14:paraId="54DD914B" w14:textId="53C9B217" w:rsidR="009B4188" w:rsidRPr="009A6E0C" w:rsidRDefault="009B4188" w:rsidP="009B4188">
            <w:pPr>
              <w:rPr>
                <w:rFonts w:ascii="Arial" w:hAnsi="Arial" w:cs="Arial"/>
                <w:noProof/>
                <w:sz w:val="24"/>
                <w:szCs w:val="24"/>
                <w:lang w:eastAsia="en-SG"/>
              </w:rPr>
            </w:pPr>
          </w:p>
        </w:tc>
      </w:tr>
      <w:tr w:rsidR="009B4188" w:rsidRPr="009A6E0C" w14:paraId="2DEEFB0B" w14:textId="77777777" w:rsidTr="00ED2982">
        <w:trPr>
          <w:trHeight w:val="709"/>
          <w:jc w:val="center"/>
        </w:trPr>
        <w:tc>
          <w:tcPr>
            <w:tcW w:w="5382" w:type="dxa"/>
            <w:vAlign w:val="center"/>
          </w:tcPr>
          <w:p w14:paraId="1D41DB3D" w14:textId="6F706656" w:rsidR="009B4188" w:rsidRDefault="009B4188" w:rsidP="009B4188">
            <w:pPr>
              <w:rPr>
                <w:rFonts w:ascii="Arial" w:hAnsi="Arial" w:cs="Arial"/>
                <w:sz w:val="24"/>
                <w:szCs w:val="24"/>
              </w:rPr>
            </w:pPr>
            <w:r>
              <w:rPr>
                <w:rFonts w:ascii="Arial" w:hAnsi="Arial" w:cs="Arial"/>
                <w:sz w:val="24"/>
                <w:szCs w:val="24"/>
              </w:rPr>
              <w:t>D: Supply Chain Material and Information Flow</w:t>
            </w:r>
          </w:p>
        </w:tc>
        <w:tc>
          <w:tcPr>
            <w:tcW w:w="3685" w:type="dxa"/>
            <w:vAlign w:val="center"/>
          </w:tcPr>
          <w:p w14:paraId="028470FB" w14:textId="7BC2057A" w:rsidR="009B4188" w:rsidRPr="009A6E0C" w:rsidRDefault="009B4188" w:rsidP="009B4188">
            <w:pPr>
              <w:rPr>
                <w:rFonts w:ascii="Arial" w:hAnsi="Arial" w:cs="Arial"/>
                <w:noProof/>
                <w:sz w:val="24"/>
                <w:szCs w:val="24"/>
                <w:lang w:eastAsia="en-SG"/>
              </w:rPr>
            </w:pPr>
          </w:p>
        </w:tc>
      </w:tr>
      <w:tr w:rsidR="00DF449F" w:rsidRPr="009A6E0C" w14:paraId="679530AE" w14:textId="77777777" w:rsidTr="00ED2982">
        <w:trPr>
          <w:trHeight w:val="709"/>
          <w:jc w:val="center"/>
        </w:trPr>
        <w:tc>
          <w:tcPr>
            <w:tcW w:w="5382" w:type="dxa"/>
            <w:vAlign w:val="center"/>
          </w:tcPr>
          <w:p w14:paraId="3C418D77" w14:textId="059C604D" w:rsidR="00DF449F" w:rsidRDefault="00ED2982" w:rsidP="009B4188">
            <w:pPr>
              <w:rPr>
                <w:rFonts w:ascii="Arial" w:hAnsi="Arial" w:cs="Arial"/>
                <w:sz w:val="24"/>
                <w:szCs w:val="24"/>
              </w:rPr>
            </w:pPr>
            <w:r>
              <w:rPr>
                <w:rFonts w:ascii="Arial" w:hAnsi="Arial" w:cs="Arial"/>
                <w:sz w:val="24"/>
                <w:szCs w:val="24"/>
              </w:rPr>
              <w:t>E: Self Reflection</w:t>
            </w:r>
          </w:p>
        </w:tc>
        <w:tc>
          <w:tcPr>
            <w:tcW w:w="3685" w:type="dxa"/>
            <w:vAlign w:val="center"/>
          </w:tcPr>
          <w:p w14:paraId="39DCD2F1" w14:textId="77777777" w:rsidR="00DF449F" w:rsidRPr="009A6E0C" w:rsidRDefault="00DF449F" w:rsidP="009B4188">
            <w:pPr>
              <w:rPr>
                <w:rFonts w:ascii="Arial" w:hAnsi="Arial" w:cs="Arial"/>
                <w:noProof/>
                <w:sz w:val="24"/>
                <w:szCs w:val="24"/>
                <w:lang w:eastAsia="en-SG"/>
              </w:rPr>
            </w:pPr>
          </w:p>
        </w:tc>
      </w:tr>
      <w:tr w:rsidR="009B4188" w:rsidRPr="009A6E0C" w14:paraId="207911C1" w14:textId="77777777" w:rsidTr="00ED2982">
        <w:trPr>
          <w:trHeight w:val="709"/>
          <w:jc w:val="center"/>
        </w:trPr>
        <w:tc>
          <w:tcPr>
            <w:tcW w:w="5382" w:type="dxa"/>
            <w:vAlign w:val="center"/>
          </w:tcPr>
          <w:p w14:paraId="50B92810" w14:textId="0587EEA0" w:rsidR="009B4188" w:rsidRDefault="00ED2982" w:rsidP="009B4188">
            <w:pPr>
              <w:rPr>
                <w:rFonts w:ascii="Arial" w:hAnsi="Arial" w:cs="Arial"/>
                <w:sz w:val="24"/>
                <w:szCs w:val="24"/>
              </w:rPr>
            </w:pPr>
            <w:r>
              <w:rPr>
                <w:rFonts w:ascii="Arial" w:hAnsi="Arial" w:cs="Arial"/>
                <w:sz w:val="24"/>
                <w:szCs w:val="24"/>
              </w:rPr>
              <w:t>F</w:t>
            </w:r>
            <w:r w:rsidR="009B4188">
              <w:rPr>
                <w:rFonts w:ascii="Arial" w:hAnsi="Arial" w:cs="Arial"/>
                <w:sz w:val="24"/>
                <w:szCs w:val="24"/>
              </w:rPr>
              <w:t>: References</w:t>
            </w:r>
          </w:p>
        </w:tc>
        <w:tc>
          <w:tcPr>
            <w:tcW w:w="3685" w:type="dxa"/>
            <w:vAlign w:val="center"/>
          </w:tcPr>
          <w:p w14:paraId="6A42D1D7" w14:textId="5D591374" w:rsidR="009B4188" w:rsidRPr="009A6E0C" w:rsidRDefault="009B4188" w:rsidP="009B4188">
            <w:pPr>
              <w:rPr>
                <w:rFonts w:ascii="Arial" w:hAnsi="Arial" w:cs="Arial"/>
                <w:noProof/>
                <w:sz w:val="24"/>
                <w:szCs w:val="24"/>
                <w:lang w:eastAsia="en-SG"/>
              </w:rPr>
            </w:pPr>
          </w:p>
        </w:tc>
      </w:tr>
    </w:tbl>
    <w:p w14:paraId="1F95E5FF" w14:textId="29CA0005" w:rsidR="003739CD" w:rsidRPr="00805B4A" w:rsidRDefault="003739CD" w:rsidP="00805B4A">
      <w:pPr>
        <w:rPr>
          <w:rFonts w:ascii="Arial" w:hAnsi="Arial" w:cs="Arial"/>
          <w:iCs/>
          <w:sz w:val="24"/>
          <w:szCs w:val="24"/>
          <w:lang w:val="en-US"/>
        </w:rPr>
      </w:pPr>
    </w:p>
    <w:p w14:paraId="092937B8" w14:textId="77777777" w:rsidR="000D08DA" w:rsidRDefault="000D08DA" w:rsidP="00B15EAD">
      <w:pPr>
        <w:tabs>
          <w:tab w:val="left" w:pos="6900"/>
        </w:tabs>
        <w:spacing w:line="360" w:lineRule="auto"/>
        <w:rPr>
          <w:rFonts w:ascii="Arial" w:hAnsi="Arial" w:cs="Arial"/>
          <w:i/>
          <w:sz w:val="22"/>
          <w:szCs w:val="22"/>
          <w:lang w:val="en-US"/>
        </w:rPr>
      </w:pPr>
    </w:p>
    <w:p w14:paraId="3ADF75AF" w14:textId="5CCEEB64" w:rsidR="000D08DA" w:rsidRPr="00B15EAD" w:rsidRDefault="000D08DA" w:rsidP="00B15EAD">
      <w:pPr>
        <w:tabs>
          <w:tab w:val="left" w:pos="6900"/>
        </w:tabs>
        <w:spacing w:line="360" w:lineRule="auto"/>
        <w:rPr>
          <w:rFonts w:ascii="Arial" w:hAnsi="Arial" w:cs="Arial"/>
          <w:i/>
          <w:sz w:val="22"/>
          <w:szCs w:val="22"/>
          <w:lang w:val="en-US"/>
        </w:rPr>
        <w:sectPr w:rsidR="000D08DA" w:rsidRPr="00B15EAD" w:rsidSect="00CE7D2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docGrid w:linePitch="360"/>
        </w:sectPr>
      </w:pPr>
    </w:p>
    <w:sdt>
      <w:sdtPr>
        <w:rPr>
          <w:rFonts w:ascii="Arial" w:hAnsi="Arial" w:cs="Arial"/>
          <w:b/>
          <w:bCs/>
        </w:rPr>
        <w:id w:val="2116714212"/>
        <w:docPartObj>
          <w:docPartGallery w:val="Table of Contents"/>
          <w:docPartUnique/>
        </w:docPartObj>
      </w:sdtPr>
      <w:sdtEndPr>
        <w:rPr>
          <w:noProof/>
          <w:sz w:val="24"/>
          <w:szCs w:val="24"/>
        </w:rPr>
      </w:sdtEndPr>
      <w:sdtContent>
        <w:p w14:paraId="3D9DE2C6" w14:textId="20FADBBE" w:rsidR="00BB216B" w:rsidRPr="00E71ACB" w:rsidRDefault="00E71ACB" w:rsidP="00CF2603">
          <w:pPr>
            <w:tabs>
              <w:tab w:val="left" w:pos="6900"/>
            </w:tabs>
            <w:spacing w:after="0" w:line="360" w:lineRule="auto"/>
            <w:rPr>
              <w:rFonts w:ascii="Arial" w:hAnsi="Arial" w:cs="Arial"/>
              <w:b/>
              <w:bCs/>
              <w:sz w:val="28"/>
              <w:szCs w:val="28"/>
            </w:rPr>
          </w:pPr>
          <w:r w:rsidRPr="00E71ACB">
            <w:rPr>
              <w:rFonts w:ascii="Arial" w:hAnsi="Arial" w:cs="Arial"/>
              <w:b/>
              <w:bCs/>
              <w:sz w:val="28"/>
              <w:szCs w:val="28"/>
            </w:rPr>
            <w:t>Table of C</w:t>
          </w:r>
          <w:r w:rsidR="00BB216B" w:rsidRPr="00E71ACB">
            <w:rPr>
              <w:rFonts w:ascii="Arial" w:hAnsi="Arial" w:cs="Arial"/>
              <w:b/>
              <w:bCs/>
              <w:sz w:val="28"/>
              <w:szCs w:val="28"/>
            </w:rPr>
            <w:t>ontents</w:t>
          </w:r>
        </w:p>
        <w:p w14:paraId="6E849108" w14:textId="77777777" w:rsidR="00BB216B" w:rsidRPr="00BB216B" w:rsidRDefault="00BB216B" w:rsidP="00BB216B"/>
        <w:p w14:paraId="73C8A2A6" w14:textId="22A77022" w:rsidR="000877ED" w:rsidRDefault="00CF2603">
          <w:pPr>
            <w:pStyle w:val="TOC1"/>
            <w:tabs>
              <w:tab w:val="right" w:leader="dot" w:pos="9016"/>
            </w:tabs>
            <w:rPr>
              <w:rFonts w:asciiTheme="minorHAnsi" w:hAnsiTheme="minorHAnsi"/>
              <w:noProof/>
              <w:kern w:val="2"/>
              <w:sz w:val="22"/>
              <w:szCs w:val="22"/>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6100120" w:history="1">
            <w:r w:rsidR="000877ED" w:rsidRPr="00D17806">
              <w:rPr>
                <w:rStyle w:val="Hyperlink"/>
                <w:rFonts w:cs="Arial"/>
                <w:noProof/>
                <w:lang w:val="en-US"/>
              </w:rPr>
              <w:t>1. Introduction</w:t>
            </w:r>
            <w:r w:rsidR="000877ED">
              <w:rPr>
                <w:noProof/>
                <w:webHidden/>
              </w:rPr>
              <w:tab/>
            </w:r>
            <w:r w:rsidR="000877ED">
              <w:rPr>
                <w:noProof/>
                <w:webHidden/>
              </w:rPr>
              <w:fldChar w:fldCharType="begin"/>
            </w:r>
            <w:r w:rsidR="000877ED">
              <w:rPr>
                <w:noProof/>
                <w:webHidden/>
              </w:rPr>
              <w:instrText xml:space="preserve"> PAGEREF _Toc136100120 \h </w:instrText>
            </w:r>
            <w:r w:rsidR="000877ED">
              <w:rPr>
                <w:noProof/>
                <w:webHidden/>
              </w:rPr>
            </w:r>
            <w:r w:rsidR="000877ED">
              <w:rPr>
                <w:noProof/>
                <w:webHidden/>
              </w:rPr>
              <w:fldChar w:fldCharType="separate"/>
            </w:r>
            <w:r w:rsidR="000877ED">
              <w:rPr>
                <w:noProof/>
                <w:webHidden/>
              </w:rPr>
              <w:t>1</w:t>
            </w:r>
            <w:r w:rsidR="000877ED">
              <w:rPr>
                <w:noProof/>
                <w:webHidden/>
              </w:rPr>
              <w:fldChar w:fldCharType="end"/>
            </w:r>
          </w:hyperlink>
        </w:p>
        <w:p w14:paraId="7314C0CC" w14:textId="0240D5D9" w:rsidR="000877ED" w:rsidRDefault="00000000">
          <w:pPr>
            <w:pStyle w:val="TOC1"/>
            <w:tabs>
              <w:tab w:val="right" w:leader="dot" w:pos="9016"/>
            </w:tabs>
            <w:rPr>
              <w:rFonts w:asciiTheme="minorHAnsi" w:hAnsiTheme="minorHAnsi"/>
              <w:noProof/>
              <w:kern w:val="2"/>
              <w:sz w:val="22"/>
              <w:szCs w:val="22"/>
              <w14:ligatures w14:val="standardContextual"/>
            </w:rPr>
          </w:pPr>
          <w:hyperlink w:anchor="_Toc136100121" w:history="1">
            <w:r w:rsidR="000877ED" w:rsidRPr="00D17806">
              <w:rPr>
                <w:rStyle w:val="Hyperlink"/>
                <w:rFonts w:cs="Arial"/>
                <w:noProof/>
                <w:lang w:val="en-US"/>
              </w:rPr>
              <w:t>2. Supply Chain Map of Selected Product</w:t>
            </w:r>
            <w:r w:rsidR="000877ED">
              <w:rPr>
                <w:noProof/>
                <w:webHidden/>
              </w:rPr>
              <w:tab/>
            </w:r>
            <w:r w:rsidR="000877ED">
              <w:rPr>
                <w:noProof/>
                <w:webHidden/>
              </w:rPr>
              <w:fldChar w:fldCharType="begin"/>
            </w:r>
            <w:r w:rsidR="000877ED">
              <w:rPr>
                <w:noProof/>
                <w:webHidden/>
              </w:rPr>
              <w:instrText xml:space="preserve"> PAGEREF _Toc136100121 \h </w:instrText>
            </w:r>
            <w:r w:rsidR="000877ED">
              <w:rPr>
                <w:noProof/>
                <w:webHidden/>
              </w:rPr>
            </w:r>
            <w:r w:rsidR="000877ED">
              <w:rPr>
                <w:noProof/>
                <w:webHidden/>
              </w:rPr>
              <w:fldChar w:fldCharType="separate"/>
            </w:r>
            <w:r w:rsidR="000877ED">
              <w:rPr>
                <w:noProof/>
                <w:webHidden/>
              </w:rPr>
              <w:t>2</w:t>
            </w:r>
            <w:r w:rsidR="000877ED">
              <w:rPr>
                <w:noProof/>
                <w:webHidden/>
              </w:rPr>
              <w:fldChar w:fldCharType="end"/>
            </w:r>
          </w:hyperlink>
        </w:p>
        <w:p w14:paraId="7E35541B" w14:textId="27FB3C3F" w:rsidR="000877ED" w:rsidRDefault="00000000">
          <w:pPr>
            <w:pStyle w:val="TOC1"/>
            <w:tabs>
              <w:tab w:val="right" w:leader="dot" w:pos="9016"/>
            </w:tabs>
            <w:rPr>
              <w:rFonts w:asciiTheme="minorHAnsi" w:hAnsiTheme="minorHAnsi"/>
              <w:noProof/>
              <w:kern w:val="2"/>
              <w:sz w:val="22"/>
              <w:szCs w:val="22"/>
              <w14:ligatures w14:val="standardContextual"/>
            </w:rPr>
          </w:pPr>
          <w:hyperlink w:anchor="_Toc136100122" w:history="1">
            <w:r w:rsidR="000877ED" w:rsidRPr="00D17806">
              <w:rPr>
                <w:rStyle w:val="Hyperlink"/>
                <w:rFonts w:cs="Arial"/>
                <w:noProof/>
                <w:lang w:val="en-US"/>
              </w:rPr>
              <w:t>3. Supply Chain Type and Flow Model of Selected Product</w:t>
            </w:r>
            <w:r w:rsidR="000877ED">
              <w:rPr>
                <w:noProof/>
                <w:webHidden/>
              </w:rPr>
              <w:tab/>
            </w:r>
            <w:r w:rsidR="000877ED">
              <w:rPr>
                <w:noProof/>
                <w:webHidden/>
              </w:rPr>
              <w:fldChar w:fldCharType="begin"/>
            </w:r>
            <w:r w:rsidR="000877ED">
              <w:rPr>
                <w:noProof/>
                <w:webHidden/>
              </w:rPr>
              <w:instrText xml:space="preserve"> PAGEREF _Toc136100122 \h </w:instrText>
            </w:r>
            <w:r w:rsidR="000877ED">
              <w:rPr>
                <w:noProof/>
                <w:webHidden/>
              </w:rPr>
            </w:r>
            <w:r w:rsidR="000877ED">
              <w:rPr>
                <w:noProof/>
                <w:webHidden/>
              </w:rPr>
              <w:fldChar w:fldCharType="separate"/>
            </w:r>
            <w:r w:rsidR="000877ED">
              <w:rPr>
                <w:noProof/>
                <w:webHidden/>
              </w:rPr>
              <w:t>4</w:t>
            </w:r>
            <w:r w:rsidR="000877ED">
              <w:rPr>
                <w:noProof/>
                <w:webHidden/>
              </w:rPr>
              <w:fldChar w:fldCharType="end"/>
            </w:r>
          </w:hyperlink>
        </w:p>
        <w:p w14:paraId="5EE895B4" w14:textId="1881E322" w:rsidR="000877ED" w:rsidRDefault="00000000">
          <w:pPr>
            <w:pStyle w:val="TOC1"/>
            <w:tabs>
              <w:tab w:val="right" w:leader="dot" w:pos="9016"/>
            </w:tabs>
            <w:rPr>
              <w:rFonts w:asciiTheme="minorHAnsi" w:hAnsiTheme="minorHAnsi"/>
              <w:noProof/>
              <w:kern w:val="2"/>
              <w:sz w:val="22"/>
              <w:szCs w:val="22"/>
              <w14:ligatures w14:val="standardContextual"/>
            </w:rPr>
          </w:pPr>
          <w:hyperlink w:anchor="_Toc136100123" w:history="1">
            <w:r w:rsidR="000877ED" w:rsidRPr="00D17806">
              <w:rPr>
                <w:rStyle w:val="Hyperlink"/>
                <w:rFonts w:cs="Arial"/>
                <w:noProof/>
                <w:lang w:val="en-US"/>
              </w:rPr>
              <w:t>4. Supply Chain Material and Information Flow of Selected Product</w:t>
            </w:r>
            <w:r w:rsidR="000877ED">
              <w:rPr>
                <w:noProof/>
                <w:webHidden/>
              </w:rPr>
              <w:tab/>
            </w:r>
            <w:r w:rsidR="000877ED">
              <w:rPr>
                <w:noProof/>
                <w:webHidden/>
              </w:rPr>
              <w:fldChar w:fldCharType="begin"/>
            </w:r>
            <w:r w:rsidR="000877ED">
              <w:rPr>
                <w:noProof/>
                <w:webHidden/>
              </w:rPr>
              <w:instrText xml:space="preserve"> PAGEREF _Toc136100123 \h </w:instrText>
            </w:r>
            <w:r w:rsidR="000877ED">
              <w:rPr>
                <w:noProof/>
                <w:webHidden/>
              </w:rPr>
            </w:r>
            <w:r w:rsidR="000877ED">
              <w:rPr>
                <w:noProof/>
                <w:webHidden/>
              </w:rPr>
              <w:fldChar w:fldCharType="separate"/>
            </w:r>
            <w:r w:rsidR="000877ED">
              <w:rPr>
                <w:noProof/>
                <w:webHidden/>
              </w:rPr>
              <w:t>5</w:t>
            </w:r>
            <w:r w:rsidR="000877ED">
              <w:rPr>
                <w:noProof/>
                <w:webHidden/>
              </w:rPr>
              <w:fldChar w:fldCharType="end"/>
            </w:r>
          </w:hyperlink>
        </w:p>
        <w:p w14:paraId="1BC40B03" w14:textId="77C81162" w:rsidR="000877ED" w:rsidRDefault="00000000">
          <w:pPr>
            <w:pStyle w:val="TOC1"/>
            <w:tabs>
              <w:tab w:val="right" w:leader="dot" w:pos="9016"/>
            </w:tabs>
            <w:rPr>
              <w:rFonts w:asciiTheme="minorHAnsi" w:hAnsiTheme="minorHAnsi"/>
              <w:noProof/>
              <w:kern w:val="2"/>
              <w:sz w:val="22"/>
              <w:szCs w:val="22"/>
              <w14:ligatures w14:val="standardContextual"/>
            </w:rPr>
          </w:pPr>
          <w:hyperlink w:anchor="_Toc136100124" w:history="1">
            <w:r w:rsidR="000877ED" w:rsidRPr="00D17806">
              <w:rPr>
                <w:rStyle w:val="Hyperlink"/>
                <w:rFonts w:cs="Arial"/>
                <w:noProof/>
                <w:lang w:val="en-US"/>
              </w:rPr>
              <w:t>5. References</w:t>
            </w:r>
            <w:r w:rsidR="000877ED">
              <w:rPr>
                <w:noProof/>
                <w:webHidden/>
              </w:rPr>
              <w:tab/>
            </w:r>
            <w:r w:rsidR="000877ED">
              <w:rPr>
                <w:noProof/>
                <w:webHidden/>
              </w:rPr>
              <w:fldChar w:fldCharType="begin"/>
            </w:r>
            <w:r w:rsidR="000877ED">
              <w:rPr>
                <w:noProof/>
                <w:webHidden/>
              </w:rPr>
              <w:instrText xml:space="preserve"> PAGEREF _Toc136100124 \h </w:instrText>
            </w:r>
            <w:r w:rsidR="000877ED">
              <w:rPr>
                <w:noProof/>
                <w:webHidden/>
              </w:rPr>
            </w:r>
            <w:r w:rsidR="000877ED">
              <w:rPr>
                <w:noProof/>
                <w:webHidden/>
              </w:rPr>
              <w:fldChar w:fldCharType="separate"/>
            </w:r>
            <w:r w:rsidR="000877ED">
              <w:rPr>
                <w:noProof/>
                <w:webHidden/>
              </w:rPr>
              <w:t>6</w:t>
            </w:r>
            <w:r w:rsidR="000877ED">
              <w:rPr>
                <w:noProof/>
                <w:webHidden/>
              </w:rPr>
              <w:fldChar w:fldCharType="end"/>
            </w:r>
          </w:hyperlink>
        </w:p>
        <w:p w14:paraId="4AE725CA" w14:textId="5B5C13AD" w:rsidR="000877ED" w:rsidRDefault="00000000">
          <w:pPr>
            <w:pStyle w:val="TOC1"/>
            <w:tabs>
              <w:tab w:val="right" w:leader="dot" w:pos="9016"/>
            </w:tabs>
            <w:rPr>
              <w:rFonts w:asciiTheme="minorHAnsi" w:hAnsiTheme="minorHAnsi"/>
              <w:noProof/>
              <w:kern w:val="2"/>
              <w:sz w:val="22"/>
              <w:szCs w:val="22"/>
              <w14:ligatures w14:val="standardContextual"/>
            </w:rPr>
          </w:pPr>
          <w:hyperlink w:anchor="_Toc136100125" w:history="1">
            <w:r w:rsidR="000877ED" w:rsidRPr="00D17806">
              <w:rPr>
                <w:rStyle w:val="Hyperlink"/>
                <w:rFonts w:cs="Arial"/>
                <w:noProof/>
                <w:lang w:val="en-US"/>
              </w:rPr>
              <w:t>Appendix – List of Suppliers</w:t>
            </w:r>
            <w:r w:rsidR="000877ED">
              <w:rPr>
                <w:noProof/>
                <w:webHidden/>
              </w:rPr>
              <w:tab/>
            </w:r>
            <w:r w:rsidR="000877ED">
              <w:rPr>
                <w:noProof/>
                <w:webHidden/>
              </w:rPr>
              <w:fldChar w:fldCharType="begin"/>
            </w:r>
            <w:r w:rsidR="000877ED">
              <w:rPr>
                <w:noProof/>
                <w:webHidden/>
              </w:rPr>
              <w:instrText xml:space="preserve"> PAGEREF _Toc136100125 \h </w:instrText>
            </w:r>
            <w:r w:rsidR="000877ED">
              <w:rPr>
                <w:noProof/>
                <w:webHidden/>
              </w:rPr>
            </w:r>
            <w:r w:rsidR="000877ED">
              <w:rPr>
                <w:noProof/>
                <w:webHidden/>
              </w:rPr>
              <w:fldChar w:fldCharType="separate"/>
            </w:r>
            <w:r w:rsidR="000877ED">
              <w:rPr>
                <w:noProof/>
                <w:webHidden/>
              </w:rPr>
              <w:t>7</w:t>
            </w:r>
            <w:r w:rsidR="000877ED">
              <w:rPr>
                <w:noProof/>
                <w:webHidden/>
              </w:rPr>
              <w:fldChar w:fldCharType="end"/>
            </w:r>
          </w:hyperlink>
        </w:p>
        <w:p w14:paraId="63B51D55" w14:textId="20A19CF6" w:rsidR="000E3BAE" w:rsidRPr="006A3875" w:rsidRDefault="00CF2603" w:rsidP="005A04E7">
          <w:pPr>
            <w:rPr>
              <w:rFonts w:ascii="Arial" w:hAnsi="Arial" w:cs="Arial"/>
              <w:color w:val="FF0000"/>
              <w:sz w:val="24"/>
              <w:szCs w:val="24"/>
            </w:rPr>
          </w:pPr>
          <w:r>
            <w:rPr>
              <w:rFonts w:ascii="Arial" w:hAnsi="Arial" w:cs="Arial"/>
              <w:sz w:val="24"/>
              <w:szCs w:val="24"/>
            </w:rPr>
            <w:fldChar w:fldCharType="end"/>
          </w:r>
        </w:p>
      </w:sdtContent>
    </w:sdt>
    <w:p w14:paraId="247FDB1E" w14:textId="4FDFC327" w:rsidR="000E3BAE" w:rsidRPr="006A3875" w:rsidRDefault="000E3BAE" w:rsidP="000E3BAE">
      <w:pPr>
        <w:pStyle w:val="CommentText"/>
        <w:rPr>
          <w:rFonts w:ascii="Arial" w:hAnsi="Arial" w:cs="Arial"/>
          <w:color w:val="FF0000"/>
          <w:sz w:val="24"/>
          <w:szCs w:val="24"/>
        </w:rPr>
        <w:sectPr w:rsidR="000E3BAE" w:rsidRPr="006A3875" w:rsidSect="00F44F01">
          <w:footerReference w:type="default" r:id="rId17"/>
          <w:footerReference w:type="first" r:id="rId18"/>
          <w:pgSz w:w="11906" w:h="16838"/>
          <w:pgMar w:top="1440" w:right="1440" w:bottom="1440" w:left="1440" w:header="708" w:footer="708" w:gutter="0"/>
          <w:pgNumType w:start="0"/>
          <w:cols w:space="708"/>
          <w:titlePg/>
          <w:docGrid w:linePitch="360"/>
        </w:sectPr>
      </w:pPr>
    </w:p>
    <w:p w14:paraId="7A866A6C" w14:textId="691B1628" w:rsidR="00BB216B" w:rsidRPr="00E72C8C" w:rsidRDefault="00BB216B" w:rsidP="00E72C8C">
      <w:pPr>
        <w:pStyle w:val="Heading1"/>
        <w:spacing w:before="0" w:after="240" w:line="360" w:lineRule="auto"/>
        <w:jc w:val="both"/>
        <w:rPr>
          <w:rFonts w:ascii="Arial" w:hAnsi="Arial" w:cs="Arial"/>
          <w:b/>
          <w:bCs/>
          <w:color w:val="auto"/>
          <w:sz w:val="24"/>
          <w:szCs w:val="24"/>
          <w:lang w:val="en-US"/>
        </w:rPr>
      </w:pPr>
      <w:bookmarkStart w:id="0" w:name="_Toc102327348"/>
      <w:bookmarkStart w:id="1" w:name="_Toc136100120"/>
      <w:r w:rsidRPr="00E72C8C">
        <w:rPr>
          <w:rFonts w:ascii="Arial" w:hAnsi="Arial" w:cs="Arial"/>
          <w:b/>
          <w:bCs/>
          <w:color w:val="auto"/>
          <w:sz w:val="24"/>
          <w:szCs w:val="24"/>
          <w:lang w:val="en-US"/>
        </w:rPr>
        <w:lastRenderedPageBreak/>
        <w:t xml:space="preserve">1. </w:t>
      </w:r>
      <w:bookmarkEnd w:id="0"/>
      <w:r w:rsidR="00E42654" w:rsidRPr="00E72C8C">
        <w:rPr>
          <w:rFonts w:ascii="Arial" w:hAnsi="Arial" w:cs="Arial"/>
          <w:b/>
          <w:bCs/>
          <w:color w:val="auto"/>
          <w:sz w:val="24"/>
          <w:szCs w:val="24"/>
          <w:lang w:val="en-US"/>
        </w:rPr>
        <w:t>Introduction</w:t>
      </w:r>
      <w:bookmarkEnd w:id="1"/>
    </w:p>
    <w:p w14:paraId="1843A7A2" w14:textId="77777777" w:rsidR="0045379F" w:rsidRPr="00E72C8C" w:rsidRDefault="0045379F" w:rsidP="00E72C8C">
      <w:pPr>
        <w:spacing w:line="360" w:lineRule="auto"/>
        <w:jc w:val="both"/>
        <w:rPr>
          <w:rFonts w:ascii="Arial" w:hAnsi="Arial" w:cs="Arial"/>
          <w:sz w:val="24"/>
          <w:szCs w:val="24"/>
          <w:lang w:val="en-US"/>
        </w:rPr>
      </w:pPr>
      <w:r w:rsidRPr="00E72C8C">
        <w:rPr>
          <w:rFonts w:ascii="Arial" w:hAnsi="Arial" w:cs="Arial"/>
          <w:sz w:val="24"/>
          <w:szCs w:val="24"/>
          <w:lang w:val="en-US"/>
        </w:rPr>
        <w:t>Presenting the flagship smartphone that represents the highest level of excellence in the electronics space, the Apple iPhone 13. The iPhone 13, which is produced by Apple Inc., a well-known technology company with its headquarters located in Cupertino, California, is a remarkable device with state-of-the-art features. This precisely crafted device is proof of Apple's dedication to both innovation and user satisfaction.</w:t>
      </w:r>
    </w:p>
    <w:p w14:paraId="51C3545C" w14:textId="77777777" w:rsidR="0045379F" w:rsidRPr="00E72C8C" w:rsidRDefault="0045379F" w:rsidP="00E72C8C">
      <w:pPr>
        <w:spacing w:line="360" w:lineRule="auto"/>
        <w:jc w:val="both"/>
        <w:rPr>
          <w:rFonts w:ascii="Arial" w:hAnsi="Arial" w:cs="Arial"/>
          <w:sz w:val="24"/>
          <w:szCs w:val="24"/>
          <w:lang w:val="en-US"/>
        </w:rPr>
      </w:pPr>
      <w:r w:rsidRPr="00E72C8C">
        <w:rPr>
          <w:rFonts w:ascii="Arial" w:hAnsi="Arial" w:cs="Arial"/>
          <w:sz w:val="24"/>
          <w:szCs w:val="24"/>
          <w:lang w:val="en-US"/>
        </w:rPr>
        <w:t>With its potent A15 Bionic chip, the iPhone 13 promises lightning-fast performance and seamless multitasking. The Super Retina XDR display produces vivid images, and its powerful camera system takes amazing pictures and videos. The device boasts superior functionality and design, with features like 5G capabilities, an aeronautical-grade aluminum frame, and enhanced durability thanks to the Ceramic Shield front cover.</w:t>
      </w:r>
    </w:p>
    <w:p w14:paraId="106C1C12" w14:textId="77777777" w:rsidR="0045379F" w:rsidRPr="00E72C8C" w:rsidRDefault="0045379F" w:rsidP="00E72C8C">
      <w:pPr>
        <w:spacing w:line="360" w:lineRule="auto"/>
        <w:jc w:val="both"/>
        <w:rPr>
          <w:rFonts w:ascii="Arial" w:hAnsi="Arial" w:cs="Arial"/>
          <w:sz w:val="24"/>
          <w:szCs w:val="24"/>
          <w:lang w:val="en-US"/>
        </w:rPr>
      </w:pPr>
      <w:r w:rsidRPr="00E72C8C">
        <w:rPr>
          <w:rFonts w:ascii="Arial" w:hAnsi="Arial" w:cs="Arial"/>
          <w:sz w:val="24"/>
          <w:szCs w:val="24"/>
          <w:lang w:val="en-US"/>
        </w:rPr>
        <w:t>I've decided on the iPhone 13 because of its unmatched combination of cutting-edge technology, reliability, and elegant looks. Standing as a flagship product in the constantly changing smartphone market, the iPhone 13 represents Apple's commitment to pushing the limits of what's possible in mobile technology.</w:t>
      </w:r>
    </w:p>
    <w:p w14:paraId="1E7D989C" w14:textId="77777777" w:rsidR="0045379F" w:rsidRPr="00E72C8C" w:rsidRDefault="0045379F" w:rsidP="00E72C8C">
      <w:pPr>
        <w:spacing w:line="360" w:lineRule="auto"/>
        <w:jc w:val="both"/>
        <w:rPr>
          <w:rFonts w:ascii="Arial" w:hAnsi="Arial" w:cs="Arial"/>
          <w:color w:val="FF0000"/>
          <w:sz w:val="24"/>
          <w:szCs w:val="24"/>
          <w:lang w:val="en-US"/>
        </w:rPr>
      </w:pPr>
    </w:p>
    <w:p w14:paraId="535469BE" w14:textId="77777777" w:rsidR="0045379F" w:rsidRPr="00E72C8C" w:rsidRDefault="0045379F" w:rsidP="00E72C8C">
      <w:pPr>
        <w:spacing w:line="360" w:lineRule="auto"/>
        <w:jc w:val="both"/>
        <w:rPr>
          <w:rFonts w:ascii="Arial" w:hAnsi="Arial" w:cs="Arial"/>
          <w:color w:val="FF0000"/>
          <w:sz w:val="24"/>
          <w:szCs w:val="24"/>
          <w:lang w:val="en-US"/>
        </w:rPr>
      </w:pPr>
    </w:p>
    <w:p w14:paraId="68698C64" w14:textId="77777777" w:rsidR="0045379F" w:rsidRPr="00E72C8C" w:rsidRDefault="0045379F" w:rsidP="00E72C8C">
      <w:pPr>
        <w:spacing w:line="360" w:lineRule="auto"/>
        <w:jc w:val="both"/>
        <w:rPr>
          <w:rFonts w:ascii="Arial" w:hAnsi="Arial" w:cs="Arial"/>
          <w:color w:val="FF0000"/>
          <w:sz w:val="24"/>
          <w:szCs w:val="24"/>
          <w:lang w:val="en-US"/>
        </w:rPr>
      </w:pPr>
    </w:p>
    <w:p w14:paraId="343BC786" w14:textId="77777777" w:rsidR="0045379F" w:rsidRPr="00E72C8C" w:rsidRDefault="0045379F" w:rsidP="00E72C8C">
      <w:pPr>
        <w:spacing w:line="360" w:lineRule="auto"/>
        <w:jc w:val="both"/>
        <w:rPr>
          <w:rFonts w:ascii="Arial" w:hAnsi="Arial" w:cs="Arial"/>
          <w:color w:val="FF0000"/>
          <w:sz w:val="24"/>
          <w:szCs w:val="24"/>
          <w:lang w:val="en-US"/>
        </w:rPr>
      </w:pPr>
    </w:p>
    <w:p w14:paraId="06BF858C" w14:textId="77777777" w:rsidR="007B5E85" w:rsidRPr="00E72C8C" w:rsidRDefault="007B5E85" w:rsidP="00E72C8C">
      <w:pPr>
        <w:spacing w:line="360" w:lineRule="auto"/>
        <w:jc w:val="both"/>
        <w:rPr>
          <w:rFonts w:ascii="Arial" w:hAnsi="Arial" w:cs="Arial"/>
          <w:color w:val="FF0000"/>
          <w:sz w:val="24"/>
          <w:szCs w:val="24"/>
          <w:lang w:val="en-US"/>
        </w:rPr>
      </w:pPr>
    </w:p>
    <w:p w14:paraId="21371074" w14:textId="0DCFDD7B" w:rsidR="006C7DA5" w:rsidRPr="00E72C8C" w:rsidRDefault="006C7DA5" w:rsidP="00E72C8C">
      <w:pPr>
        <w:spacing w:after="0" w:line="360" w:lineRule="auto"/>
        <w:jc w:val="both"/>
        <w:rPr>
          <w:rFonts w:ascii="Arial" w:hAnsi="Arial" w:cs="Arial"/>
          <w:sz w:val="24"/>
          <w:szCs w:val="24"/>
          <w:lang w:val="en-US"/>
        </w:rPr>
      </w:pPr>
    </w:p>
    <w:p w14:paraId="4785ABE4" w14:textId="2A879E5C" w:rsidR="006C7DA5" w:rsidRPr="00E72C8C" w:rsidRDefault="006C7DA5" w:rsidP="00E72C8C">
      <w:pPr>
        <w:spacing w:after="0" w:line="360" w:lineRule="auto"/>
        <w:jc w:val="both"/>
        <w:rPr>
          <w:rFonts w:ascii="Arial" w:hAnsi="Arial" w:cs="Arial"/>
          <w:sz w:val="24"/>
          <w:szCs w:val="24"/>
          <w:lang w:val="en-US"/>
        </w:rPr>
      </w:pPr>
    </w:p>
    <w:p w14:paraId="205FBAFA" w14:textId="77777777" w:rsidR="00631EA6" w:rsidRPr="00E72C8C" w:rsidRDefault="00631EA6" w:rsidP="00E72C8C">
      <w:pPr>
        <w:spacing w:after="0" w:line="360" w:lineRule="auto"/>
        <w:jc w:val="both"/>
        <w:rPr>
          <w:rFonts w:ascii="Arial" w:eastAsiaTheme="majorEastAsia" w:hAnsi="Arial" w:cs="Arial"/>
          <w:sz w:val="24"/>
          <w:szCs w:val="24"/>
          <w:lang w:val="en-US"/>
        </w:rPr>
      </w:pPr>
      <w:r w:rsidRPr="00E72C8C">
        <w:rPr>
          <w:rFonts w:ascii="Arial" w:hAnsi="Arial" w:cs="Arial"/>
          <w:sz w:val="24"/>
          <w:szCs w:val="24"/>
          <w:lang w:val="en-US"/>
        </w:rPr>
        <w:br w:type="page"/>
      </w:r>
    </w:p>
    <w:p w14:paraId="6ABCAF9A" w14:textId="77777777" w:rsidR="002D6236" w:rsidRPr="00E72C8C" w:rsidRDefault="002D6236" w:rsidP="00E72C8C">
      <w:pPr>
        <w:pStyle w:val="Heading1"/>
        <w:spacing w:before="0" w:line="360" w:lineRule="auto"/>
        <w:jc w:val="both"/>
        <w:rPr>
          <w:rFonts w:ascii="Arial" w:hAnsi="Arial" w:cs="Arial"/>
          <w:color w:val="auto"/>
          <w:sz w:val="24"/>
          <w:szCs w:val="24"/>
          <w:lang w:val="en-US"/>
        </w:rPr>
        <w:sectPr w:rsidR="002D6236" w:rsidRPr="00E72C8C" w:rsidSect="00F44F01">
          <w:footerReference w:type="first" r:id="rId19"/>
          <w:pgSz w:w="11906" w:h="16838"/>
          <w:pgMar w:top="1440" w:right="1440" w:bottom="1440" w:left="1440" w:header="708" w:footer="708" w:gutter="0"/>
          <w:cols w:space="708"/>
          <w:titlePg/>
          <w:docGrid w:linePitch="360"/>
        </w:sectPr>
      </w:pPr>
    </w:p>
    <w:p w14:paraId="02D3EC4A" w14:textId="77777777" w:rsidR="008D4178" w:rsidRPr="00E72C8C" w:rsidRDefault="00D277E2" w:rsidP="00E72C8C">
      <w:pPr>
        <w:pStyle w:val="Heading1"/>
        <w:spacing w:before="0" w:after="240" w:line="360" w:lineRule="auto"/>
        <w:jc w:val="both"/>
        <w:rPr>
          <w:rFonts w:ascii="Arial" w:hAnsi="Arial" w:cs="Arial"/>
          <w:b/>
          <w:bCs/>
          <w:color w:val="auto"/>
          <w:sz w:val="24"/>
          <w:szCs w:val="24"/>
          <w:lang w:val="en-US"/>
        </w:rPr>
      </w:pPr>
      <w:bookmarkStart w:id="2" w:name="_Toc136100121"/>
      <w:r w:rsidRPr="00E72C8C">
        <w:rPr>
          <w:rFonts w:ascii="Arial" w:hAnsi="Arial" w:cs="Arial"/>
          <w:b/>
          <w:bCs/>
          <w:color w:val="auto"/>
          <w:sz w:val="24"/>
          <w:szCs w:val="24"/>
          <w:lang w:val="en-US"/>
        </w:rPr>
        <w:lastRenderedPageBreak/>
        <w:t>2. Supply Chain Map of Selected Product</w:t>
      </w:r>
      <w:bookmarkEnd w:id="2"/>
      <w:r w:rsidR="0061064D" w:rsidRPr="00E72C8C">
        <w:rPr>
          <w:rFonts w:ascii="Arial" w:hAnsi="Arial" w:cs="Arial"/>
          <w:b/>
          <w:bCs/>
          <w:color w:val="auto"/>
          <w:sz w:val="24"/>
          <w:szCs w:val="24"/>
          <w:lang w:val="en-US"/>
        </w:rPr>
        <w:t xml:space="preserve"> </w:t>
      </w:r>
    </w:p>
    <w:p w14:paraId="599968B5" w14:textId="25F9C772" w:rsidR="005B0DB8" w:rsidRPr="00E72C8C" w:rsidRDefault="007C4FC1" w:rsidP="00E72C8C">
      <w:pPr>
        <w:pStyle w:val="ListParagraph"/>
        <w:numPr>
          <w:ilvl w:val="0"/>
          <w:numId w:val="49"/>
        </w:numPr>
        <w:spacing w:line="360" w:lineRule="auto"/>
        <w:jc w:val="both"/>
        <w:rPr>
          <w:rFonts w:ascii="Arial" w:eastAsiaTheme="majorEastAsia" w:hAnsi="Arial" w:cs="Arial"/>
          <w:color w:val="000000"/>
          <w:sz w:val="24"/>
          <w:szCs w:val="24"/>
        </w:rPr>
      </w:pPr>
      <w:r w:rsidRPr="00E72C8C">
        <w:rPr>
          <w:rFonts w:ascii="Arial" w:eastAsiaTheme="majorEastAsia" w:hAnsi="Arial" w:cs="Arial"/>
          <w:b/>
          <w:bCs/>
          <w:color w:val="000000"/>
          <w:sz w:val="24"/>
          <w:szCs w:val="24"/>
        </w:rPr>
        <w:t>Purpose:</w:t>
      </w:r>
      <w:r w:rsidRPr="00E72C8C">
        <w:rPr>
          <w:rFonts w:ascii="Arial" w:eastAsiaTheme="majorEastAsia" w:hAnsi="Arial" w:cs="Arial"/>
          <w:color w:val="000000"/>
          <w:sz w:val="24"/>
          <w:szCs w:val="24"/>
        </w:rPr>
        <w:t xml:space="preserve"> </w:t>
      </w:r>
      <w:r w:rsidR="005B0DB8" w:rsidRPr="00E72C8C">
        <w:rPr>
          <w:rFonts w:ascii="Arial" w:eastAsiaTheme="majorEastAsia" w:hAnsi="Arial" w:cs="Arial"/>
          <w:color w:val="000000"/>
          <w:sz w:val="24"/>
          <w:szCs w:val="24"/>
        </w:rPr>
        <w:t>A supply chain map visually represents the journey of raw materials from source to the end consumer product, such as the iPhone 13. This map illustrates the intricate network of suppliers and manufacturers contributing to the device's creation. Apple creates this map for multiple purposes.</w:t>
      </w:r>
    </w:p>
    <w:p w14:paraId="1BAB8C74" w14:textId="2DE20E0A" w:rsidR="005B0DB8" w:rsidRPr="00E72C8C" w:rsidRDefault="007C4FC1" w:rsidP="00E72C8C">
      <w:pPr>
        <w:pStyle w:val="ListParagraph"/>
        <w:numPr>
          <w:ilvl w:val="0"/>
          <w:numId w:val="49"/>
        </w:numPr>
        <w:spacing w:line="360" w:lineRule="auto"/>
        <w:jc w:val="both"/>
        <w:rPr>
          <w:rFonts w:ascii="Arial" w:eastAsiaTheme="majorEastAsia" w:hAnsi="Arial" w:cs="Arial"/>
          <w:color w:val="000000"/>
          <w:sz w:val="24"/>
          <w:szCs w:val="24"/>
        </w:rPr>
      </w:pPr>
      <w:r w:rsidRPr="00E72C8C">
        <w:rPr>
          <w:rFonts w:ascii="Arial" w:eastAsiaTheme="majorEastAsia" w:hAnsi="Arial" w:cs="Arial"/>
          <w:b/>
          <w:bCs/>
          <w:color w:val="000000"/>
          <w:sz w:val="24"/>
          <w:szCs w:val="24"/>
        </w:rPr>
        <w:t xml:space="preserve">Advantages and </w:t>
      </w:r>
      <w:r w:rsidRPr="00E72C8C">
        <w:rPr>
          <w:rFonts w:ascii="Arial" w:eastAsiaTheme="majorEastAsia" w:hAnsi="Arial" w:cs="Arial"/>
          <w:b/>
          <w:bCs/>
          <w:color w:val="000000"/>
          <w:sz w:val="24"/>
          <w:szCs w:val="24"/>
        </w:rPr>
        <w:tab/>
        <w:t>Disadvantages:</w:t>
      </w:r>
      <w:r w:rsidRPr="00E72C8C">
        <w:rPr>
          <w:rFonts w:ascii="Arial" w:eastAsiaTheme="majorEastAsia" w:hAnsi="Arial" w:cs="Arial"/>
          <w:color w:val="000000"/>
          <w:sz w:val="24"/>
          <w:szCs w:val="24"/>
        </w:rPr>
        <w:t xml:space="preserve"> </w:t>
      </w:r>
      <w:r w:rsidR="005B0DB8" w:rsidRPr="00E72C8C">
        <w:rPr>
          <w:rFonts w:ascii="Arial" w:eastAsiaTheme="majorEastAsia" w:hAnsi="Arial" w:cs="Arial"/>
          <w:color w:val="000000"/>
          <w:sz w:val="24"/>
          <w:szCs w:val="24"/>
        </w:rPr>
        <w:t>Firstly, it provides a comprehensive overview of the entire production process, highlighting key stakeholders at each stage, including raw material suppliers, component assemblers, and distributors. By visualizing these relationships, Apple can identify potential bottlenecks or inefficiencies and take steps to address them.</w:t>
      </w:r>
    </w:p>
    <w:p w14:paraId="4117823E" w14:textId="77777777" w:rsidR="005B0DB8" w:rsidRPr="00E72C8C" w:rsidRDefault="005B0DB8" w:rsidP="00E72C8C">
      <w:pPr>
        <w:pStyle w:val="ListParagraph"/>
        <w:spacing w:line="360" w:lineRule="auto"/>
        <w:jc w:val="both"/>
        <w:rPr>
          <w:rFonts w:ascii="Arial" w:eastAsiaTheme="majorEastAsia" w:hAnsi="Arial" w:cs="Arial"/>
          <w:color w:val="000000"/>
          <w:sz w:val="24"/>
          <w:szCs w:val="24"/>
        </w:rPr>
      </w:pPr>
      <w:r w:rsidRPr="00E72C8C">
        <w:rPr>
          <w:rFonts w:ascii="Arial" w:eastAsiaTheme="majorEastAsia" w:hAnsi="Arial" w:cs="Arial"/>
          <w:color w:val="000000"/>
          <w:sz w:val="24"/>
          <w:szCs w:val="24"/>
        </w:rPr>
        <w:t>Secondly, a supply chain map helps Apple manage risks effectively. By understanding where and how each component is produced, Apple can anticipate disruptions and develop contingency plans. This might involve diversifying the supplier base, investing in alternative manufacturing technologies, or building additional inventory of critical components.</w:t>
      </w:r>
    </w:p>
    <w:p w14:paraId="2EEA3319" w14:textId="647473BC" w:rsidR="005B0DB8" w:rsidRPr="00E72C8C" w:rsidRDefault="005B0DB8" w:rsidP="00E72C8C">
      <w:pPr>
        <w:pStyle w:val="ListParagraph"/>
        <w:spacing w:line="360" w:lineRule="auto"/>
        <w:jc w:val="both"/>
        <w:rPr>
          <w:rFonts w:ascii="Arial" w:eastAsiaTheme="majorEastAsia" w:hAnsi="Arial" w:cs="Arial"/>
          <w:color w:val="000000"/>
          <w:sz w:val="24"/>
          <w:szCs w:val="24"/>
        </w:rPr>
      </w:pPr>
      <w:r w:rsidRPr="00E72C8C">
        <w:rPr>
          <w:rFonts w:ascii="Arial" w:eastAsiaTheme="majorEastAsia" w:hAnsi="Arial" w:cs="Arial"/>
          <w:color w:val="000000"/>
          <w:sz w:val="24"/>
          <w:szCs w:val="24"/>
        </w:rPr>
        <w:t xml:space="preserve">Thirdly, the map supports Apple’s commitment to ethical sourcing and sustainability. By tracing each component's origin, Apple ensures suppliers adhere to stringent </w:t>
      </w:r>
      <w:r w:rsidRPr="00E72C8C">
        <w:rPr>
          <w:rFonts w:ascii="Arial" w:eastAsiaTheme="majorEastAsia" w:hAnsi="Arial" w:cs="Arial"/>
          <w:color w:val="000000"/>
          <w:sz w:val="24"/>
          <w:szCs w:val="24"/>
        </w:rPr>
        <w:t>labour</w:t>
      </w:r>
      <w:r w:rsidRPr="00E72C8C">
        <w:rPr>
          <w:rFonts w:ascii="Arial" w:eastAsiaTheme="majorEastAsia" w:hAnsi="Arial" w:cs="Arial"/>
          <w:color w:val="000000"/>
          <w:sz w:val="24"/>
          <w:szCs w:val="24"/>
        </w:rPr>
        <w:t xml:space="preserve"> and environmental standards, promoting transparency and building consumer trust.</w:t>
      </w:r>
    </w:p>
    <w:p w14:paraId="2F56892B" w14:textId="77777777" w:rsidR="005B0DB8" w:rsidRPr="00E72C8C" w:rsidRDefault="005B0DB8" w:rsidP="00E72C8C">
      <w:pPr>
        <w:pStyle w:val="ListParagraph"/>
        <w:spacing w:line="360" w:lineRule="auto"/>
        <w:jc w:val="both"/>
        <w:rPr>
          <w:rFonts w:ascii="Arial" w:eastAsiaTheme="majorEastAsia" w:hAnsi="Arial" w:cs="Arial"/>
          <w:color w:val="000000"/>
          <w:sz w:val="24"/>
          <w:szCs w:val="24"/>
        </w:rPr>
      </w:pPr>
      <w:r w:rsidRPr="00E72C8C">
        <w:rPr>
          <w:rFonts w:ascii="Arial" w:eastAsiaTheme="majorEastAsia" w:hAnsi="Arial" w:cs="Arial"/>
          <w:color w:val="000000"/>
          <w:sz w:val="24"/>
          <w:szCs w:val="24"/>
        </w:rPr>
        <w:t>However, creating a supply chain map is not without challenges. Apple's global supply chain involves numerous suppliers, each with their sub-suppliers, making mapping a complex and time-consuming process. Additionally, the dynamic nature of the supply chain requires regular updates for accuracy.</w:t>
      </w:r>
    </w:p>
    <w:p w14:paraId="12BE1787" w14:textId="362E36D1" w:rsidR="005B0DB8" w:rsidRPr="00E72C8C" w:rsidRDefault="007C4FC1" w:rsidP="00E72C8C">
      <w:pPr>
        <w:pStyle w:val="ListParagraph"/>
        <w:numPr>
          <w:ilvl w:val="0"/>
          <w:numId w:val="49"/>
        </w:numPr>
        <w:spacing w:line="360" w:lineRule="auto"/>
        <w:jc w:val="both"/>
        <w:rPr>
          <w:rFonts w:ascii="Arial" w:eastAsiaTheme="majorEastAsia" w:hAnsi="Arial" w:cs="Arial"/>
          <w:color w:val="000000"/>
          <w:sz w:val="24"/>
          <w:szCs w:val="24"/>
        </w:rPr>
      </w:pPr>
      <w:r w:rsidRPr="00E72C8C">
        <w:rPr>
          <w:rFonts w:ascii="Arial" w:eastAsiaTheme="majorEastAsia" w:hAnsi="Arial" w:cs="Arial"/>
          <w:b/>
          <w:bCs/>
          <w:color w:val="000000"/>
          <w:sz w:val="24"/>
          <w:szCs w:val="24"/>
        </w:rPr>
        <w:t>Manufacturing process:</w:t>
      </w:r>
      <w:r w:rsidRPr="00E72C8C">
        <w:rPr>
          <w:rFonts w:ascii="Arial" w:eastAsiaTheme="majorEastAsia" w:hAnsi="Arial" w:cs="Arial"/>
          <w:color w:val="000000"/>
          <w:sz w:val="24"/>
          <w:szCs w:val="24"/>
        </w:rPr>
        <w:t xml:space="preserve"> </w:t>
      </w:r>
      <w:r w:rsidR="005B0DB8" w:rsidRPr="00E72C8C">
        <w:rPr>
          <w:rFonts w:ascii="Arial" w:eastAsiaTheme="majorEastAsia" w:hAnsi="Arial" w:cs="Arial"/>
          <w:color w:val="000000"/>
          <w:sz w:val="24"/>
          <w:szCs w:val="24"/>
        </w:rPr>
        <w:t xml:space="preserve">Concerning the manufacturing process, the iPhone 13 is assembled using a combination of manual </w:t>
      </w:r>
      <w:r w:rsidRPr="00E72C8C">
        <w:rPr>
          <w:rFonts w:ascii="Arial" w:eastAsiaTheme="majorEastAsia" w:hAnsi="Arial" w:cs="Arial"/>
          <w:color w:val="000000"/>
          <w:sz w:val="24"/>
          <w:szCs w:val="24"/>
        </w:rPr>
        <w:t>labour</w:t>
      </w:r>
      <w:r w:rsidR="005B0DB8" w:rsidRPr="00E72C8C">
        <w:rPr>
          <w:rFonts w:ascii="Arial" w:eastAsiaTheme="majorEastAsia" w:hAnsi="Arial" w:cs="Arial"/>
          <w:color w:val="000000"/>
          <w:sz w:val="24"/>
          <w:szCs w:val="24"/>
        </w:rPr>
        <w:t xml:space="preserve"> and advanced robotics. Automated machines handle precision tasks like installing tiny screws, while human workers manage more complex operations.</w:t>
      </w:r>
    </w:p>
    <w:p w14:paraId="2199416E" w14:textId="77777777" w:rsidR="005B0DB8" w:rsidRPr="00E72C8C" w:rsidRDefault="005B0DB8" w:rsidP="00E72C8C">
      <w:pPr>
        <w:spacing w:line="360" w:lineRule="auto"/>
        <w:jc w:val="both"/>
        <w:rPr>
          <w:rFonts w:ascii="Arial" w:eastAsiaTheme="majorEastAsia" w:hAnsi="Arial" w:cs="Arial"/>
          <w:color w:val="000000"/>
          <w:sz w:val="24"/>
          <w:szCs w:val="24"/>
        </w:rPr>
      </w:pPr>
    </w:p>
    <w:p w14:paraId="0F6FD2F5" w14:textId="49DCD6D2" w:rsidR="005B0DB8" w:rsidRPr="00E72C8C" w:rsidRDefault="007C4FC1" w:rsidP="00E72C8C">
      <w:pPr>
        <w:pStyle w:val="ListParagraph"/>
        <w:numPr>
          <w:ilvl w:val="0"/>
          <w:numId w:val="49"/>
        </w:numPr>
        <w:spacing w:line="360" w:lineRule="auto"/>
        <w:jc w:val="both"/>
        <w:rPr>
          <w:rFonts w:ascii="Arial" w:eastAsiaTheme="majorEastAsia" w:hAnsi="Arial" w:cs="Arial"/>
          <w:color w:val="000000"/>
          <w:sz w:val="24"/>
          <w:szCs w:val="24"/>
        </w:rPr>
      </w:pPr>
      <w:r w:rsidRPr="00E72C8C">
        <w:rPr>
          <w:rFonts w:ascii="Arial" w:eastAsiaTheme="majorEastAsia" w:hAnsi="Arial" w:cs="Arial"/>
          <w:b/>
          <w:bCs/>
          <w:color w:val="000000"/>
          <w:sz w:val="24"/>
          <w:szCs w:val="24"/>
        </w:rPr>
        <w:lastRenderedPageBreak/>
        <w:t>Company:</w:t>
      </w:r>
      <w:r w:rsidRPr="00E72C8C">
        <w:rPr>
          <w:rFonts w:ascii="Arial" w:eastAsiaTheme="majorEastAsia" w:hAnsi="Arial" w:cs="Arial"/>
          <w:color w:val="000000"/>
          <w:sz w:val="24"/>
          <w:szCs w:val="24"/>
        </w:rPr>
        <w:t xml:space="preserve"> </w:t>
      </w:r>
      <w:r w:rsidR="005B0DB8" w:rsidRPr="00E72C8C">
        <w:rPr>
          <w:rFonts w:ascii="Arial" w:eastAsiaTheme="majorEastAsia" w:hAnsi="Arial" w:cs="Arial"/>
          <w:color w:val="000000"/>
          <w:sz w:val="24"/>
          <w:szCs w:val="24"/>
        </w:rPr>
        <w:t>The iPhone 13 comprises various components, sourced globally from suppliers like Taiwan Semiconductor Manufacturing Company (TSMC) for the A15 Bionic chip and Corning Incorporated for the Ceramic Shield front cover.</w:t>
      </w:r>
    </w:p>
    <w:p w14:paraId="3008BD4D" w14:textId="11B6402B" w:rsidR="005B0DB8" w:rsidRPr="00E72C8C" w:rsidRDefault="007C4FC1" w:rsidP="00E72C8C">
      <w:pPr>
        <w:pStyle w:val="ListParagraph"/>
        <w:numPr>
          <w:ilvl w:val="0"/>
          <w:numId w:val="49"/>
        </w:numPr>
        <w:spacing w:line="360" w:lineRule="auto"/>
        <w:jc w:val="both"/>
        <w:rPr>
          <w:rFonts w:ascii="Arial" w:eastAsiaTheme="majorEastAsia" w:hAnsi="Arial" w:cs="Arial"/>
          <w:color w:val="000000"/>
          <w:sz w:val="24"/>
          <w:szCs w:val="24"/>
        </w:rPr>
      </w:pPr>
      <w:r w:rsidRPr="00E72C8C">
        <w:rPr>
          <w:rFonts w:ascii="Arial" w:eastAsiaTheme="majorEastAsia" w:hAnsi="Arial" w:cs="Arial"/>
          <w:b/>
          <w:bCs/>
          <w:color w:val="000000"/>
          <w:sz w:val="24"/>
          <w:szCs w:val="24"/>
        </w:rPr>
        <w:t>Stakeholders Relation:</w:t>
      </w:r>
      <w:r w:rsidRPr="00E72C8C">
        <w:rPr>
          <w:rFonts w:ascii="Arial" w:eastAsiaTheme="majorEastAsia" w:hAnsi="Arial" w:cs="Arial"/>
          <w:color w:val="000000"/>
          <w:sz w:val="24"/>
          <w:szCs w:val="24"/>
        </w:rPr>
        <w:t xml:space="preserve"> </w:t>
      </w:r>
      <w:r w:rsidR="005B0DB8" w:rsidRPr="00E72C8C">
        <w:rPr>
          <w:rFonts w:ascii="Arial" w:eastAsiaTheme="majorEastAsia" w:hAnsi="Arial" w:cs="Arial"/>
          <w:color w:val="000000"/>
          <w:sz w:val="24"/>
          <w:szCs w:val="24"/>
        </w:rPr>
        <w:t>Stakeholders in the iPhone 13 supply chain range from mining companies providing raw materials to logistics firms delivering the finished product worldwide. Material and information flow between these stakeholders is critical, ensuring the right quantity of products is produced and delivered on time.</w:t>
      </w:r>
    </w:p>
    <w:p w14:paraId="4F8546A0" w14:textId="17299D2E" w:rsidR="008D4178" w:rsidRPr="00E72C8C" w:rsidRDefault="007C4FC1" w:rsidP="00E72C8C">
      <w:pPr>
        <w:pStyle w:val="ListParagraph"/>
        <w:spacing w:line="360" w:lineRule="auto"/>
        <w:jc w:val="both"/>
        <w:rPr>
          <w:rFonts w:ascii="Arial" w:hAnsi="Arial" w:cs="Arial"/>
          <w:color w:val="FF0000"/>
          <w:sz w:val="24"/>
          <w:szCs w:val="24"/>
          <w:lang w:val="en-US"/>
        </w:rPr>
      </w:pPr>
      <w:r w:rsidRPr="00E72C8C">
        <w:rPr>
          <w:rFonts w:ascii="Arial" w:eastAsiaTheme="majorEastAsia" w:hAnsi="Arial" w:cs="Arial"/>
          <w:color w:val="000000"/>
          <w:sz w:val="24"/>
          <w:szCs w:val="24"/>
        </w:rPr>
        <w:t xml:space="preserve">             </w:t>
      </w:r>
      <w:r w:rsidR="005B0DB8" w:rsidRPr="00E72C8C">
        <w:rPr>
          <w:rFonts w:ascii="Arial" w:eastAsiaTheme="majorEastAsia" w:hAnsi="Arial" w:cs="Arial"/>
          <w:color w:val="000000"/>
          <w:sz w:val="24"/>
          <w:szCs w:val="24"/>
        </w:rPr>
        <w:t>In conclusion, the supply chain map for the iPhone 13 represents a complex network of interdependent stakeholders, materials, and information flows. This visualization aids Apple in managing its supply chain effectively, mitigating risks, and upholding ethical and sustainable practices. Despite the challenges involved, the map is a valuable tool for understanding and improving the production process of one of the world’s most popular smartphones.</w:t>
      </w:r>
    </w:p>
    <w:p w14:paraId="7C3F3D85" w14:textId="77777777" w:rsidR="008D4178" w:rsidRPr="00E72C8C" w:rsidRDefault="008D4178" w:rsidP="00E72C8C">
      <w:pPr>
        <w:spacing w:line="360" w:lineRule="auto"/>
        <w:jc w:val="both"/>
        <w:rPr>
          <w:rFonts w:ascii="Arial" w:hAnsi="Arial" w:cs="Arial"/>
          <w:color w:val="FF0000"/>
          <w:sz w:val="24"/>
          <w:szCs w:val="24"/>
          <w:lang w:val="en-US"/>
        </w:rPr>
      </w:pPr>
    </w:p>
    <w:p w14:paraId="1B688C10" w14:textId="77777777" w:rsidR="008D4178" w:rsidRPr="00E72C8C" w:rsidRDefault="008D4178" w:rsidP="00E72C8C">
      <w:pPr>
        <w:spacing w:line="360" w:lineRule="auto"/>
        <w:jc w:val="both"/>
        <w:rPr>
          <w:rFonts w:ascii="Arial" w:hAnsi="Arial" w:cs="Arial"/>
          <w:color w:val="FF0000"/>
          <w:sz w:val="24"/>
          <w:szCs w:val="24"/>
          <w:lang w:val="en-US"/>
        </w:rPr>
      </w:pPr>
    </w:p>
    <w:p w14:paraId="56EB8976" w14:textId="77777777" w:rsidR="008D4178" w:rsidRPr="00E72C8C" w:rsidRDefault="008D4178" w:rsidP="00E72C8C">
      <w:pPr>
        <w:spacing w:line="360" w:lineRule="auto"/>
        <w:jc w:val="both"/>
        <w:rPr>
          <w:rFonts w:ascii="Arial" w:hAnsi="Arial" w:cs="Arial"/>
          <w:color w:val="FF0000"/>
          <w:sz w:val="24"/>
          <w:szCs w:val="24"/>
          <w:lang w:val="en-US"/>
        </w:rPr>
      </w:pPr>
    </w:p>
    <w:p w14:paraId="56E1F1AB" w14:textId="77777777" w:rsidR="008D4178" w:rsidRPr="00E72C8C" w:rsidRDefault="008D4178" w:rsidP="00E72C8C">
      <w:pPr>
        <w:spacing w:line="360" w:lineRule="auto"/>
        <w:jc w:val="both"/>
        <w:rPr>
          <w:rFonts w:ascii="Arial" w:hAnsi="Arial" w:cs="Arial"/>
          <w:color w:val="FF0000"/>
          <w:sz w:val="24"/>
          <w:szCs w:val="24"/>
          <w:lang w:val="en-US"/>
        </w:rPr>
      </w:pPr>
    </w:p>
    <w:p w14:paraId="037A9CC9" w14:textId="77777777" w:rsidR="008D4178" w:rsidRPr="00E72C8C" w:rsidRDefault="008D4178" w:rsidP="00E72C8C">
      <w:pPr>
        <w:spacing w:line="360" w:lineRule="auto"/>
        <w:jc w:val="both"/>
        <w:rPr>
          <w:rFonts w:ascii="Arial" w:hAnsi="Arial" w:cs="Arial"/>
          <w:color w:val="FF0000"/>
          <w:sz w:val="24"/>
          <w:szCs w:val="24"/>
          <w:lang w:val="en-US"/>
        </w:rPr>
      </w:pPr>
    </w:p>
    <w:p w14:paraId="7C4877E3" w14:textId="77777777" w:rsidR="008D4178" w:rsidRPr="00E72C8C" w:rsidRDefault="008D4178" w:rsidP="00E72C8C">
      <w:pPr>
        <w:spacing w:line="360" w:lineRule="auto"/>
        <w:jc w:val="both"/>
        <w:rPr>
          <w:rFonts w:ascii="Arial" w:hAnsi="Arial" w:cs="Arial"/>
          <w:color w:val="FF0000"/>
          <w:sz w:val="24"/>
          <w:szCs w:val="24"/>
          <w:lang w:val="en-US"/>
        </w:rPr>
      </w:pPr>
    </w:p>
    <w:p w14:paraId="39881778" w14:textId="77777777" w:rsidR="005B0DB8" w:rsidRPr="00E72C8C" w:rsidRDefault="005B0DB8" w:rsidP="00E72C8C">
      <w:pPr>
        <w:spacing w:line="360" w:lineRule="auto"/>
        <w:jc w:val="both"/>
        <w:rPr>
          <w:rFonts w:ascii="Arial" w:hAnsi="Arial" w:cs="Arial"/>
          <w:color w:val="FF0000"/>
          <w:sz w:val="24"/>
          <w:szCs w:val="24"/>
          <w:lang w:val="en-US"/>
        </w:rPr>
      </w:pPr>
    </w:p>
    <w:p w14:paraId="5406838D" w14:textId="77777777" w:rsidR="005B0DB8" w:rsidRPr="00E72C8C" w:rsidRDefault="005B0DB8" w:rsidP="00E72C8C">
      <w:pPr>
        <w:spacing w:line="360" w:lineRule="auto"/>
        <w:jc w:val="both"/>
        <w:rPr>
          <w:rFonts w:ascii="Arial" w:hAnsi="Arial" w:cs="Arial"/>
          <w:color w:val="FF0000"/>
          <w:sz w:val="24"/>
          <w:szCs w:val="24"/>
          <w:lang w:val="en-US"/>
        </w:rPr>
      </w:pPr>
    </w:p>
    <w:p w14:paraId="6012A682" w14:textId="77777777" w:rsidR="006E222F" w:rsidRPr="00E72C8C" w:rsidRDefault="006E222F" w:rsidP="00E72C8C">
      <w:pPr>
        <w:spacing w:line="360" w:lineRule="auto"/>
        <w:jc w:val="both"/>
        <w:rPr>
          <w:rFonts w:ascii="Arial" w:hAnsi="Arial" w:cs="Arial"/>
          <w:color w:val="FF0000"/>
          <w:sz w:val="24"/>
          <w:szCs w:val="24"/>
          <w:lang w:val="en-US"/>
        </w:rPr>
      </w:pPr>
    </w:p>
    <w:p w14:paraId="3EF48397" w14:textId="77777777" w:rsidR="007C4FC1" w:rsidRPr="00E72C8C" w:rsidRDefault="007C4FC1" w:rsidP="00E72C8C">
      <w:pPr>
        <w:spacing w:line="360" w:lineRule="auto"/>
        <w:jc w:val="both"/>
        <w:rPr>
          <w:rFonts w:ascii="Arial" w:hAnsi="Arial" w:cs="Arial"/>
          <w:color w:val="FF0000"/>
          <w:sz w:val="24"/>
          <w:szCs w:val="24"/>
          <w:lang w:val="en-US"/>
        </w:rPr>
      </w:pPr>
    </w:p>
    <w:p w14:paraId="470DC32E" w14:textId="5C4BB95A" w:rsidR="00BE3E33" w:rsidRPr="00E72C8C" w:rsidRDefault="006E222F" w:rsidP="00E72C8C">
      <w:pPr>
        <w:spacing w:line="360" w:lineRule="auto"/>
        <w:jc w:val="both"/>
        <w:rPr>
          <w:rFonts w:ascii="Arial" w:hAnsi="Arial" w:cs="Arial"/>
          <w:b/>
          <w:bCs/>
          <w:sz w:val="24"/>
          <w:szCs w:val="24"/>
          <w:lang w:val="en-US"/>
        </w:rPr>
      </w:pPr>
      <w:r w:rsidRPr="00E72C8C">
        <w:rPr>
          <w:rFonts w:ascii="Arial" w:hAnsi="Arial" w:cs="Arial"/>
          <w:b/>
          <w:bCs/>
          <w:sz w:val="24"/>
          <w:szCs w:val="24"/>
          <w:lang w:val="en-US"/>
        </w:rPr>
        <w:lastRenderedPageBreak/>
        <w:t>Supply Chain Map:</w:t>
      </w:r>
    </w:p>
    <w:p w14:paraId="02205D10" w14:textId="181E07D0" w:rsidR="006E222F" w:rsidRPr="00E72C8C" w:rsidRDefault="006E222F" w:rsidP="00E72C8C">
      <w:pPr>
        <w:spacing w:line="360" w:lineRule="auto"/>
        <w:jc w:val="both"/>
        <w:rPr>
          <w:rFonts w:ascii="Arial" w:hAnsi="Arial" w:cs="Arial"/>
          <w:b/>
          <w:bCs/>
          <w:sz w:val="24"/>
          <w:szCs w:val="24"/>
          <w:lang w:val="en-US"/>
        </w:rPr>
        <w:sectPr w:rsidR="006E222F" w:rsidRPr="00E72C8C" w:rsidSect="00B12B33">
          <w:pgSz w:w="16838" w:h="11906" w:orient="landscape"/>
          <w:pgMar w:top="1440" w:right="1440" w:bottom="1440" w:left="1440" w:header="708" w:footer="708" w:gutter="0"/>
          <w:cols w:space="708"/>
          <w:titlePg/>
          <w:docGrid w:linePitch="360"/>
        </w:sectPr>
      </w:pPr>
      <w:r w:rsidRPr="00E72C8C">
        <w:rPr>
          <w:rFonts w:ascii="Arial" w:hAnsi="Arial" w:cs="Arial"/>
          <w:noProof/>
          <w:sz w:val="24"/>
          <w:szCs w:val="24"/>
        </w:rPr>
        <w:drawing>
          <wp:inline distT="0" distB="0" distL="0" distR="0" wp14:anchorId="023DC261" wp14:editId="2A244A2D">
            <wp:extent cx="8820150" cy="4915533"/>
            <wp:effectExtent l="0" t="0" r="0" b="0"/>
            <wp:docPr id="119929423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94233" name="Picture 4" descr="A diagram of a company&#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50936" cy="4932690"/>
                    </a:xfrm>
                    <a:prstGeom prst="rect">
                      <a:avLst/>
                    </a:prstGeom>
                    <a:noFill/>
                    <a:ln>
                      <a:noFill/>
                    </a:ln>
                  </pic:spPr>
                </pic:pic>
              </a:graphicData>
            </a:graphic>
          </wp:inline>
        </w:drawing>
      </w:r>
    </w:p>
    <w:p w14:paraId="40AFC56A" w14:textId="65E19C18" w:rsidR="004D166E" w:rsidRPr="00E72C8C" w:rsidRDefault="00A17642" w:rsidP="00E72C8C">
      <w:pPr>
        <w:pStyle w:val="Heading1"/>
        <w:spacing w:before="0" w:after="240" w:line="360" w:lineRule="auto"/>
        <w:jc w:val="both"/>
        <w:rPr>
          <w:rFonts w:ascii="Arial" w:hAnsi="Arial" w:cs="Arial"/>
          <w:b/>
          <w:bCs/>
          <w:color w:val="auto"/>
          <w:sz w:val="24"/>
          <w:szCs w:val="24"/>
          <w:lang w:val="en-US"/>
        </w:rPr>
      </w:pPr>
      <w:bookmarkStart w:id="3" w:name="_Toc136100122"/>
      <w:r w:rsidRPr="00E72C8C">
        <w:rPr>
          <w:rFonts w:ascii="Arial" w:hAnsi="Arial" w:cs="Arial"/>
          <w:b/>
          <w:bCs/>
          <w:color w:val="auto"/>
          <w:sz w:val="24"/>
          <w:szCs w:val="24"/>
          <w:lang w:val="en-US"/>
        </w:rPr>
        <w:lastRenderedPageBreak/>
        <w:t xml:space="preserve">3. </w:t>
      </w:r>
      <w:r w:rsidR="004D166E" w:rsidRPr="00E72C8C">
        <w:rPr>
          <w:rFonts w:ascii="Arial" w:hAnsi="Arial" w:cs="Arial"/>
          <w:b/>
          <w:bCs/>
          <w:color w:val="auto"/>
          <w:sz w:val="24"/>
          <w:szCs w:val="24"/>
          <w:lang w:val="en-US"/>
        </w:rPr>
        <w:t>Supply Chain Type and Flow</w:t>
      </w:r>
      <w:r w:rsidR="005303DD" w:rsidRPr="00E72C8C">
        <w:rPr>
          <w:rFonts w:ascii="Arial" w:hAnsi="Arial" w:cs="Arial"/>
          <w:b/>
          <w:bCs/>
          <w:color w:val="auto"/>
          <w:sz w:val="24"/>
          <w:szCs w:val="24"/>
          <w:lang w:val="en-US"/>
        </w:rPr>
        <w:t xml:space="preserve"> </w:t>
      </w:r>
      <w:r w:rsidR="000E3BAE" w:rsidRPr="00E72C8C">
        <w:rPr>
          <w:rFonts w:ascii="Arial" w:hAnsi="Arial" w:cs="Arial"/>
          <w:b/>
          <w:bCs/>
          <w:color w:val="auto"/>
          <w:sz w:val="24"/>
          <w:szCs w:val="24"/>
          <w:lang w:val="en-US"/>
        </w:rPr>
        <w:t xml:space="preserve">Model </w:t>
      </w:r>
      <w:r w:rsidR="004902C8" w:rsidRPr="00E72C8C">
        <w:rPr>
          <w:rFonts w:ascii="Arial" w:hAnsi="Arial" w:cs="Arial"/>
          <w:b/>
          <w:bCs/>
          <w:color w:val="auto"/>
          <w:sz w:val="24"/>
          <w:szCs w:val="24"/>
          <w:lang w:val="en-US"/>
        </w:rPr>
        <w:t>of</w:t>
      </w:r>
      <w:r w:rsidR="005303DD" w:rsidRPr="00E72C8C">
        <w:rPr>
          <w:rFonts w:ascii="Arial" w:hAnsi="Arial" w:cs="Arial"/>
          <w:b/>
          <w:bCs/>
          <w:color w:val="auto"/>
          <w:sz w:val="24"/>
          <w:szCs w:val="24"/>
          <w:lang w:val="en-US"/>
        </w:rPr>
        <w:t xml:space="preserve"> Selected Product</w:t>
      </w:r>
      <w:bookmarkEnd w:id="3"/>
    </w:p>
    <w:p w14:paraId="31E225C7" w14:textId="6446F410" w:rsidR="005B0DB8" w:rsidRPr="00E72C8C" w:rsidRDefault="006E222F" w:rsidP="00E72C8C">
      <w:pPr>
        <w:pStyle w:val="ListParagraph"/>
        <w:numPr>
          <w:ilvl w:val="0"/>
          <w:numId w:val="48"/>
        </w:numPr>
        <w:spacing w:line="360" w:lineRule="auto"/>
        <w:jc w:val="both"/>
        <w:rPr>
          <w:rFonts w:ascii="Arial" w:hAnsi="Arial" w:cs="Arial"/>
          <w:b/>
          <w:bCs/>
          <w:sz w:val="24"/>
          <w:szCs w:val="24"/>
          <w:lang w:val="en-US"/>
        </w:rPr>
      </w:pPr>
      <w:r w:rsidRPr="00E72C8C">
        <w:rPr>
          <w:rFonts w:ascii="Arial" w:hAnsi="Arial" w:cs="Arial"/>
          <w:b/>
          <w:bCs/>
          <w:sz w:val="24"/>
          <w:szCs w:val="24"/>
          <w:lang w:val="en-US"/>
        </w:rPr>
        <w:t xml:space="preserve">Type: </w:t>
      </w:r>
      <w:r w:rsidR="005B0DB8" w:rsidRPr="00E72C8C">
        <w:rPr>
          <w:rFonts w:ascii="Arial" w:hAnsi="Arial" w:cs="Arial"/>
          <w:sz w:val="24"/>
          <w:szCs w:val="24"/>
          <w:lang w:val="en-US"/>
        </w:rPr>
        <w:t>The supply chain map of the iPhone 13 is a complex, global network that involves a multitude of stakeholders and processes. The type of supply chain employed by Apple for the iPhone 13 can be classified as a global supply chain network. This is evident from the diverse locations of the suppliers, which range from Taiwan to the United States, indicating a global distribution of suppliers and manufacturers.</w:t>
      </w:r>
    </w:p>
    <w:p w14:paraId="6DFC0C3B" w14:textId="4C521239" w:rsidR="005B0DB8" w:rsidRPr="00E72C8C" w:rsidRDefault="006E222F" w:rsidP="00E72C8C">
      <w:pPr>
        <w:pStyle w:val="ListParagraph"/>
        <w:numPr>
          <w:ilvl w:val="0"/>
          <w:numId w:val="48"/>
        </w:numPr>
        <w:spacing w:line="360" w:lineRule="auto"/>
        <w:jc w:val="both"/>
        <w:rPr>
          <w:rFonts w:ascii="Arial" w:hAnsi="Arial" w:cs="Arial"/>
          <w:sz w:val="24"/>
          <w:szCs w:val="24"/>
          <w:lang w:val="en-US"/>
        </w:rPr>
      </w:pPr>
      <w:r w:rsidRPr="00E72C8C">
        <w:rPr>
          <w:rFonts w:ascii="Arial" w:hAnsi="Arial" w:cs="Arial"/>
          <w:b/>
          <w:bCs/>
          <w:sz w:val="24"/>
          <w:szCs w:val="24"/>
          <w:lang w:val="en-US"/>
        </w:rPr>
        <w:t>Complex Supply Chain:</w:t>
      </w:r>
      <w:r w:rsidRPr="00E72C8C">
        <w:rPr>
          <w:rFonts w:ascii="Arial" w:hAnsi="Arial" w:cs="Arial"/>
          <w:sz w:val="24"/>
          <w:szCs w:val="24"/>
          <w:lang w:val="en-US"/>
        </w:rPr>
        <w:t xml:space="preserve"> </w:t>
      </w:r>
      <w:r w:rsidR="005B0DB8" w:rsidRPr="00E72C8C">
        <w:rPr>
          <w:rFonts w:ascii="Arial" w:hAnsi="Arial" w:cs="Arial"/>
          <w:sz w:val="24"/>
          <w:szCs w:val="24"/>
          <w:lang w:val="en-US"/>
        </w:rPr>
        <w:t>This type of supply chain is complex due to the number of different components involved in the production of the iPhone 13 and the global nature of its suppliers. Each component requires specific materials and manufacturing processes, adding layers of complexity to the supply chain. Moreover, the need to coordinate and manage these diverse elements adds to the complexity.</w:t>
      </w:r>
    </w:p>
    <w:p w14:paraId="1B249B6B" w14:textId="658C5EC7" w:rsidR="005B0DB8" w:rsidRPr="00E72C8C" w:rsidRDefault="006E222F" w:rsidP="00E72C8C">
      <w:pPr>
        <w:pStyle w:val="ListParagraph"/>
        <w:numPr>
          <w:ilvl w:val="0"/>
          <w:numId w:val="48"/>
        </w:numPr>
        <w:spacing w:line="360" w:lineRule="auto"/>
        <w:jc w:val="both"/>
        <w:rPr>
          <w:rFonts w:ascii="Arial" w:hAnsi="Arial" w:cs="Arial"/>
          <w:sz w:val="24"/>
          <w:szCs w:val="24"/>
          <w:lang w:val="en-US"/>
        </w:rPr>
      </w:pPr>
      <w:r w:rsidRPr="00E72C8C">
        <w:rPr>
          <w:rFonts w:ascii="Arial" w:hAnsi="Arial" w:cs="Arial"/>
          <w:b/>
          <w:bCs/>
          <w:sz w:val="24"/>
          <w:szCs w:val="24"/>
          <w:lang w:val="en-US"/>
        </w:rPr>
        <w:t>Flow Model:</w:t>
      </w:r>
      <w:r w:rsidRPr="00E72C8C">
        <w:rPr>
          <w:rFonts w:ascii="Arial" w:hAnsi="Arial" w:cs="Arial"/>
          <w:sz w:val="24"/>
          <w:szCs w:val="24"/>
          <w:lang w:val="en-US"/>
        </w:rPr>
        <w:t xml:space="preserve"> </w:t>
      </w:r>
      <w:r w:rsidR="005B0DB8" w:rsidRPr="00E72C8C">
        <w:rPr>
          <w:rFonts w:ascii="Arial" w:hAnsi="Arial" w:cs="Arial"/>
          <w:sz w:val="24"/>
          <w:szCs w:val="24"/>
          <w:lang w:val="en-US"/>
        </w:rPr>
        <w:t>The flow model of the supply chain for the iPhone 13 can be described as efficient. Apple has optimized its supply chain to reduce costs and improve speed and efficiency. This is evident in the use of advanced robotics in the manufacturing process and the strategic placement of suppliers and assembly plants to minimize shipping times.</w:t>
      </w:r>
    </w:p>
    <w:p w14:paraId="3BC2C01C" w14:textId="3F100CE0" w:rsidR="005B0DB8" w:rsidRPr="00E72C8C" w:rsidRDefault="006E222F" w:rsidP="00E72C8C">
      <w:pPr>
        <w:pStyle w:val="ListParagraph"/>
        <w:numPr>
          <w:ilvl w:val="0"/>
          <w:numId w:val="48"/>
        </w:numPr>
        <w:spacing w:line="360" w:lineRule="auto"/>
        <w:jc w:val="both"/>
        <w:rPr>
          <w:rFonts w:ascii="Arial" w:hAnsi="Arial" w:cs="Arial"/>
          <w:sz w:val="24"/>
          <w:szCs w:val="24"/>
          <w:lang w:val="en-US"/>
        </w:rPr>
      </w:pPr>
      <w:r w:rsidRPr="00E72C8C">
        <w:rPr>
          <w:rFonts w:ascii="Arial" w:hAnsi="Arial" w:cs="Arial"/>
          <w:b/>
          <w:bCs/>
          <w:sz w:val="24"/>
          <w:szCs w:val="24"/>
          <w:lang w:val="en-US"/>
        </w:rPr>
        <w:t>Efficient Model to choose:</w:t>
      </w:r>
      <w:r w:rsidRPr="00E72C8C">
        <w:rPr>
          <w:rFonts w:ascii="Arial" w:hAnsi="Arial" w:cs="Arial"/>
          <w:sz w:val="24"/>
          <w:szCs w:val="24"/>
          <w:lang w:val="en-US"/>
        </w:rPr>
        <w:t xml:space="preserve"> </w:t>
      </w:r>
      <w:r w:rsidR="005B0DB8" w:rsidRPr="00E72C8C">
        <w:rPr>
          <w:rFonts w:ascii="Arial" w:hAnsi="Arial" w:cs="Arial"/>
          <w:sz w:val="24"/>
          <w:szCs w:val="24"/>
          <w:lang w:val="en-US"/>
        </w:rPr>
        <w:t>Apple likely chose this efficient model because it allows for high-volume, fast-paced production while maintaining high quality standards. By sourcing components from specialized suppliers, Apple can take advantage of the latest technological advancements and economies of scale. This model enables Apple to meet the high demand for its products in a timely and cost-effective manner.</w:t>
      </w:r>
    </w:p>
    <w:p w14:paraId="327C0D35" w14:textId="62FB6960" w:rsidR="005B0DB8" w:rsidRPr="00E72C8C" w:rsidRDefault="006E222F" w:rsidP="00E72C8C">
      <w:pPr>
        <w:pStyle w:val="ListParagraph"/>
        <w:numPr>
          <w:ilvl w:val="0"/>
          <w:numId w:val="48"/>
        </w:numPr>
        <w:spacing w:line="360" w:lineRule="auto"/>
        <w:jc w:val="both"/>
        <w:rPr>
          <w:rFonts w:ascii="Arial" w:hAnsi="Arial" w:cs="Arial"/>
          <w:sz w:val="24"/>
          <w:szCs w:val="24"/>
          <w:lang w:val="en-US"/>
        </w:rPr>
      </w:pPr>
      <w:r w:rsidRPr="00E72C8C">
        <w:rPr>
          <w:rFonts w:ascii="Arial" w:hAnsi="Arial" w:cs="Arial"/>
          <w:b/>
          <w:bCs/>
          <w:sz w:val="24"/>
          <w:szCs w:val="24"/>
          <w:lang w:val="en-US"/>
        </w:rPr>
        <w:t>Challenges:</w:t>
      </w:r>
      <w:r w:rsidRPr="00E72C8C">
        <w:rPr>
          <w:rFonts w:ascii="Arial" w:hAnsi="Arial" w:cs="Arial"/>
          <w:sz w:val="24"/>
          <w:szCs w:val="24"/>
          <w:lang w:val="en-US"/>
        </w:rPr>
        <w:t xml:space="preserve"> </w:t>
      </w:r>
      <w:r w:rsidR="005B0DB8" w:rsidRPr="00E72C8C">
        <w:rPr>
          <w:rFonts w:ascii="Arial" w:hAnsi="Arial" w:cs="Arial"/>
          <w:sz w:val="24"/>
          <w:szCs w:val="24"/>
          <w:lang w:val="en-US"/>
        </w:rPr>
        <w:t>However, this model also presents certain challenges. The reliance on a global network of suppliers exposes Apple to potential disruptions due to geopolitical tensions, trade restrictions, or global events like the COVID-19 pandemic. Managing such a complex supply chain requires significant resources and coordination. Moreover, ensuring that all suppliers adhere to Apple's stringent standards for labor practices and environmental impact can also be challenging.</w:t>
      </w:r>
    </w:p>
    <w:p w14:paraId="4A735ECD" w14:textId="77777777" w:rsidR="005B0DB8" w:rsidRPr="00E72C8C" w:rsidRDefault="005B0DB8" w:rsidP="00E72C8C">
      <w:pPr>
        <w:pStyle w:val="ListParagraph"/>
        <w:numPr>
          <w:ilvl w:val="0"/>
          <w:numId w:val="48"/>
        </w:numPr>
        <w:spacing w:line="360" w:lineRule="auto"/>
        <w:jc w:val="both"/>
        <w:rPr>
          <w:rFonts w:ascii="Arial" w:hAnsi="Arial" w:cs="Arial"/>
          <w:sz w:val="24"/>
          <w:szCs w:val="24"/>
          <w:lang w:val="en-US"/>
        </w:rPr>
      </w:pPr>
      <w:r w:rsidRPr="00E72C8C">
        <w:rPr>
          <w:rFonts w:ascii="Arial" w:hAnsi="Arial" w:cs="Arial"/>
          <w:sz w:val="24"/>
          <w:szCs w:val="24"/>
          <w:lang w:val="en-US"/>
        </w:rPr>
        <w:t xml:space="preserve">Despite these challenges, the efficient flow model is suitable for Apple given its large scale of operations and the high demand for its products. The benefits of </w:t>
      </w:r>
      <w:r w:rsidRPr="00E72C8C">
        <w:rPr>
          <w:rFonts w:ascii="Arial" w:hAnsi="Arial" w:cs="Arial"/>
          <w:sz w:val="24"/>
          <w:szCs w:val="24"/>
          <w:lang w:val="en-US"/>
        </w:rPr>
        <w:lastRenderedPageBreak/>
        <w:t>cost savings, speed, and access to specialized components outweigh the potential risks.</w:t>
      </w:r>
    </w:p>
    <w:p w14:paraId="487D03C5" w14:textId="77777777" w:rsidR="005B0DB8" w:rsidRPr="00E72C8C" w:rsidRDefault="005B0DB8" w:rsidP="00E72C8C">
      <w:pPr>
        <w:spacing w:line="360" w:lineRule="auto"/>
        <w:jc w:val="both"/>
        <w:rPr>
          <w:rFonts w:ascii="Arial" w:hAnsi="Arial" w:cs="Arial"/>
          <w:sz w:val="24"/>
          <w:szCs w:val="24"/>
          <w:lang w:val="en-US"/>
        </w:rPr>
      </w:pPr>
    </w:p>
    <w:p w14:paraId="51215FA6" w14:textId="28247749" w:rsidR="005B0DB8" w:rsidRPr="00E72C8C" w:rsidRDefault="006E222F" w:rsidP="00E72C8C">
      <w:pPr>
        <w:pStyle w:val="ListParagraph"/>
        <w:numPr>
          <w:ilvl w:val="0"/>
          <w:numId w:val="48"/>
        </w:numPr>
        <w:spacing w:line="360" w:lineRule="auto"/>
        <w:jc w:val="both"/>
        <w:rPr>
          <w:rFonts w:ascii="Arial" w:hAnsi="Arial" w:cs="Arial"/>
          <w:sz w:val="24"/>
          <w:szCs w:val="24"/>
          <w:lang w:val="en-US"/>
        </w:rPr>
      </w:pPr>
      <w:r w:rsidRPr="00E72C8C">
        <w:rPr>
          <w:rFonts w:ascii="Arial" w:hAnsi="Arial" w:cs="Arial"/>
          <w:b/>
          <w:bCs/>
          <w:sz w:val="24"/>
          <w:szCs w:val="24"/>
          <w:lang w:val="en-US"/>
        </w:rPr>
        <w:t>Suggestion:</w:t>
      </w:r>
      <w:r w:rsidRPr="00E72C8C">
        <w:rPr>
          <w:rFonts w:ascii="Arial" w:hAnsi="Arial" w:cs="Arial"/>
          <w:sz w:val="24"/>
          <w:szCs w:val="24"/>
          <w:lang w:val="en-US"/>
        </w:rPr>
        <w:t xml:space="preserve"> </w:t>
      </w:r>
      <w:r w:rsidR="005B0DB8" w:rsidRPr="00E72C8C">
        <w:rPr>
          <w:rFonts w:ascii="Arial" w:hAnsi="Arial" w:cs="Arial"/>
          <w:sz w:val="24"/>
          <w:szCs w:val="24"/>
          <w:lang w:val="en-US"/>
        </w:rPr>
        <w:t>As a suggestion for improvement, Apple could consider investing in supply chain resilience measures to mitigate potential disruptions. This could include diversifying its supplier base, increasing inventory of critical components, or exploring alternative manufacturing technologies. Additionally, Apple could leverage digital technologies to enhance visibility and traceability across its supply chain, enabling more proactive management of risks.</w:t>
      </w:r>
    </w:p>
    <w:p w14:paraId="458BD64D" w14:textId="38188D03" w:rsidR="000D452A" w:rsidRPr="00E72C8C" w:rsidRDefault="005B0DB8" w:rsidP="00E72C8C">
      <w:pPr>
        <w:spacing w:line="360" w:lineRule="auto"/>
        <w:jc w:val="both"/>
        <w:rPr>
          <w:rFonts w:ascii="Arial" w:hAnsi="Arial" w:cs="Arial"/>
          <w:sz w:val="24"/>
          <w:szCs w:val="24"/>
          <w:lang w:val="en-US"/>
        </w:rPr>
      </w:pPr>
      <w:r w:rsidRPr="00E72C8C">
        <w:rPr>
          <w:rFonts w:ascii="Arial" w:hAnsi="Arial" w:cs="Arial"/>
          <w:sz w:val="24"/>
          <w:szCs w:val="24"/>
          <w:lang w:val="en-US"/>
        </w:rPr>
        <w:t>In conclusion, the supply chain of the iPhone 13 is a complex, global network that has been optimized for efficiency. Despite the challenges involved, this model has enabled Apple to deliver innovative products to consumers around the world. As the business environment continues to evolve, Apple's supply chain strategy will undoubtedly continue to adapt and innovate, ensuring the company's continued success in the competitive smartphone market.</w:t>
      </w:r>
    </w:p>
    <w:p w14:paraId="66D8390D" w14:textId="10CCB517" w:rsidR="001F7AAF" w:rsidRPr="00E72C8C" w:rsidRDefault="001F7AAF" w:rsidP="00E72C8C">
      <w:pPr>
        <w:tabs>
          <w:tab w:val="left" w:pos="6900"/>
        </w:tabs>
        <w:spacing w:after="0" w:line="360" w:lineRule="auto"/>
        <w:jc w:val="both"/>
        <w:rPr>
          <w:rFonts w:ascii="Arial" w:hAnsi="Arial" w:cs="Arial"/>
          <w:color w:val="FF0000"/>
          <w:sz w:val="24"/>
          <w:szCs w:val="24"/>
          <w:lang w:val="en-US"/>
        </w:rPr>
      </w:pPr>
    </w:p>
    <w:p w14:paraId="51C122DC" w14:textId="77777777" w:rsidR="004F3709" w:rsidRPr="00E72C8C" w:rsidRDefault="004F3709" w:rsidP="00E72C8C">
      <w:pPr>
        <w:tabs>
          <w:tab w:val="left" w:pos="6900"/>
        </w:tabs>
        <w:spacing w:after="0" w:line="360" w:lineRule="auto"/>
        <w:jc w:val="both"/>
        <w:rPr>
          <w:rFonts w:ascii="Arial" w:hAnsi="Arial" w:cs="Arial"/>
          <w:sz w:val="24"/>
          <w:szCs w:val="24"/>
          <w:lang w:val="en-US"/>
        </w:rPr>
      </w:pPr>
    </w:p>
    <w:p w14:paraId="4F20F88E" w14:textId="26D093E6" w:rsidR="00B61DB9" w:rsidRPr="00E72C8C" w:rsidRDefault="0060702D" w:rsidP="00E72C8C">
      <w:pPr>
        <w:tabs>
          <w:tab w:val="left" w:pos="6900"/>
        </w:tabs>
        <w:spacing w:after="0" w:line="360" w:lineRule="auto"/>
        <w:jc w:val="both"/>
        <w:rPr>
          <w:rFonts w:ascii="Arial" w:hAnsi="Arial" w:cs="Arial"/>
          <w:sz w:val="24"/>
          <w:szCs w:val="24"/>
          <w:lang w:val="en-US"/>
        </w:rPr>
      </w:pPr>
      <w:r w:rsidRPr="00E72C8C">
        <w:rPr>
          <w:rFonts w:ascii="Arial" w:hAnsi="Arial" w:cs="Arial"/>
          <w:sz w:val="24"/>
          <w:szCs w:val="24"/>
          <w:lang w:val="en-US"/>
        </w:rPr>
        <w:t xml:space="preserve"> </w:t>
      </w:r>
    </w:p>
    <w:p w14:paraId="3F88314D" w14:textId="785860D4" w:rsidR="001F7AAF" w:rsidRPr="00E72C8C" w:rsidRDefault="001F7AAF" w:rsidP="00E72C8C">
      <w:pPr>
        <w:jc w:val="both"/>
        <w:rPr>
          <w:rFonts w:ascii="Arial" w:hAnsi="Arial" w:cs="Arial"/>
          <w:sz w:val="24"/>
          <w:szCs w:val="24"/>
          <w:lang w:val="en-US"/>
        </w:rPr>
      </w:pPr>
    </w:p>
    <w:p w14:paraId="71879AA6" w14:textId="476646F2" w:rsidR="000816D1" w:rsidRPr="00E72C8C" w:rsidRDefault="000816D1" w:rsidP="00E72C8C">
      <w:pPr>
        <w:jc w:val="both"/>
        <w:rPr>
          <w:rFonts w:ascii="Arial" w:hAnsi="Arial" w:cs="Arial"/>
          <w:sz w:val="24"/>
          <w:szCs w:val="24"/>
          <w:lang w:val="en-US"/>
        </w:rPr>
      </w:pPr>
    </w:p>
    <w:p w14:paraId="60F4CA2D" w14:textId="4740FA5A" w:rsidR="00B61DB9" w:rsidRPr="00E72C8C" w:rsidRDefault="00B61DB9" w:rsidP="00E72C8C">
      <w:pPr>
        <w:spacing w:line="360" w:lineRule="auto"/>
        <w:jc w:val="both"/>
        <w:rPr>
          <w:rFonts w:ascii="Arial" w:hAnsi="Arial" w:cs="Arial"/>
          <w:sz w:val="24"/>
          <w:szCs w:val="24"/>
          <w:lang w:val="en-US"/>
        </w:rPr>
      </w:pPr>
    </w:p>
    <w:p w14:paraId="6B6CBA35" w14:textId="77777777" w:rsidR="00B61DB9" w:rsidRPr="00E72C8C" w:rsidRDefault="00B61DB9" w:rsidP="00E72C8C">
      <w:pPr>
        <w:spacing w:line="360" w:lineRule="auto"/>
        <w:jc w:val="both"/>
        <w:rPr>
          <w:rFonts w:ascii="Arial" w:hAnsi="Arial" w:cs="Arial"/>
          <w:sz w:val="24"/>
          <w:szCs w:val="24"/>
          <w:lang w:val="en-US"/>
        </w:rPr>
      </w:pPr>
    </w:p>
    <w:p w14:paraId="7B06B294" w14:textId="77777777" w:rsidR="007C4FC1" w:rsidRPr="00E72C8C" w:rsidRDefault="007C4FC1" w:rsidP="00E72C8C">
      <w:pPr>
        <w:spacing w:line="360" w:lineRule="auto"/>
        <w:jc w:val="both"/>
        <w:rPr>
          <w:rFonts w:ascii="Arial" w:hAnsi="Arial" w:cs="Arial"/>
          <w:sz w:val="24"/>
          <w:szCs w:val="24"/>
          <w:lang w:val="en-US"/>
        </w:rPr>
      </w:pPr>
      <w:bookmarkStart w:id="4" w:name="_Toc136100123"/>
    </w:p>
    <w:p w14:paraId="04425A3A" w14:textId="77777777" w:rsidR="007C4FC1" w:rsidRPr="00E72C8C" w:rsidRDefault="007C4FC1" w:rsidP="00E72C8C">
      <w:pPr>
        <w:spacing w:line="360" w:lineRule="auto"/>
        <w:jc w:val="both"/>
        <w:rPr>
          <w:rFonts w:ascii="Arial" w:hAnsi="Arial" w:cs="Arial"/>
          <w:sz w:val="24"/>
          <w:szCs w:val="24"/>
          <w:lang w:val="en-US"/>
        </w:rPr>
      </w:pPr>
    </w:p>
    <w:p w14:paraId="176F7FDF" w14:textId="77777777" w:rsidR="007C4FC1" w:rsidRPr="00E72C8C" w:rsidRDefault="007C4FC1" w:rsidP="00E72C8C">
      <w:pPr>
        <w:spacing w:line="360" w:lineRule="auto"/>
        <w:jc w:val="both"/>
        <w:rPr>
          <w:rFonts w:ascii="Arial" w:hAnsi="Arial" w:cs="Arial"/>
          <w:sz w:val="24"/>
          <w:szCs w:val="24"/>
          <w:lang w:val="en-US"/>
        </w:rPr>
      </w:pPr>
    </w:p>
    <w:p w14:paraId="4FBB6661" w14:textId="77777777" w:rsidR="007C4FC1" w:rsidRPr="00E72C8C" w:rsidRDefault="007C4FC1" w:rsidP="00E72C8C">
      <w:pPr>
        <w:spacing w:line="360" w:lineRule="auto"/>
        <w:jc w:val="both"/>
        <w:rPr>
          <w:rFonts w:ascii="Arial" w:hAnsi="Arial" w:cs="Arial"/>
          <w:sz w:val="24"/>
          <w:szCs w:val="24"/>
          <w:lang w:val="en-US"/>
        </w:rPr>
      </w:pPr>
    </w:p>
    <w:p w14:paraId="1413033C" w14:textId="77777777" w:rsidR="007C4FC1" w:rsidRPr="00E72C8C" w:rsidRDefault="007C4FC1" w:rsidP="00E72C8C">
      <w:pPr>
        <w:spacing w:line="360" w:lineRule="auto"/>
        <w:jc w:val="both"/>
        <w:rPr>
          <w:rFonts w:ascii="Arial" w:hAnsi="Arial" w:cs="Arial"/>
          <w:sz w:val="24"/>
          <w:szCs w:val="24"/>
          <w:lang w:val="en-US"/>
        </w:rPr>
      </w:pPr>
    </w:p>
    <w:p w14:paraId="3396B4C6" w14:textId="77777777" w:rsidR="007C4FC1" w:rsidRPr="00E72C8C" w:rsidRDefault="007C4FC1" w:rsidP="00E72C8C">
      <w:pPr>
        <w:spacing w:line="360" w:lineRule="auto"/>
        <w:jc w:val="both"/>
        <w:rPr>
          <w:rFonts w:ascii="Arial" w:hAnsi="Arial" w:cs="Arial"/>
          <w:sz w:val="24"/>
          <w:szCs w:val="24"/>
          <w:lang w:val="en-US"/>
        </w:rPr>
      </w:pPr>
    </w:p>
    <w:p w14:paraId="59E2789E" w14:textId="77777777" w:rsidR="007C4FC1" w:rsidRPr="00E72C8C" w:rsidRDefault="007C4FC1" w:rsidP="00E72C8C">
      <w:pPr>
        <w:spacing w:line="360" w:lineRule="auto"/>
        <w:jc w:val="both"/>
        <w:rPr>
          <w:rFonts w:ascii="Arial" w:hAnsi="Arial" w:cs="Arial"/>
          <w:sz w:val="24"/>
          <w:szCs w:val="24"/>
          <w:lang w:val="en-US"/>
        </w:rPr>
      </w:pPr>
    </w:p>
    <w:p w14:paraId="30B07A20" w14:textId="77777777" w:rsidR="007C4FC1" w:rsidRPr="00E72C8C" w:rsidRDefault="007C4FC1" w:rsidP="00E72C8C">
      <w:pPr>
        <w:spacing w:line="360" w:lineRule="auto"/>
        <w:jc w:val="both"/>
        <w:rPr>
          <w:rFonts w:ascii="Arial" w:hAnsi="Arial" w:cs="Arial"/>
          <w:sz w:val="24"/>
          <w:szCs w:val="24"/>
          <w:lang w:val="en-US"/>
        </w:rPr>
      </w:pPr>
    </w:p>
    <w:p w14:paraId="6A2FF1D4" w14:textId="603A1E7D" w:rsidR="00A17642" w:rsidRPr="00E72C8C" w:rsidRDefault="00A17642" w:rsidP="00E72C8C">
      <w:pPr>
        <w:spacing w:line="360" w:lineRule="auto"/>
        <w:jc w:val="both"/>
        <w:rPr>
          <w:rFonts w:ascii="Arial" w:hAnsi="Arial" w:cs="Arial"/>
          <w:b/>
          <w:bCs/>
          <w:sz w:val="24"/>
          <w:szCs w:val="24"/>
          <w:lang w:val="en-US"/>
        </w:rPr>
      </w:pPr>
      <w:r w:rsidRPr="00E72C8C">
        <w:rPr>
          <w:rFonts w:ascii="Arial" w:hAnsi="Arial" w:cs="Arial"/>
          <w:b/>
          <w:bCs/>
          <w:sz w:val="24"/>
          <w:szCs w:val="24"/>
          <w:lang w:val="en-US"/>
        </w:rPr>
        <w:lastRenderedPageBreak/>
        <w:t xml:space="preserve">4. </w:t>
      </w:r>
      <w:r w:rsidR="005303DD" w:rsidRPr="00E72C8C">
        <w:rPr>
          <w:rFonts w:ascii="Arial" w:hAnsi="Arial" w:cs="Arial"/>
          <w:b/>
          <w:bCs/>
          <w:sz w:val="24"/>
          <w:szCs w:val="24"/>
          <w:lang w:val="en-US"/>
        </w:rPr>
        <w:t xml:space="preserve">Supply Chain Material and </w:t>
      </w:r>
      <w:r w:rsidRPr="00E72C8C">
        <w:rPr>
          <w:rFonts w:ascii="Arial" w:hAnsi="Arial" w:cs="Arial"/>
          <w:b/>
          <w:bCs/>
          <w:sz w:val="24"/>
          <w:szCs w:val="24"/>
          <w:lang w:val="en-US"/>
        </w:rPr>
        <w:t xml:space="preserve">Information Flow </w:t>
      </w:r>
      <w:r w:rsidR="004902C8" w:rsidRPr="00E72C8C">
        <w:rPr>
          <w:rFonts w:ascii="Arial" w:hAnsi="Arial" w:cs="Arial"/>
          <w:b/>
          <w:bCs/>
          <w:sz w:val="24"/>
          <w:szCs w:val="24"/>
          <w:lang w:val="en-US"/>
        </w:rPr>
        <w:t>of</w:t>
      </w:r>
      <w:r w:rsidRPr="00E72C8C">
        <w:rPr>
          <w:rFonts w:ascii="Arial" w:hAnsi="Arial" w:cs="Arial"/>
          <w:b/>
          <w:bCs/>
          <w:sz w:val="24"/>
          <w:szCs w:val="24"/>
          <w:lang w:val="en-US"/>
        </w:rPr>
        <w:t xml:space="preserve"> Selected Product</w:t>
      </w:r>
      <w:bookmarkEnd w:id="4"/>
      <w:r w:rsidRPr="00E72C8C">
        <w:rPr>
          <w:rFonts w:ascii="Arial" w:hAnsi="Arial" w:cs="Arial"/>
          <w:b/>
          <w:bCs/>
          <w:sz w:val="24"/>
          <w:szCs w:val="24"/>
          <w:lang w:val="en-US"/>
        </w:rPr>
        <w:t xml:space="preserve"> </w:t>
      </w:r>
    </w:p>
    <w:p w14:paraId="170E2918" w14:textId="0EDE1559" w:rsidR="00CF6D6A" w:rsidRPr="00E72C8C" w:rsidRDefault="00E72C8C" w:rsidP="00E72C8C">
      <w:pPr>
        <w:spacing w:line="360" w:lineRule="auto"/>
        <w:jc w:val="both"/>
        <w:rPr>
          <w:rFonts w:ascii="Arial" w:hAnsi="Arial" w:cs="Arial"/>
          <w:color w:val="FF0000"/>
          <w:sz w:val="24"/>
          <w:szCs w:val="24"/>
          <w:lang w:val="en-US"/>
        </w:rPr>
      </w:pPr>
      <w:r w:rsidRPr="00E72C8C">
        <w:rPr>
          <w:rFonts w:ascii="Arial" w:hAnsi="Arial" w:cs="Arial"/>
          <w:color w:val="FF0000"/>
          <w:sz w:val="24"/>
          <w:szCs w:val="24"/>
          <w:lang w:val="en-US"/>
        </w:rPr>
        <w:drawing>
          <wp:inline distT="0" distB="0" distL="0" distR="0" wp14:anchorId="78E5A243" wp14:editId="0532B465">
            <wp:extent cx="5374060" cy="1892174"/>
            <wp:effectExtent l="0" t="0" r="0" b="0"/>
            <wp:docPr id="9582554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55400" name="Picture 1" descr="A diagram of a diagram&#10;&#10;Description automatically generated"/>
                    <pic:cNvPicPr/>
                  </pic:nvPicPr>
                  <pic:blipFill>
                    <a:blip r:embed="rId21"/>
                    <a:stretch>
                      <a:fillRect/>
                    </a:stretch>
                  </pic:blipFill>
                  <pic:spPr>
                    <a:xfrm>
                      <a:off x="0" y="0"/>
                      <a:ext cx="5399594" cy="1901164"/>
                    </a:xfrm>
                    <a:prstGeom prst="rect">
                      <a:avLst/>
                    </a:prstGeom>
                  </pic:spPr>
                </pic:pic>
              </a:graphicData>
            </a:graphic>
          </wp:inline>
        </w:drawing>
      </w:r>
    </w:p>
    <w:p w14:paraId="61524252" w14:textId="6AC6A095"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Style w:val="Strong"/>
          <w:rFonts w:ascii="Arial" w:hAnsi="Arial" w:cs="Arial"/>
          <w:color w:val="000000"/>
        </w:rPr>
        <w:t xml:space="preserve">Material Flow: </w:t>
      </w:r>
      <w:r w:rsidRPr="00E72C8C">
        <w:rPr>
          <w:rFonts w:ascii="Arial" w:hAnsi="Arial" w:cs="Arial"/>
          <w:color w:val="000000"/>
        </w:rPr>
        <w:t>The materials flow in the supply chain of the iPhone 13 involves several components and stakeholders. The process begins with Tier 1 suppliers, which include TSMC and Murata Manufacturing Company. These companies are responsible for providing essential components such as chips and capacitors. These materials are integral to the functionality of the iPhone 13, serving as the building blocks of the device.</w:t>
      </w:r>
    </w:p>
    <w:p w14:paraId="2BC71BC2" w14:textId="3BFE8085"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Fonts w:ascii="Arial" w:hAnsi="Arial" w:cs="Arial"/>
          <w:color w:val="000000"/>
        </w:rPr>
        <w:t>Once these components are manufactured, they are then passed on to Tier 2 suppliers. This group includes Alps Alpine, Quanta Computer, Cirrus Logic, and Wistron. These companies take the components from Tier 1 suppliers and use them to manufacture more complex parts or integrate them into larger assemblies. For example, Quanta Computer might use the chips from TSMC to build the motherboard of the iPhone 13.</w:t>
      </w:r>
    </w:p>
    <w:p w14:paraId="10809E66" w14:textId="77777777"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Fonts w:ascii="Arial" w:hAnsi="Arial" w:cs="Arial"/>
          <w:color w:val="000000"/>
        </w:rPr>
        <w:t>Following this, the materials reach Tier 3 suppliers, which include Bichamp Cutting Technology, Coherent Corporations, CN Innovations Holding, and Baotou Inst Magnetic New Material. These companies might provide additional materials or services to complete the product. For instance, Bichamp Cutting Technology could be responsible for precision cutting of the iPhone’s metal casing.</w:t>
      </w:r>
    </w:p>
    <w:p w14:paraId="31495605" w14:textId="77777777"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Fonts w:ascii="Arial" w:hAnsi="Arial" w:cs="Arial"/>
          <w:color w:val="000000"/>
        </w:rPr>
        <w:t>Finally, the assembled product is delivered to Apple Inc., the final stakeholder in the supply chain. Here, the iPhone 13 is fully assembled, packaged, and prepared for distribution to retailers and consumers.</w:t>
      </w:r>
    </w:p>
    <w:p w14:paraId="545408D0" w14:textId="1128756A"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Fonts w:ascii="Arial" w:hAnsi="Arial" w:cs="Arial"/>
          <w:b/>
          <w:bCs/>
          <w:color w:val="000000"/>
        </w:rPr>
        <w:t>Potential Risks:</w:t>
      </w:r>
      <w:r w:rsidRPr="00E72C8C">
        <w:rPr>
          <w:rFonts w:ascii="Arial" w:hAnsi="Arial" w:cs="Arial"/>
          <w:color w:val="000000"/>
        </w:rPr>
        <w:t xml:space="preserve"> </w:t>
      </w:r>
      <w:r w:rsidRPr="00E72C8C">
        <w:rPr>
          <w:rFonts w:ascii="Arial" w:hAnsi="Arial" w:cs="Arial"/>
          <w:color w:val="000000"/>
        </w:rPr>
        <w:t xml:space="preserve">Potential risks in this supply chain could include delays or disruptions in the delivery of essential components, quality control issues, or changes in the cost of materials. Geopolitical risks are also a factor, as many </w:t>
      </w:r>
      <w:r w:rsidRPr="00E72C8C">
        <w:rPr>
          <w:rFonts w:ascii="Arial" w:hAnsi="Arial" w:cs="Arial"/>
          <w:color w:val="000000"/>
        </w:rPr>
        <w:lastRenderedPageBreak/>
        <w:t>of these suppliers are based in different countries with varying regulations and trade policies.</w:t>
      </w:r>
    </w:p>
    <w:p w14:paraId="20019618" w14:textId="52D42C51"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Style w:val="Strong"/>
          <w:rFonts w:ascii="Arial" w:hAnsi="Arial" w:cs="Arial"/>
          <w:color w:val="000000"/>
        </w:rPr>
        <w:t xml:space="preserve">Information Flow: </w:t>
      </w:r>
      <w:r w:rsidRPr="00E72C8C">
        <w:rPr>
          <w:rFonts w:ascii="Arial" w:hAnsi="Arial" w:cs="Arial"/>
          <w:color w:val="000000"/>
        </w:rPr>
        <w:t>In addition to the flow of materials, the supply chain also involves a significant flow of information. This information typically flows from Apple Inc. to the various tiers of suppliers to ensure that all components meet Apple’s requirements. For example, Apple might share detailed specifications with TSMC or Murata Manufacturing Company, who would then use this information to manufacture the appropriate components.</w:t>
      </w:r>
    </w:p>
    <w:p w14:paraId="014F2237" w14:textId="77777777"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Fonts w:ascii="Arial" w:hAnsi="Arial" w:cs="Arial"/>
          <w:b/>
          <w:bCs/>
          <w:color w:val="000000"/>
        </w:rPr>
        <w:t>Purpose of Sharing Information:</w:t>
      </w:r>
      <w:r w:rsidRPr="00E72C8C">
        <w:rPr>
          <w:rFonts w:ascii="Arial" w:hAnsi="Arial" w:cs="Arial"/>
          <w:color w:val="000000"/>
        </w:rPr>
        <w:t xml:space="preserve"> </w:t>
      </w:r>
      <w:r w:rsidRPr="00E72C8C">
        <w:rPr>
          <w:rFonts w:ascii="Arial" w:hAnsi="Arial" w:cs="Arial"/>
          <w:color w:val="000000"/>
        </w:rPr>
        <w:t>Sharing information in the supply chain is crucial for coordinating activities and ensuring that all parts meet the necessary standards. It can lead to improved efficiency, better quality control, and stronger relationships between Apple and its suppliers. For instance, by sharing its product specifications with TSMC, Apple can ensure that the chips produced meet their exact requirements, leading to a higher quality final product.</w:t>
      </w:r>
    </w:p>
    <w:p w14:paraId="28654768" w14:textId="1E7ECB6F" w:rsidR="00E34DC0" w:rsidRPr="00E72C8C" w:rsidRDefault="00E34DC0" w:rsidP="00E72C8C">
      <w:pPr>
        <w:pStyle w:val="NormalWeb"/>
        <w:numPr>
          <w:ilvl w:val="0"/>
          <w:numId w:val="51"/>
        </w:numPr>
        <w:spacing w:line="360" w:lineRule="auto"/>
        <w:jc w:val="both"/>
        <w:rPr>
          <w:rFonts w:ascii="Arial" w:hAnsi="Arial" w:cs="Arial"/>
          <w:color w:val="000000"/>
        </w:rPr>
      </w:pPr>
      <w:r w:rsidRPr="00E72C8C">
        <w:rPr>
          <w:rFonts w:ascii="Arial" w:hAnsi="Arial" w:cs="Arial"/>
          <w:b/>
          <w:bCs/>
          <w:color w:val="000000"/>
        </w:rPr>
        <w:t>Risks:</w:t>
      </w:r>
      <w:r w:rsidRPr="00E72C8C">
        <w:rPr>
          <w:rFonts w:ascii="Arial" w:hAnsi="Arial" w:cs="Arial"/>
          <w:color w:val="000000"/>
        </w:rPr>
        <w:t xml:space="preserve">  </w:t>
      </w:r>
      <w:r w:rsidRPr="00E72C8C">
        <w:rPr>
          <w:rFonts w:ascii="Arial" w:hAnsi="Arial" w:cs="Arial"/>
          <w:color w:val="000000"/>
        </w:rPr>
        <w:t>However, there are also potential risks associated with sharing information. These might include the possibility of sensitive information being leaked or misused, or of data being lost or corrupted during transmission. It’s therefore crucial for all parties in the supply chain to have robust data security measures in place.</w:t>
      </w:r>
    </w:p>
    <w:p w14:paraId="1330D6A7" w14:textId="77777777" w:rsidR="00E72C8C" w:rsidRDefault="00E34DC0" w:rsidP="00E72C8C">
      <w:pPr>
        <w:pStyle w:val="NormalWeb"/>
        <w:numPr>
          <w:ilvl w:val="0"/>
          <w:numId w:val="51"/>
        </w:numPr>
        <w:spacing w:line="360" w:lineRule="auto"/>
        <w:jc w:val="both"/>
        <w:rPr>
          <w:rFonts w:ascii="Arial" w:hAnsi="Arial" w:cs="Arial"/>
          <w:color w:val="000000"/>
        </w:rPr>
      </w:pPr>
      <w:r w:rsidRPr="00E72C8C">
        <w:rPr>
          <w:rFonts w:ascii="Arial" w:hAnsi="Arial" w:cs="Arial"/>
          <w:color w:val="000000"/>
        </w:rPr>
        <w:t xml:space="preserve">In addition to the above, it’s worth noting that many of these suppliers likely have their own supply chains, which would involve additional materials and information flows. For example, TSMC might source raw materials like silicon or rare earth metals from other </w:t>
      </w:r>
      <w:r w:rsidRPr="00E72C8C">
        <w:rPr>
          <w:rFonts w:ascii="Arial" w:hAnsi="Arial" w:cs="Arial"/>
          <w:color w:val="000000"/>
        </w:rPr>
        <w:t>suppliers and</w:t>
      </w:r>
      <w:r w:rsidRPr="00E72C8C">
        <w:rPr>
          <w:rFonts w:ascii="Arial" w:hAnsi="Arial" w:cs="Arial"/>
          <w:color w:val="000000"/>
        </w:rPr>
        <w:t xml:space="preserve"> would need to coordinate with these suppliers to ensure a steady supply. This adds another layer of complexity to the supply chain, highlighting the importance of effective supply chain management.</w:t>
      </w:r>
    </w:p>
    <w:p w14:paraId="38C0A3EA" w14:textId="042B845F" w:rsidR="009F2E71" w:rsidRPr="00E72C8C" w:rsidRDefault="00E34DC0" w:rsidP="00E72C8C">
      <w:pPr>
        <w:pStyle w:val="NormalWeb"/>
        <w:spacing w:line="360" w:lineRule="auto"/>
        <w:ind w:left="720"/>
        <w:jc w:val="both"/>
        <w:rPr>
          <w:rFonts w:ascii="Arial" w:hAnsi="Arial" w:cs="Arial"/>
          <w:color w:val="000000"/>
        </w:rPr>
      </w:pPr>
      <w:r w:rsidRPr="00E72C8C">
        <w:rPr>
          <w:rFonts w:ascii="Arial" w:hAnsi="Arial" w:cs="Arial"/>
          <w:color w:val="000000"/>
        </w:rPr>
        <w:t>In conclusion, the supply chain of the iPhone 13 is a complex network of materials and information flows, involving multiple stakeholders across different countries. Managing this supply chain effectively requires careful coordination, robust data security, and a keen awareness of potential risks. By understanding these dynamics, companies like Apple can ensure the timely delivery of high-quality products to their customers.</w:t>
      </w:r>
    </w:p>
    <w:p w14:paraId="4C5D3CDD" w14:textId="2E7FBBDE" w:rsidR="006322AA" w:rsidRPr="00E72C8C" w:rsidRDefault="006322AA" w:rsidP="00E72C8C">
      <w:pPr>
        <w:tabs>
          <w:tab w:val="left" w:pos="6900"/>
        </w:tabs>
        <w:spacing w:after="0" w:line="360" w:lineRule="auto"/>
        <w:jc w:val="both"/>
        <w:rPr>
          <w:rFonts w:ascii="Arial" w:hAnsi="Arial" w:cs="Arial"/>
          <w:color w:val="FF0000"/>
          <w:sz w:val="24"/>
          <w:szCs w:val="24"/>
          <w:lang w:val="en-US"/>
        </w:rPr>
        <w:sectPr w:rsidR="006322AA" w:rsidRPr="00E72C8C" w:rsidSect="00B12B33">
          <w:pgSz w:w="11906" w:h="16838"/>
          <w:pgMar w:top="1440" w:right="1440" w:bottom="1440" w:left="1440" w:header="708" w:footer="708" w:gutter="0"/>
          <w:cols w:space="708"/>
          <w:titlePg/>
          <w:docGrid w:linePitch="360"/>
        </w:sectPr>
      </w:pPr>
    </w:p>
    <w:p w14:paraId="72183A74" w14:textId="498C6BA2" w:rsidR="00E42654" w:rsidRPr="00E72C8C" w:rsidRDefault="00845CE9" w:rsidP="00E72C8C">
      <w:pPr>
        <w:pStyle w:val="Heading1"/>
        <w:spacing w:before="0" w:after="240"/>
        <w:jc w:val="both"/>
        <w:rPr>
          <w:rFonts w:ascii="Arial" w:hAnsi="Arial" w:cs="Arial"/>
          <w:color w:val="auto"/>
          <w:sz w:val="24"/>
          <w:szCs w:val="24"/>
          <w:lang w:val="en-US"/>
        </w:rPr>
      </w:pPr>
      <w:bookmarkStart w:id="5" w:name="_Toc136100124"/>
      <w:r w:rsidRPr="00E72C8C">
        <w:rPr>
          <w:rFonts w:ascii="Arial" w:hAnsi="Arial" w:cs="Arial"/>
          <w:color w:val="auto"/>
          <w:sz w:val="24"/>
          <w:szCs w:val="24"/>
          <w:lang w:val="en-US"/>
        </w:rPr>
        <w:lastRenderedPageBreak/>
        <w:t>5</w:t>
      </w:r>
      <w:r w:rsidR="00BB216B" w:rsidRPr="00E72C8C">
        <w:rPr>
          <w:rFonts w:ascii="Arial" w:hAnsi="Arial" w:cs="Arial"/>
          <w:color w:val="auto"/>
          <w:sz w:val="24"/>
          <w:szCs w:val="24"/>
          <w:lang w:val="en-US"/>
        </w:rPr>
        <w:t xml:space="preserve">. </w:t>
      </w:r>
      <w:r w:rsidR="005303DD" w:rsidRPr="00E72C8C">
        <w:rPr>
          <w:rFonts w:ascii="Arial" w:hAnsi="Arial" w:cs="Arial"/>
          <w:color w:val="auto"/>
          <w:sz w:val="24"/>
          <w:szCs w:val="24"/>
          <w:lang w:val="en-US"/>
        </w:rPr>
        <w:t>References</w:t>
      </w:r>
      <w:bookmarkEnd w:id="5"/>
      <w:r w:rsidR="00E42654" w:rsidRPr="00E72C8C">
        <w:rPr>
          <w:rFonts w:ascii="Arial" w:hAnsi="Arial" w:cs="Arial"/>
          <w:color w:val="auto"/>
          <w:sz w:val="24"/>
          <w:szCs w:val="24"/>
          <w:lang w:val="en-US"/>
        </w:rPr>
        <w:t xml:space="preserve"> </w:t>
      </w:r>
    </w:p>
    <w:p w14:paraId="336F716F" w14:textId="77777777" w:rsidR="00845CE9" w:rsidRPr="00E72C8C" w:rsidRDefault="00845CE9" w:rsidP="00E72C8C">
      <w:pPr>
        <w:spacing w:line="360" w:lineRule="auto"/>
        <w:jc w:val="both"/>
        <w:rPr>
          <w:rFonts w:ascii="Arial" w:hAnsi="Arial" w:cs="Arial"/>
          <w:color w:val="FF0000"/>
          <w:sz w:val="24"/>
          <w:szCs w:val="24"/>
          <w:lang w:val="en-US"/>
        </w:rPr>
      </w:pPr>
    </w:p>
    <w:p w14:paraId="2C1000A0" w14:textId="635F0C75" w:rsidR="00C74C6B" w:rsidRPr="00E72C8C" w:rsidRDefault="00E34DC0" w:rsidP="00E72C8C">
      <w:pPr>
        <w:spacing w:line="360" w:lineRule="auto"/>
        <w:jc w:val="both"/>
        <w:rPr>
          <w:rFonts w:ascii="Arial" w:hAnsi="Arial" w:cs="Arial"/>
          <w:b/>
          <w:bCs/>
          <w:sz w:val="24"/>
          <w:szCs w:val="24"/>
          <w:lang w:val="en-US"/>
        </w:rPr>
      </w:pPr>
      <w:r w:rsidRPr="00E72C8C">
        <w:rPr>
          <w:rFonts w:ascii="Arial" w:hAnsi="Arial" w:cs="Arial"/>
          <w:b/>
          <w:bCs/>
          <w:sz w:val="24"/>
          <w:szCs w:val="24"/>
          <w:lang w:val="en-US"/>
        </w:rPr>
        <w:t>Websites:</w:t>
      </w:r>
    </w:p>
    <w:p w14:paraId="2BE8C103" w14:textId="0C764F9C" w:rsidR="00C41355" w:rsidRPr="00E72C8C" w:rsidRDefault="00E34DC0" w:rsidP="00E72C8C">
      <w:pPr>
        <w:pStyle w:val="NormalWeb"/>
        <w:spacing w:before="0" w:beforeAutospacing="0" w:after="120" w:afterAutospacing="0" w:line="360" w:lineRule="auto"/>
        <w:ind w:left="720" w:hanging="720"/>
        <w:jc w:val="both"/>
        <w:rPr>
          <w:rFonts w:ascii="Arial" w:hAnsi="Arial" w:cs="Arial"/>
        </w:rPr>
      </w:pPr>
      <w:hyperlink r:id="rId22" w:history="1">
        <w:r w:rsidRPr="00E72C8C">
          <w:rPr>
            <w:rStyle w:val="Hyperlink"/>
            <w:rFonts w:ascii="Arial" w:hAnsi="Arial" w:cs="Arial"/>
          </w:rPr>
          <w:t>iPhone 13 delivery estimates hint at improving supply chain conditions | AppleInsider</w:t>
        </w:r>
      </w:hyperlink>
    </w:p>
    <w:p w14:paraId="37E02C54" w14:textId="3B0FCD76" w:rsidR="00845CE9" w:rsidRPr="00E72C8C" w:rsidRDefault="00E34DC0" w:rsidP="00E72C8C">
      <w:pPr>
        <w:pStyle w:val="NormalWeb"/>
        <w:spacing w:before="0" w:beforeAutospacing="0" w:after="120" w:afterAutospacing="0" w:line="360" w:lineRule="auto"/>
        <w:ind w:left="720" w:hanging="720"/>
        <w:jc w:val="both"/>
        <w:rPr>
          <w:rFonts w:ascii="Arial" w:hAnsi="Arial" w:cs="Arial"/>
        </w:rPr>
      </w:pPr>
      <w:hyperlink r:id="rId23" w:history="1">
        <w:r w:rsidRPr="00E72C8C">
          <w:rPr>
            <w:rStyle w:val="Hyperlink"/>
            <w:rFonts w:ascii="Arial" w:hAnsi="Arial" w:cs="Arial"/>
          </w:rPr>
          <w:t>Apple to add more companies to its iPhone 13 supply chain (technotification.com)</w:t>
        </w:r>
      </w:hyperlink>
    </w:p>
    <w:p w14:paraId="6B20CBA1" w14:textId="5D4E2011" w:rsidR="00845CE9" w:rsidRPr="00E72C8C" w:rsidRDefault="00E34DC0" w:rsidP="00E72C8C">
      <w:pPr>
        <w:pStyle w:val="NormalWeb"/>
        <w:spacing w:before="0" w:beforeAutospacing="0" w:after="120" w:afterAutospacing="0" w:line="360" w:lineRule="auto"/>
        <w:ind w:left="720" w:hanging="720"/>
        <w:jc w:val="both"/>
        <w:rPr>
          <w:rFonts w:ascii="Arial" w:hAnsi="Arial" w:cs="Arial"/>
        </w:rPr>
      </w:pPr>
      <w:hyperlink r:id="rId24" w:history="1">
        <w:r w:rsidRPr="00E72C8C">
          <w:rPr>
            <w:rStyle w:val="Hyperlink"/>
            <w:rFonts w:ascii="Arial" w:hAnsi="Arial" w:cs="Arial"/>
          </w:rPr>
          <w:t>iPhone 13 strengthens its Chinese supply chain - Gizchina.com</w:t>
        </w:r>
      </w:hyperlink>
    </w:p>
    <w:p w14:paraId="47ECAE6B" w14:textId="41B2387B" w:rsidR="00E34DC0" w:rsidRPr="00E72C8C" w:rsidRDefault="00E34DC0" w:rsidP="00E72C8C">
      <w:pPr>
        <w:pStyle w:val="NormalWeb"/>
        <w:spacing w:before="0" w:beforeAutospacing="0" w:after="120" w:afterAutospacing="0" w:line="360" w:lineRule="auto"/>
        <w:ind w:left="720" w:hanging="720"/>
        <w:jc w:val="both"/>
        <w:rPr>
          <w:rFonts w:ascii="Arial" w:hAnsi="Arial" w:cs="Arial"/>
        </w:rPr>
      </w:pPr>
      <w:hyperlink r:id="rId25" w:history="1">
        <w:r w:rsidRPr="00E72C8C">
          <w:rPr>
            <w:rStyle w:val="Hyperlink"/>
            <w:rFonts w:ascii="Arial" w:hAnsi="Arial" w:cs="Arial"/>
          </w:rPr>
          <w:t>iPhone 13 supply won't catch up with demand until Feb. 2022 - 9to5Mac</w:t>
        </w:r>
      </w:hyperlink>
    </w:p>
    <w:p w14:paraId="13BED6F5" w14:textId="433CC86E" w:rsidR="00E34DC0" w:rsidRPr="00E72C8C" w:rsidRDefault="00E34DC0" w:rsidP="00E72C8C">
      <w:pPr>
        <w:pStyle w:val="NormalWeb"/>
        <w:spacing w:before="0" w:beforeAutospacing="0" w:after="120" w:afterAutospacing="0" w:line="360" w:lineRule="auto"/>
        <w:ind w:left="720" w:hanging="720"/>
        <w:jc w:val="both"/>
        <w:rPr>
          <w:rFonts w:ascii="Arial" w:hAnsi="Arial" w:cs="Arial"/>
        </w:rPr>
      </w:pPr>
      <w:hyperlink r:id="rId26" w:history="1">
        <w:r w:rsidRPr="00E72C8C">
          <w:rPr>
            <w:rStyle w:val="Hyperlink"/>
            <w:rFonts w:ascii="Arial" w:hAnsi="Arial" w:cs="Arial"/>
          </w:rPr>
          <w:t>thomasnet.com/insights/iphone-supply-chain/</w:t>
        </w:r>
      </w:hyperlink>
    </w:p>
    <w:p w14:paraId="19E16150" w14:textId="77777777" w:rsidR="00845CE9" w:rsidRPr="00E72C8C" w:rsidRDefault="00845CE9" w:rsidP="00E72C8C">
      <w:pPr>
        <w:pStyle w:val="NormalWeb"/>
        <w:spacing w:before="0" w:beforeAutospacing="0" w:after="120" w:afterAutospacing="0" w:line="360" w:lineRule="auto"/>
        <w:ind w:left="720" w:hanging="720"/>
        <w:jc w:val="both"/>
        <w:rPr>
          <w:rFonts w:ascii="Arial" w:hAnsi="Arial" w:cs="Arial"/>
        </w:rPr>
      </w:pPr>
    </w:p>
    <w:p w14:paraId="7A4FF001" w14:textId="1328E966" w:rsidR="00C74C6B" w:rsidRPr="00E72C8C" w:rsidRDefault="00E72C8C" w:rsidP="00E72C8C">
      <w:pPr>
        <w:spacing w:line="360" w:lineRule="auto"/>
        <w:jc w:val="both"/>
        <w:rPr>
          <w:rFonts w:ascii="Arial" w:hAnsi="Arial" w:cs="Arial"/>
          <w:b/>
          <w:bCs/>
          <w:sz w:val="24"/>
          <w:szCs w:val="24"/>
          <w:lang w:val="en-US"/>
        </w:rPr>
      </w:pPr>
      <w:r w:rsidRPr="00E72C8C">
        <w:rPr>
          <w:rFonts w:ascii="Arial" w:hAnsi="Arial" w:cs="Arial"/>
          <w:b/>
          <w:bCs/>
          <w:sz w:val="24"/>
          <w:szCs w:val="24"/>
          <w:lang w:val="en-US"/>
        </w:rPr>
        <w:t>Books:</w:t>
      </w:r>
    </w:p>
    <w:p w14:paraId="1D6DB82F" w14:textId="10F3A21F" w:rsidR="00383CDA" w:rsidRPr="00E72C8C" w:rsidRDefault="00E72C8C" w:rsidP="00E72C8C">
      <w:pPr>
        <w:pStyle w:val="NormalWeb"/>
        <w:spacing w:before="0" w:beforeAutospacing="0" w:after="0" w:afterAutospacing="0" w:line="480" w:lineRule="atLeast"/>
        <w:ind w:left="720" w:hanging="720"/>
        <w:jc w:val="both"/>
        <w:rPr>
          <w:rFonts w:ascii="Arial" w:hAnsi="Arial" w:cs="Arial"/>
          <w:color w:val="000000"/>
        </w:rPr>
      </w:pPr>
      <w:r w:rsidRPr="00E72C8C">
        <w:rPr>
          <w:rFonts w:ascii="Arial" w:hAnsi="Arial" w:cs="Arial"/>
          <w:color w:val="000000"/>
        </w:rPr>
        <w:t>“The Supply Chain Revolution” by Suman Sarkar</w:t>
      </w:r>
    </w:p>
    <w:p w14:paraId="0C9DE262" w14:textId="454DF13B" w:rsidR="00845CE9" w:rsidRPr="00E72C8C" w:rsidRDefault="00E72C8C" w:rsidP="00E72C8C">
      <w:pPr>
        <w:pStyle w:val="NormalWeb"/>
        <w:spacing w:before="0" w:beforeAutospacing="0" w:after="0" w:afterAutospacing="0" w:line="480" w:lineRule="atLeast"/>
        <w:ind w:left="720" w:hanging="720"/>
        <w:jc w:val="both"/>
        <w:rPr>
          <w:rFonts w:ascii="Arial" w:hAnsi="Arial" w:cs="Arial"/>
          <w:color w:val="000000"/>
        </w:rPr>
      </w:pPr>
      <w:r w:rsidRPr="00E72C8C">
        <w:rPr>
          <w:rFonts w:ascii="Arial" w:hAnsi="Arial" w:cs="Arial"/>
          <w:color w:val="000000"/>
        </w:rPr>
        <w:t>“Logistics Clusters” by Yossi Sheffi</w:t>
      </w:r>
    </w:p>
    <w:p w14:paraId="3330A08F" w14:textId="77777777" w:rsidR="00E72C8C" w:rsidRPr="00E72C8C" w:rsidRDefault="00E72C8C" w:rsidP="00E72C8C">
      <w:pPr>
        <w:pStyle w:val="NormalWeb"/>
        <w:spacing w:before="0" w:beforeAutospacing="0" w:after="0" w:afterAutospacing="0" w:line="480" w:lineRule="atLeast"/>
        <w:ind w:left="720" w:hanging="720"/>
        <w:jc w:val="both"/>
        <w:rPr>
          <w:rFonts w:ascii="Arial" w:hAnsi="Arial" w:cs="Arial"/>
          <w:color w:val="000000"/>
        </w:rPr>
      </w:pPr>
    </w:p>
    <w:p w14:paraId="477EC2DB" w14:textId="3941BF43" w:rsidR="00383CDA" w:rsidRPr="00E72C8C" w:rsidRDefault="00383CDA" w:rsidP="00E72C8C">
      <w:pPr>
        <w:pStyle w:val="NormalWeb"/>
        <w:spacing w:before="0" w:beforeAutospacing="0" w:after="0" w:afterAutospacing="0" w:line="480" w:lineRule="atLeast"/>
        <w:ind w:left="720" w:hanging="720"/>
        <w:jc w:val="both"/>
        <w:rPr>
          <w:rFonts w:ascii="Arial" w:hAnsi="Arial" w:cs="Arial"/>
          <w:b/>
          <w:bCs/>
        </w:rPr>
      </w:pPr>
      <w:r w:rsidRPr="00E72C8C">
        <w:rPr>
          <w:rFonts w:ascii="Arial" w:hAnsi="Arial" w:cs="Arial"/>
          <w:b/>
          <w:bCs/>
        </w:rPr>
        <w:t>Journal</w:t>
      </w:r>
      <w:r w:rsidR="00E72C8C" w:rsidRPr="00E72C8C">
        <w:rPr>
          <w:rFonts w:ascii="Arial" w:hAnsi="Arial" w:cs="Arial"/>
          <w:b/>
          <w:bCs/>
        </w:rPr>
        <w:t>s:</w:t>
      </w:r>
    </w:p>
    <w:p w14:paraId="4C327D3C" w14:textId="270E651A" w:rsidR="00845CE9" w:rsidRPr="00E72C8C" w:rsidRDefault="00E72C8C" w:rsidP="00E72C8C">
      <w:pPr>
        <w:pStyle w:val="NormalWeb"/>
        <w:jc w:val="both"/>
        <w:rPr>
          <w:rFonts w:ascii="Arial" w:hAnsi="Arial" w:cs="Arial"/>
          <w:color w:val="000000"/>
        </w:rPr>
      </w:pPr>
      <w:hyperlink r:id="rId27" w:history="1">
        <w:r w:rsidRPr="00E72C8C">
          <w:rPr>
            <w:rStyle w:val="Hyperlink"/>
            <w:rFonts w:ascii="Arial" w:hAnsi="Arial" w:cs="Arial"/>
          </w:rPr>
          <w:t>https://appleinsider.com/articles/21/11/01/iphone-13-delivery-estimates-hint-at-improving-supply-chain-conditions</w:t>
        </w:r>
      </w:hyperlink>
    </w:p>
    <w:p w14:paraId="05616111" w14:textId="67A676BB" w:rsidR="00E72C8C" w:rsidRPr="00E72C8C" w:rsidRDefault="00E72C8C" w:rsidP="00E72C8C">
      <w:pPr>
        <w:pStyle w:val="NormalWeb"/>
        <w:jc w:val="both"/>
        <w:rPr>
          <w:rFonts w:ascii="Arial" w:hAnsi="Arial" w:cs="Arial"/>
          <w:color w:val="000000"/>
        </w:rPr>
      </w:pPr>
      <w:hyperlink r:id="rId28" w:history="1">
        <w:r w:rsidRPr="00E72C8C">
          <w:rPr>
            <w:rStyle w:val="Hyperlink"/>
            <w:rFonts w:ascii="Arial" w:hAnsi="Arial" w:cs="Arial"/>
          </w:rPr>
          <w:t>https://appleinsider.com/articles/21/10/06/supply-chain-issues-could-affect-iphone-13-revenue-analyst-says</w:t>
        </w:r>
      </w:hyperlink>
    </w:p>
    <w:p w14:paraId="524CB7D2" w14:textId="7DFA724E" w:rsidR="00D12993" w:rsidRPr="00E72C8C" w:rsidRDefault="00E72C8C" w:rsidP="00E72C8C">
      <w:pPr>
        <w:pStyle w:val="NormalWeb"/>
        <w:jc w:val="both"/>
        <w:rPr>
          <w:rFonts w:ascii="Arial" w:hAnsi="Arial" w:cs="Arial"/>
          <w:color w:val="000000"/>
        </w:rPr>
        <w:sectPr w:rsidR="00D12993" w:rsidRPr="00E72C8C" w:rsidSect="00E57547">
          <w:footerReference w:type="first" r:id="rId29"/>
          <w:pgSz w:w="11906" w:h="16838"/>
          <w:pgMar w:top="1440" w:right="1440" w:bottom="1440" w:left="1440" w:header="708" w:footer="708" w:gutter="0"/>
          <w:cols w:space="708"/>
          <w:titlePg/>
          <w:docGrid w:linePitch="360"/>
        </w:sectPr>
      </w:pPr>
      <w:hyperlink r:id="rId30" w:history="1">
        <w:r w:rsidRPr="00E72C8C">
          <w:rPr>
            <w:rStyle w:val="Hyperlink"/>
            <w:rFonts w:ascii="Arial" w:hAnsi="Arial" w:cs="Arial"/>
          </w:rPr>
          <w:t>https://9to5mac.com/2021/11/15/report-iphone-13-line-remains-more-supply-constrained-than-iphone-12-last-year/</w:t>
        </w:r>
      </w:hyperlink>
    </w:p>
    <w:p w14:paraId="2867C08E" w14:textId="0B6A1200" w:rsidR="00121B93" w:rsidRDefault="00F9719A" w:rsidP="004E12FE">
      <w:pPr>
        <w:pStyle w:val="Heading1"/>
        <w:spacing w:before="0" w:after="240"/>
        <w:jc w:val="both"/>
        <w:rPr>
          <w:rFonts w:ascii="Arial" w:hAnsi="Arial" w:cs="Arial"/>
          <w:color w:val="auto"/>
          <w:sz w:val="24"/>
          <w:szCs w:val="24"/>
          <w:lang w:val="en-US"/>
        </w:rPr>
      </w:pPr>
      <w:bookmarkStart w:id="6" w:name="_Toc136100125"/>
      <w:r w:rsidRPr="002A0B4D">
        <w:rPr>
          <w:rFonts w:ascii="Arial" w:hAnsi="Arial" w:cs="Arial"/>
          <w:color w:val="auto"/>
          <w:sz w:val="24"/>
          <w:szCs w:val="24"/>
          <w:lang w:val="en-US"/>
        </w:rPr>
        <w:lastRenderedPageBreak/>
        <w:t xml:space="preserve">Appendix </w:t>
      </w:r>
      <w:r>
        <w:rPr>
          <w:rFonts w:ascii="Arial" w:hAnsi="Arial" w:cs="Arial"/>
          <w:color w:val="auto"/>
          <w:sz w:val="24"/>
          <w:szCs w:val="24"/>
          <w:lang w:val="en-US"/>
        </w:rPr>
        <w:t xml:space="preserve">– </w:t>
      </w:r>
      <w:r w:rsidR="004E12FE">
        <w:rPr>
          <w:rFonts w:ascii="Arial" w:hAnsi="Arial" w:cs="Arial"/>
          <w:color w:val="auto"/>
          <w:sz w:val="24"/>
          <w:szCs w:val="24"/>
          <w:lang w:val="en-US"/>
        </w:rPr>
        <w:t>List of Supplier</w:t>
      </w:r>
      <w:r w:rsidR="0008698B">
        <w:rPr>
          <w:rFonts w:ascii="Arial" w:hAnsi="Arial" w:cs="Arial"/>
          <w:color w:val="auto"/>
          <w:sz w:val="24"/>
          <w:szCs w:val="24"/>
          <w:lang w:val="en-US"/>
        </w:rPr>
        <w:t>s</w:t>
      </w:r>
      <w:bookmarkEnd w:id="6"/>
    </w:p>
    <w:p w14:paraId="5371CC29" w14:textId="77777777" w:rsidR="004E12FE" w:rsidRDefault="004E12FE" w:rsidP="004E12FE">
      <w:pPr>
        <w:pStyle w:val="CommentText"/>
        <w:rPr>
          <w:rFonts w:ascii="Arial" w:hAnsi="Arial" w:cs="Arial"/>
          <w:color w:val="FF0000"/>
          <w:sz w:val="24"/>
          <w:szCs w:val="24"/>
        </w:rPr>
      </w:pPr>
    </w:p>
    <w:tbl>
      <w:tblPr>
        <w:tblStyle w:val="TableGrid"/>
        <w:tblW w:w="8926" w:type="dxa"/>
        <w:tblLook w:val="04A0" w:firstRow="1" w:lastRow="0" w:firstColumn="1" w:lastColumn="0" w:noHBand="0" w:noVBand="1"/>
      </w:tblPr>
      <w:tblGrid>
        <w:gridCol w:w="543"/>
        <w:gridCol w:w="1817"/>
        <w:gridCol w:w="2066"/>
        <w:gridCol w:w="2976"/>
        <w:gridCol w:w="1524"/>
      </w:tblGrid>
      <w:tr w:rsidR="004E12FE" w:rsidRPr="001459D5" w14:paraId="5AC2A7F6" w14:textId="77777777" w:rsidTr="0008698B">
        <w:trPr>
          <w:trHeight w:val="54"/>
        </w:trPr>
        <w:tc>
          <w:tcPr>
            <w:tcW w:w="8926" w:type="dxa"/>
            <w:gridSpan w:val="5"/>
            <w:shd w:val="clear" w:color="auto" w:fill="D9D9D9" w:themeFill="background1" w:themeFillShade="D9"/>
          </w:tcPr>
          <w:p w14:paraId="4A7DE4E3" w14:textId="77777777" w:rsidR="004E12FE" w:rsidRPr="001459D5" w:rsidRDefault="004E12FE" w:rsidP="00C4120A">
            <w:pPr>
              <w:rPr>
                <w:rFonts w:ascii="Arial" w:eastAsiaTheme="majorEastAsia" w:hAnsi="Arial" w:cs="Arial"/>
                <w:b/>
                <w:bCs/>
                <w:sz w:val="24"/>
                <w:szCs w:val="24"/>
                <w:lang w:val="en-US"/>
              </w:rPr>
            </w:pPr>
            <w:r w:rsidRPr="001459D5">
              <w:rPr>
                <w:rFonts w:ascii="Arial" w:eastAsiaTheme="majorEastAsia" w:hAnsi="Arial" w:cs="Arial"/>
                <w:b/>
                <w:bCs/>
                <w:sz w:val="24"/>
                <w:szCs w:val="24"/>
                <w:lang w:val="en-US"/>
              </w:rPr>
              <w:t>Tier 1</w:t>
            </w:r>
          </w:p>
        </w:tc>
      </w:tr>
      <w:tr w:rsidR="005A7745" w:rsidRPr="001459D5" w14:paraId="1C9EF6A5" w14:textId="77777777" w:rsidTr="0008698B">
        <w:trPr>
          <w:trHeight w:val="255"/>
        </w:trPr>
        <w:tc>
          <w:tcPr>
            <w:tcW w:w="544" w:type="dxa"/>
          </w:tcPr>
          <w:p w14:paraId="78B27DDA" w14:textId="77777777" w:rsidR="004E12FE" w:rsidRPr="002E3229" w:rsidRDefault="004E12FE" w:rsidP="00C4120A">
            <w:pPr>
              <w:rPr>
                <w:rFonts w:ascii="Arial" w:eastAsiaTheme="majorEastAsia" w:hAnsi="Arial" w:cs="Arial"/>
                <w:b/>
                <w:bCs/>
                <w:sz w:val="24"/>
                <w:szCs w:val="24"/>
                <w:lang w:val="en-US"/>
              </w:rPr>
            </w:pPr>
            <w:r w:rsidRPr="002E3229">
              <w:rPr>
                <w:rFonts w:ascii="Arial" w:eastAsiaTheme="majorEastAsia" w:hAnsi="Arial" w:cs="Arial"/>
                <w:b/>
                <w:bCs/>
                <w:sz w:val="24"/>
                <w:szCs w:val="24"/>
                <w:lang w:val="en-US"/>
              </w:rPr>
              <w:t>No</w:t>
            </w:r>
          </w:p>
        </w:tc>
        <w:tc>
          <w:tcPr>
            <w:tcW w:w="1719" w:type="dxa"/>
          </w:tcPr>
          <w:p w14:paraId="72930D34" w14:textId="77777777" w:rsidR="004E12FE" w:rsidRPr="002E3229" w:rsidRDefault="004E12FE" w:rsidP="00C4120A">
            <w:pPr>
              <w:rPr>
                <w:rFonts w:ascii="Arial" w:eastAsiaTheme="majorEastAsia" w:hAnsi="Arial" w:cs="Arial"/>
                <w:b/>
                <w:bCs/>
                <w:sz w:val="24"/>
                <w:szCs w:val="24"/>
                <w:lang w:val="en-US"/>
              </w:rPr>
            </w:pPr>
            <w:r w:rsidRPr="002E3229">
              <w:rPr>
                <w:rFonts w:ascii="Arial" w:eastAsiaTheme="majorEastAsia" w:hAnsi="Arial" w:cs="Arial"/>
                <w:b/>
                <w:bCs/>
                <w:sz w:val="24"/>
                <w:szCs w:val="24"/>
                <w:lang w:val="en-US"/>
              </w:rPr>
              <w:t>Company</w:t>
            </w:r>
          </w:p>
        </w:tc>
        <w:tc>
          <w:tcPr>
            <w:tcW w:w="2127" w:type="dxa"/>
          </w:tcPr>
          <w:p w14:paraId="0E6E6B38" w14:textId="77777777" w:rsidR="004E12FE" w:rsidRPr="002E3229" w:rsidRDefault="004E12FE" w:rsidP="00C4120A">
            <w:pPr>
              <w:rPr>
                <w:rFonts w:ascii="Arial" w:eastAsiaTheme="majorEastAsia" w:hAnsi="Arial" w:cs="Arial"/>
                <w:b/>
                <w:bCs/>
                <w:sz w:val="24"/>
                <w:szCs w:val="24"/>
                <w:lang w:val="en-US"/>
              </w:rPr>
            </w:pPr>
            <w:r w:rsidRPr="002E3229">
              <w:rPr>
                <w:rFonts w:ascii="Arial" w:eastAsiaTheme="majorEastAsia" w:hAnsi="Arial" w:cs="Arial"/>
                <w:b/>
                <w:bCs/>
                <w:sz w:val="24"/>
                <w:szCs w:val="24"/>
                <w:lang w:val="en-US"/>
              </w:rPr>
              <w:t>Materials</w:t>
            </w:r>
          </w:p>
        </w:tc>
        <w:tc>
          <w:tcPr>
            <w:tcW w:w="3260" w:type="dxa"/>
          </w:tcPr>
          <w:p w14:paraId="3D140967" w14:textId="77777777" w:rsidR="004E12FE" w:rsidRPr="002E3229" w:rsidRDefault="004E12FE" w:rsidP="00C4120A">
            <w:pPr>
              <w:rPr>
                <w:rFonts w:ascii="Arial" w:hAnsi="Arial" w:cs="Arial"/>
                <w:b/>
                <w:bCs/>
                <w:sz w:val="24"/>
                <w:szCs w:val="24"/>
              </w:rPr>
            </w:pPr>
            <w:r w:rsidRPr="002E3229">
              <w:rPr>
                <w:rFonts w:ascii="Arial" w:hAnsi="Arial" w:cs="Arial"/>
                <w:b/>
                <w:bCs/>
                <w:sz w:val="24"/>
                <w:szCs w:val="24"/>
              </w:rPr>
              <w:t>Address</w:t>
            </w:r>
          </w:p>
        </w:tc>
        <w:tc>
          <w:tcPr>
            <w:tcW w:w="1276" w:type="dxa"/>
          </w:tcPr>
          <w:p w14:paraId="44B987E3" w14:textId="77777777" w:rsidR="004E12FE" w:rsidRPr="002E3229" w:rsidRDefault="004E12FE" w:rsidP="00C4120A">
            <w:pPr>
              <w:rPr>
                <w:rFonts w:ascii="Arial" w:eastAsiaTheme="majorEastAsia" w:hAnsi="Arial" w:cs="Arial"/>
                <w:b/>
                <w:bCs/>
                <w:sz w:val="24"/>
                <w:szCs w:val="24"/>
                <w:lang w:val="en-US"/>
              </w:rPr>
            </w:pPr>
            <w:r w:rsidRPr="002E3229">
              <w:rPr>
                <w:rFonts w:ascii="Arial" w:eastAsiaTheme="majorEastAsia" w:hAnsi="Arial" w:cs="Arial"/>
                <w:b/>
                <w:bCs/>
                <w:sz w:val="24"/>
                <w:szCs w:val="24"/>
                <w:lang w:val="en-US"/>
              </w:rPr>
              <w:t>Products</w:t>
            </w:r>
          </w:p>
        </w:tc>
      </w:tr>
      <w:tr w:rsidR="005A7745" w:rsidRPr="001459D5" w14:paraId="06DACC5C" w14:textId="77777777" w:rsidTr="00CC196F">
        <w:trPr>
          <w:trHeight w:val="1259"/>
        </w:trPr>
        <w:tc>
          <w:tcPr>
            <w:tcW w:w="544" w:type="dxa"/>
          </w:tcPr>
          <w:p w14:paraId="1968CFFE" w14:textId="77777777" w:rsidR="004E12FE" w:rsidRPr="001459D5" w:rsidRDefault="004E12FE" w:rsidP="00C4120A">
            <w:pPr>
              <w:rPr>
                <w:rFonts w:ascii="Arial" w:eastAsiaTheme="majorEastAsia" w:hAnsi="Arial" w:cs="Arial"/>
                <w:sz w:val="24"/>
                <w:szCs w:val="24"/>
                <w:lang w:val="en-US"/>
              </w:rPr>
            </w:pPr>
          </w:p>
        </w:tc>
        <w:tc>
          <w:tcPr>
            <w:tcW w:w="1719" w:type="dxa"/>
          </w:tcPr>
          <w:p w14:paraId="44211311" w14:textId="7B56669B" w:rsidR="00CC196F" w:rsidRPr="00CC196F" w:rsidRDefault="00CC196F" w:rsidP="00CC196F">
            <w:pPr>
              <w:spacing w:after="0" w:line="240" w:lineRule="auto"/>
              <w:rPr>
                <w:rFonts w:ascii="Arial" w:eastAsiaTheme="majorEastAsia" w:hAnsi="Arial" w:cs="Arial"/>
                <w:sz w:val="24"/>
                <w:szCs w:val="24"/>
                <w:lang w:val="en-US"/>
              </w:rPr>
            </w:pPr>
            <w:r w:rsidRPr="00CC196F">
              <w:rPr>
                <w:rFonts w:ascii="Arial" w:eastAsiaTheme="majorEastAsia" w:hAnsi="Arial" w:cs="Arial"/>
                <w:sz w:val="24"/>
                <w:szCs w:val="24"/>
                <w:lang w:val="en-US"/>
              </w:rPr>
              <w:t xml:space="preserve">Taiwan Semiconductor </w:t>
            </w:r>
            <w:r>
              <w:rPr>
                <w:rFonts w:ascii="Arial" w:eastAsiaTheme="majorEastAsia" w:hAnsi="Arial" w:cs="Arial"/>
                <w:sz w:val="24"/>
                <w:szCs w:val="24"/>
                <w:lang w:val="en-US"/>
              </w:rPr>
              <w:t>Manufacturing</w:t>
            </w:r>
            <w:r w:rsidRPr="00CC196F">
              <w:rPr>
                <w:rFonts w:ascii="Arial" w:eastAsiaTheme="majorEastAsia" w:hAnsi="Arial" w:cs="Arial"/>
                <w:sz w:val="24"/>
                <w:szCs w:val="24"/>
                <w:lang w:val="en-US"/>
              </w:rPr>
              <w:t>.</w:t>
            </w:r>
          </w:p>
          <w:p w14:paraId="43E53D5B" w14:textId="6EAFE602" w:rsidR="00CC196F" w:rsidRPr="001459D5" w:rsidRDefault="00CC196F" w:rsidP="00CC196F">
            <w:pPr>
              <w:rPr>
                <w:rFonts w:ascii="Arial" w:eastAsiaTheme="majorEastAsia" w:hAnsi="Arial" w:cs="Arial"/>
                <w:sz w:val="24"/>
                <w:szCs w:val="24"/>
                <w:lang w:val="en-US"/>
              </w:rPr>
            </w:pPr>
            <w:r>
              <w:rPr>
                <w:rFonts w:ascii="Arial" w:eastAsiaTheme="majorEastAsia" w:hAnsi="Arial" w:cs="Arial"/>
                <w:sz w:val="24"/>
                <w:szCs w:val="24"/>
                <w:lang w:val="en-US"/>
              </w:rPr>
              <w:t>Company</w:t>
            </w:r>
            <w:r w:rsidRPr="00CC196F">
              <w:rPr>
                <w:rFonts w:ascii="Arial" w:eastAsiaTheme="majorEastAsia" w:hAnsi="Arial" w:cs="Arial"/>
                <w:sz w:val="24"/>
                <w:szCs w:val="24"/>
                <w:lang w:val="en-US"/>
              </w:rPr>
              <w:t xml:space="preserve"> (TSMC) </w:t>
            </w:r>
          </w:p>
          <w:p w14:paraId="64FFF1A7" w14:textId="4892DB3A" w:rsidR="004E12FE" w:rsidRPr="001459D5" w:rsidRDefault="004E12FE" w:rsidP="00CC196F">
            <w:pPr>
              <w:rPr>
                <w:rFonts w:ascii="Arial" w:eastAsiaTheme="majorEastAsia" w:hAnsi="Arial" w:cs="Arial"/>
                <w:sz w:val="24"/>
                <w:szCs w:val="24"/>
                <w:lang w:val="en-US"/>
              </w:rPr>
            </w:pPr>
          </w:p>
        </w:tc>
        <w:tc>
          <w:tcPr>
            <w:tcW w:w="2127" w:type="dxa"/>
          </w:tcPr>
          <w:p w14:paraId="3E1D4F0F" w14:textId="77777777" w:rsidR="00CC196F" w:rsidRDefault="00CC196F" w:rsidP="00CC196F">
            <w:pPr>
              <w:spacing w:before="100" w:beforeAutospacing="1" w:after="100" w:afterAutospacing="1"/>
              <w:rPr>
                <w:rFonts w:ascii="Arial" w:eastAsiaTheme="majorEastAsia" w:hAnsi="Arial" w:cs="Arial"/>
                <w:sz w:val="24"/>
                <w:szCs w:val="24"/>
                <w:lang w:val="en-US"/>
              </w:rPr>
            </w:pPr>
            <w:r w:rsidRPr="00CC196F">
              <w:rPr>
                <w:rFonts w:ascii="Arial" w:eastAsiaTheme="majorEastAsia" w:hAnsi="Arial" w:cs="Arial"/>
                <w:sz w:val="24"/>
                <w:szCs w:val="24"/>
                <w:lang w:val="en-US"/>
              </w:rPr>
              <w:t xml:space="preserve">Metals, such as aluminum, copper, steel, and tin3. </w:t>
            </w:r>
          </w:p>
          <w:p w14:paraId="49E67E37" w14:textId="07395923" w:rsidR="004E12FE" w:rsidRPr="001459D5" w:rsidRDefault="00CC196F" w:rsidP="00CC196F">
            <w:pPr>
              <w:spacing w:before="100" w:beforeAutospacing="1" w:after="100" w:afterAutospacing="1"/>
              <w:rPr>
                <w:rFonts w:ascii="Arial" w:eastAsiaTheme="majorEastAsia" w:hAnsi="Arial" w:cs="Arial"/>
                <w:sz w:val="24"/>
                <w:szCs w:val="24"/>
                <w:lang w:val="en-US"/>
              </w:rPr>
            </w:pPr>
            <w:r w:rsidRPr="00CC196F">
              <w:rPr>
                <w:rFonts w:ascii="Arial" w:eastAsiaTheme="majorEastAsia" w:hAnsi="Arial" w:cs="Arial"/>
                <w:sz w:val="24"/>
                <w:szCs w:val="24"/>
                <w:lang w:val="en-US"/>
              </w:rPr>
              <w:t>Plastics, such as polycarbonate, polyethylene, and polypropylene</w:t>
            </w:r>
          </w:p>
        </w:tc>
        <w:tc>
          <w:tcPr>
            <w:tcW w:w="3260" w:type="dxa"/>
          </w:tcPr>
          <w:p w14:paraId="2A84E90F" w14:textId="1CFD2C4E" w:rsidR="004E12FE" w:rsidRPr="001459D5" w:rsidRDefault="00CC196F" w:rsidP="00C4120A">
            <w:pPr>
              <w:rPr>
                <w:rFonts w:ascii="Arial" w:eastAsiaTheme="majorEastAsia" w:hAnsi="Arial" w:cs="Arial"/>
                <w:sz w:val="24"/>
                <w:szCs w:val="24"/>
                <w:lang w:val="en-US"/>
              </w:rPr>
            </w:pPr>
            <w:r w:rsidRPr="00CC196F">
              <w:rPr>
                <w:rFonts w:ascii="Arial" w:eastAsiaTheme="majorEastAsia" w:hAnsi="Arial" w:cs="Arial"/>
                <w:sz w:val="24"/>
                <w:szCs w:val="24"/>
                <w:lang w:val="en-US"/>
              </w:rPr>
              <w:t>13315 Globe Drive, Mount Pleasant, Wisconsin, U.S.</w:t>
            </w:r>
          </w:p>
        </w:tc>
        <w:tc>
          <w:tcPr>
            <w:tcW w:w="1276" w:type="dxa"/>
          </w:tcPr>
          <w:p w14:paraId="47EDBF90" w14:textId="4AA9A4C4" w:rsidR="004E12FE" w:rsidRPr="001459D5" w:rsidRDefault="00CC196F" w:rsidP="00C4120A">
            <w:pPr>
              <w:rPr>
                <w:rFonts w:ascii="Arial" w:eastAsiaTheme="majorEastAsia" w:hAnsi="Arial" w:cs="Arial"/>
                <w:sz w:val="24"/>
                <w:szCs w:val="24"/>
                <w:lang w:val="en-US"/>
              </w:rPr>
            </w:pPr>
            <w:r>
              <w:rPr>
                <w:rFonts w:ascii="Arial" w:eastAsiaTheme="majorEastAsia" w:hAnsi="Arial" w:cs="Arial"/>
                <w:sz w:val="24"/>
                <w:szCs w:val="24"/>
                <w:lang w:val="en-US"/>
              </w:rPr>
              <w:t>Chips for Apple iPhones, iPad</w:t>
            </w:r>
          </w:p>
        </w:tc>
      </w:tr>
      <w:tr w:rsidR="005A7745" w:rsidRPr="001459D5" w14:paraId="1AEBE776" w14:textId="77777777" w:rsidTr="00C4120A">
        <w:trPr>
          <w:trHeight w:val="736"/>
        </w:trPr>
        <w:tc>
          <w:tcPr>
            <w:tcW w:w="544" w:type="dxa"/>
          </w:tcPr>
          <w:p w14:paraId="12DE9F1F" w14:textId="77777777" w:rsidR="004E12FE" w:rsidRPr="001459D5" w:rsidRDefault="004E12FE" w:rsidP="00C4120A">
            <w:pPr>
              <w:rPr>
                <w:rFonts w:ascii="Arial" w:eastAsiaTheme="majorEastAsia" w:hAnsi="Arial" w:cs="Arial"/>
                <w:sz w:val="24"/>
                <w:szCs w:val="24"/>
                <w:lang w:val="en-US"/>
              </w:rPr>
            </w:pPr>
          </w:p>
        </w:tc>
        <w:tc>
          <w:tcPr>
            <w:tcW w:w="1719" w:type="dxa"/>
          </w:tcPr>
          <w:p w14:paraId="018B167F" w14:textId="1D5B0006" w:rsidR="004E12FE" w:rsidRPr="001459D5" w:rsidRDefault="00CC196F" w:rsidP="00C4120A">
            <w:pPr>
              <w:rPr>
                <w:rFonts w:ascii="Arial" w:eastAsiaTheme="majorEastAsia" w:hAnsi="Arial" w:cs="Arial"/>
                <w:sz w:val="24"/>
                <w:szCs w:val="24"/>
                <w:lang w:val="en-US"/>
              </w:rPr>
            </w:pPr>
            <w:r w:rsidRPr="00CC196F">
              <w:rPr>
                <w:rFonts w:ascii="Arial" w:eastAsiaTheme="majorEastAsia" w:hAnsi="Arial" w:cs="Arial"/>
                <w:sz w:val="24"/>
                <w:szCs w:val="24"/>
                <w:lang w:val="en-US"/>
              </w:rPr>
              <w:t>Murata Manufacturing Company Limited</w:t>
            </w:r>
          </w:p>
        </w:tc>
        <w:tc>
          <w:tcPr>
            <w:tcW w:w="2127" w:type="dxa"/>
          </w:tcPr>
          <w:p w14:paraId="4FEABC62" w14:textId="54B900B6" w:rsidR="004E12FE" w:rsidRPr="001459D5" w:rsidRDefault="005A7745" w:rsidP="00C4120A">
            <w:pPr>
              <w:rPr>
                <w:rStyle w:val="Strong"/>
                <w:rFonts w:ascii="Arial" w:hAnsi="Arial" w:cs="Arial"/>
                <w:b w:val="0"/>
                <w:bCs w:val="0"/>
                <w:sz w:val="24"/>
                <w:szCs w:val="24"/>
              </w:rPr>
            </w:pPr>
            <w:r w:rsidRPr="005A7745">
              <w:rPr>
                <w:rStyle w:val="Strong"/>
                <w:rFonts w:ascii="Arial" w:hAnsi="Arial" w:cs="Arial"/>
                <w:b w:val="0"/>
                <w:bCs w:val="0"/>
                <w:sz w:val="24"/>
                <w:szCs w:val="24"/>
              </w:rPr>
              <w:t>Multilayer ceramic capacitors</w:t>
            </w:r>
            <w:r>
              <w:rPr>
                <w:rStyle w:val="Strong"/>
                <w:rFonts w:ascii="Arial" w:hAnsi="Arial" w:cs="Arial"/>
                <w:b w:val="0"/>
                <w:bCs w:val="0"/>
                <w:sz w:val="24"/>
                <w:szCs w:val="24"/>
              </w:rPr>
              <w:t>,</w:t>
            </w:r>
            <w:r>
              <w:t xml:space="preserve"> </w:t>
            </w:r>
            <w:r w:rsidRPr="005A7745">
              <w:rPr>
                <w:rStyle w:val="Strong"/>
                <w:rFonts w:ascii="Arial" w:hAnsi="Arial" w:cs="Arial"/>
                <w:b w:val="0"/>
                <w:bCs w:val="0"/>
                <w:sz w:val="24"/>
                <w:szCs w:val="24"/>
              </w:rPr>
              <w:t>Chip ferrite beads</w:t>
            </w:r>
          </w:p>
        </w:tc>
        <w:tc>
          <w:tcPr>
            <w:tcW w:w="3260" w:type="dxa"/>
          </w:tcPr>
          <w:p w14:paraId="7B49E8EB" w14:textId="59A1D3A8" w:rsidR="004E12FE" w:rsidRPr="001459D5" w:rsidRDefault="00CC196F" w:rsidP="00C4120A">
            <w:pPr>
              <w:rPr>
                <w:rFonts w:ascii="Arial" w:eastAsiaTheme="majorEastAsia" w:hAnsi="Arial" w:cs="Arial"/>
                <w:sz w:val="24"/>
                <w:szCs w:val="24"/>
                <w:lang w:val="en-US"/>
              </w:rPr>
            </w:pPr>
            <w:r w:rsidRPr="00CC196F">
              <w:rPr>
                <w:rFonts w:ascii="Arial" w:eastAsiaTheme="majorEastAsia" w:hAnsi="Arial" w:cs="Arial"/>
                <w:sz w:val="24"/>
                <w:szCs w:val="24"/>
                <w:lang w:val="en-US"/>
              </w:rPr>
              <w:t>No. 8, Kechuang 2nd Street, Beijing Economic-Technological Development Area, Beijing, China.</w:t>
            </w:r>
          </w:p>
        </w:tc>
        <w:tc>
          <w:tcPr>
            <w:tcW w:w="1276" w:type="dxa"/>
          </w:tcPr>
          <w:p w14:paraId="5D798B8F" w14:textId="3DF8E5F8" w:rsidR="004E12FE" w:rsidRPr="001459D5" w:rsidRDefault="005A7745" w:rsidP="00C4120A">
            <w:pPr>
              <w:rPr>
                <w:rFonts w:ascii="Arial" w:eastAsiaTheme="majorEastAsia" w:hAnsi="Arial" w:cs="Arial"/>
                <w:sz w:val="24"/>
                <w:szCs w:val="24"/>
                <w:lang w:val="en-US"/>
              </w:rPr>
            </w:pPr>
            <w:r>
              <w:rPr>
                <w:rFonts w:ascii="Arial" w:eastAsiaTheme="majorEastAsia" w:hAnsi="Arial" w:cs="Arial"/>
                <w:sz w:val="24"/>
                <w:szCs w:val="24"/>
                <w:lang w:val="en-US"/>
              </w:rPr>
              <w:t>Capacitors and other electronic parts</w:t>
            </w:r>
          </w:p>
        </w:tc>
      </w:tr>
      <w:tr w:rsidR="0008698B" w:rsidRPr="001459D5" w14:paraId="77A1E554" w14:textId="77777777" w:rsidTr="0008698B">
        <w:trPr>
          <w:trHeight w:val="277"/>
        </w:trPr>
        <w:tc>
          <w:tcPr>
            <w:tcW w:w="8926" w:type="dxa"/>
            <w:gridSpan w:val="5"/>
            <w:shd w:val="clear" w:color="auto" w:fill="D9D9D9" w:themeFill="background1" w:themeFillShade="D9"/>
          </w:tcPr>
          <w:p w14:paraId="4EA3A947" w14:textId="1ADAE942" w:rsidR="0008698B" w:rsidRPr="001459D5" w:rsidRDefault="0008698B" w:rsidP="00C4120A">
            <w:pPr>
              <w:jc w:val="both"/>
              <w:rPr>
                <w:rFonts w:ascii="Arial" w:eastAsiaTheme="majorEastAsia" w:hAnsi="Arial" w:cs="Arial"/>
                <w:sz w:val="24"/>
                <w:szCs w:val="24"/>
                <w:lang w:val="en-US"/>
              </w:rPr>
            </w:pPr>
            <w:r w:rsidRPr="001459D5">
              <w:rPr>
                <w:rFonts w:ascii="Arial" w:eastAsiaTheme="majorEastAsia" w:hAnsi="Arial" w:cs="Arial"/>
                <w:b/>
                <w:bCs/>
                <w:sz w:val="24"/>
                <w:szCs w:val="24"/>
                <w:lang w:val="en-US"/>
              </w:rPr>
              <w:t xml:space="preserve">Tier </w:t>
            </w:r>
            <w:r>
              <w:rPr>
                <w:rFonts w:ascii="Arial" w:eastAsiaTheme="majorEastAsia" w:hAnsi="Arial" w:cs="Arial"/>
                <w:b/>
                <w:bCs/>
                <w:sz w:val="24"/>
                <w:szCs w:val="24"/>
                <w:lang w:val="en-US"/>
              </w:rPr>
              <w:t>2</w:t>
            </w:r>
          </w:p>
        </w:tc>
      </w:tr>
      <w:tr w:rsidR="005A7745" w:rsidRPr="001459D5" w14:paraId="35185091" w14:textId="77777777" w:rsidTr="00C4120A">
        <w:trPr>
          <w:trHeight w:val="736"/>
        </w:trPr>
        <w:tc>
          <w:tcPr>
            <w:tcW w:w="544" w:type="dxa"/>
          </w:tcPr>
          <w:p w14:paraId="55C9C24E"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3830073F" w14:textId="765DDFE5" w:rsidR="0008698B" w:rsidRPr="001459D5" w:rsidRDefault="005A7745" w:rsidP="00C4120A">
            <w:pPr>
              <w:rPr>
                <w:rFonts w:ascii="Arial" w:eastAsiaTheme="majorEastAsia" w:hAnsi="Arial" w:cs="Arial"/>
                <w:sz w:val="24"/>
                <w:szCs w:val="24"/>
                <w:lang w:val="en-US"/>
              </w:rPr>
            </w:pPr>
            <w:r w:rsidRPr="005A7745">
              <w:rPr>
                <w:rFonts w:ascii="Arial" w:eastAsiaTheme="majorEastAsia" w:hAnsi="Arial" w:cs="Arial"/>
                <w:sz w:val="24"/>
                <w:szCs w:val="24"/>
                <w:lang w:val="en-US"/>
              </w:rPr>
              <w:t>Alps Alpine Company Limited</w:t>
            </w:r>
          </w:p>
        </w:tc>
        <w:tc>
          <w:tcPr>
            <w:tcW w:w="2127" w:type="dxa"/>
          </w:tcPr>
          <w:p w14:paraId="2592DEB8" w14:textId="708A188A" w:rsidR="0008698B" w:rsidRPr="001459D5" w:rsidRDefault="005A7745" w:rsidP="00C4120A">
            <w:pPr>
              <w:rPr>
                <w:rFonts w:ascii="Arial" w:eastAsiaTheme="majorEastAsia" w:hAnsi="Arial" w:cs="Arial"/>
                <w:sz w:val="24"/>
                <w:szCs w:val="24"/>
                <w:lang w:val="en-US"/>
              </w:rPr>
            </w:pPr>
            <w:r w:rsidRPr="005A7745">
              <w:rPr>
                <w:rFonts w:ascii="Arial" w:eastAsiaTheme="majorEastAsia" w:hAnsi="Arial" w:cs="Arial"/>
                <w:sz w:val="24"/>
                <w:szCs w:val="24"/>
                <w:lang w:val="en-US"/>
              </w:rPr>
              <w:t>Magnets, such as ferrite, neodymium, and samarium cobalt</w:t>
            </w:r>
          </w:p>
        </w:tc>
        <w:tc>
          <w:tcPr>
            <w:tcW w:w="3260" w:type="dxa"/>
          </w:tcPr>
          <w:p w14:paraId="0E7702BA" w14:textId="314BF96B" w:rsidR="0008698B" w:rsidRPr="001459D5" w:rsidRDefault="005A7745" w:rsidP="00C4120A">
            <w:pPr>
              <w:pStyle w:val="NormalWeb"/>
              <w:spacing w:before="0" w:beforeAutospacing="0" w:after="0" w:afterAutospacing="0"/>
              <w:rPr>
                <w:rFonts w:ascii="Arial" w:hAnsi="Arial" w:cs="Arial"/>
              </w:rPr>
            </w:pPr>
            <w:r w:rsidRPr="005A7745">
              <w:rPr>
                <w:rFonts w:ascii="Arial" w:hAnsi="Arial" w:cs="Arial"/>
              </w:rPr>
              <w:t>No. 8, Kechuang 2nd Street, Beijing Economic-Technological Development Area, Beijing, China</w:t>
            </w:r>
          </w:p>
        </w:tc>
        <w:tc>
          <w:tcPr>
            <w:tcW w:w="1276" w:type="dxa"/>
          </w:tcPr>
          <w:p w14:paraId="06B050CC" w14:textId="1FC5F829" w:rsidR="0008698B" w:rsidRPr="001459D5" w:rsidRDefault="005A7745" w:rsidP="00C4120A">
            <w:pPr>
              <w:jc w:val="both"/>
              <w:rPr>
                <w:rFonts w:ascii="Arial" w:eastAsiaTheme="majorEastAsia" w:hAnsi="Arial" w:cs="Arial"/>
                <w:sz w:val="24"/>
                <w:szCs w:val="24"/>
                <w:lang w:val="en-US"/>
              </w:rPr>
            </w:pPr>
            <w:r>
              <w:rPr>
                <w:rFonts w:ascii="Arial" w:eastAsiaTheme="majorEastAsia" w:hAnsi="Arial" w:cs="Arial"/>
                <w:sz w:val="24"/>
                <w:szCs w:val="24"/>
                <w:lang w:val="en-US"/>
              </w:rPr>
              <w:t>Switches and Sensors</w:t>
            </w:r>
          </w:p>
        </w:tc>
      </w:tr>
      <w:tr w:rsidR="005A7745" w:rsidRPr="001459D5" w14:paraId="515242D1" w14:textId="77777777" w:rsidTr="00C4120A">
        <w:trPr>
          <w:trHeight w:val="736"/>
        </w:trPr>
        <w:tc>
          <w:tcPr>
            <w:tcW w:w="544" w:type="dxa"/>
          </w:tcPr>
          <w:p w14:paraId="00D795D5"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699BC6F8" w14:textId="2985558C" w:rsidR="0008698B" w:rsidRPr="001459D5" w:rsidRDefault="005A7745" w:rsidP="00C4120A">
            <w:pPr>
              <w:rPr>
                <w:rFonts w:ascii="Arial" w:eastAsiaTheme="majorEastAsia" w:hAnsi="Arial" w:cs="Arial"/>
                <w:sz w:val="24"/>
                <w:szCs w:val="24"/>
                <w:lang w:val="en-US"/>
              </w:rPr>
            </w:pPr>
            <w:r w:rsidRPr="005A7745">
              <w:rPr>
                <w:rFonts w:ascii="Arial" w:eastAsiaTheme="majorEastAsia" w:hAnsi="Arial" w:cs="Arial"/>
                <w:sz w:val="24"/>
                <w:szCs w:val="24"/>
                <w:lang w:val="en-US"/>
              </w:rPr>
              <w:t>Quanta Computer</w:t>
            </w:r>
          </w:p>
        </w:tc>
        <w:tc>
          <w:tcPr>
            <w:tcW w:w="2127" w:type="dxa"/>
          </w:tcPr>
          <w:p w14:paraId="182D19F3" w14:textId="2E0FA8F8"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Glass, such as Gorilla Glass and sapphire glass</w:t>
            </w:r>
          </w:p>
        </w:tc>
        <w:tc>
          <w:tcPr>
            <w:tcW w:w="3260" w:type="dxa"/>
          </w:tcPr>
          <w:p w14:paraId="154935E7" w14:textId="6FD54ACE" w:rsidR="0008698B" w:rsidRPr="001459D5" w:rsidRDefault="00E66479" w:rsidP="00C4120A">
            <w:pPr>
              <w:pStyle w:val="NormalWeb"/>
              <w:spacing w:before="0" w:beforeAutospacing="0" w:after="0" w:afterAutospacing="0"/>
              <w:rPr>
                <w:rFonts w:ascii="Arial" w:hAnsi="Arial" w:cs="Arial"/>
              </w:rPr>
            </w:pPr>
            <w:r w:rsidRPr="00E66479">
              <w:rPr>
                <w:rFonts w:ascii="Arial" w:hAnsi="Arial" w:cs="Arial"/>
              </w:rPr>
              <w:t>No. 8, Kechuang 2nd Street, Beijing Economic-Technological Development Area, Beijing, China</w:t>
            </w:r>
          </w:p>
        </w:tc>
        <w:tc>
          <w:tcPr>
            <w:tcW w:w="1276" w:type="dxa"/>
          </w:tcPr>
          <w:p w14:paraId="34A5A25B" w14:textId="7C2A559A" w:rsidR="0008698B" w:rsidRPr="001459D5" w:rsidRDefault="005A7745" w:rsidP="00C4120A">
            <w:pPr>
              <w:jc w:val="both"/>
              <w:rPr>
                <w:rFonts w:ascii="Arial" w:eastAsiaTheme="majorEastAsia" w:hAnsi="Arial" w:cs="Arial"/>
                <w:sz w:val="24"/>
                <w:szCs w:val="24"/>
                <w:lang w:val="en-US"/>
              </w:rPr>
            </w:pPr>
            <w:r w:rsidRPr="005A7745">
              <w:rPr>
                <w:rFonts w:ascii="Arial" w:eastAsiaTheme="majorEastAsia" w:hAnsi="Arial" w:cs="Arial"/>
                <w:sz w:val="24"/>
                <w:szCs w:val="24"/>
                <w:lang w:val="en-US"/>
              </w:rPr>
              <w:t xml:space="preserve"> notebook computers</w:t>
            </w:r>
          </w:p>
        </w:tc>
      </w:tr>
      <w:tr w:rsidR="005A7745" w:rsidRPr="001459D5" w14:paraId="7387400B" w14:textId="77777777" w:rsidTr="00C4120A">
        <w:trPr>
          <w:trHeight w:val="736"/>
        </w:trPr>
        <w:tc>
          <w:tcPr>
            <w:tcW w:w="544" w:type="dxa"/>
          </w:tcPr>
          <w:p w14:paraId="56B530A4"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0017D6D4" w14:textId="4FCF0592" w:rsidR="0008698B" w:rsidRPr="001459D5" w:rsidRDefault="005A7745" w:rsidP="00C4120A">
            <w:pPr>
              <w:rPr>
                <w:rFonts w:ascii="Arial" w:eastAsiaTheme="majorEastAsia" w:hAnsi="Arial" w:cs="Arial"/>
                <w:sz w:val="24"/>
                <w:szCs w:val="24"/>
                <w:lang w:val="en-US"/>
              </w:rPr>
            </w:pPr>
            <w:r w:rsidRPr="005A7745">
              <w:rPr>
                <w:rFonts w:ascii="Arial" w:eastAsiaTheme="majorEastAsia" w:hAnsi="Arial" w:cs="Arial"/>
                <w:sz w:val="24"/>
                <w:szCs w:val="24"/>
                <w:lang w:val="en-US"/>
              </w:rPr>
              <w:t>Cirrus Logic Incorporated</w:t>
            </w:r>
          </w:p>
        </w:tc>
        <w:tc>
          <w:tcPr>
            <w:tcW w:w="2127" w:type="dxa"/>
          </w:tcPr>
          <w:p w14:paraId="2D992EED" w14:textId="141FBE53"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Metals, such as gold, copper, and aluminum, which are used for wiring and bonding the chips</w:t>
            </w:r>
          </w:p>
        </w:tc>
        <w:tc>
          <w:tcPr>
            <w:tcW w:w="3260" w:type="dxa"/>
          </w:tcPr>
          <w:p w14:paraId="68A9FE82" w14:textId="0EC2975C" w:rsidR="0008698B" w:rsidRPr="001459D5" w:rsidRDefault="00E66479" w:rsidP="00C4120A">
            <w:pPr>
              <w:pStyle w:val="NormalWeb"/>
              <w:spacing w:before="0" w:beforeAutospacing="0" w:after="0" w:afterAutospacing="0"/>
              <w:rPr>
                <w:rFonts w:ascii="Arial" w:hAnsi="Arial" w:cs="Arial"/>
              </w:rPr>
            </w:pPr>
            <w:r w:rsidRPr="00E66479">
              <w:rPr>
                <w:rFonts w:ascii="Arial" w:hAnsi="Arial" w:cs="Arial"/>
              </w:rPr>
              <w:t>Cirrus Logic International (Taiwan) Ltd., 6F, No. 16, Lane 609, Sec. 5</w:t>
            </w:r>
          </w:p>
        </w:tc>
        <w:tc>
          <w:tcPr>
            <w:tcW w:w="1276" w:type="dxa"/>
          </w:tcPr>
          <w:p w14:paraId="5C95A27B" w14:textId="7B9A94AC" w:rsidR="0008698B" w:rsidRPr="001459D5" w:rsidRDefault="005A7745" w:rsidP="00C4120A">
            <w:pPr>
              <w:jc w:val="both"/>
              <w:rPr>
                <w:rFonts w:ascii="Arial" w:eastAsiaTheme="majorEastAsia" w:hAnsi="Arial" w:cs="Arial"/>
                <w:sz w:val="24"/>
                <w:szCs w:val="24"/>
                <w:lang w:val="en-US"/>
              </w:rPr>
            </w:pPr>
            <w:r w:rsidRPr="005A7745">
              <w:rPr>
                <w:rFonts w:ascii="Arial" w:eastAsiaTheme="majorEastAsia" w:hAnsi="Arial" w:cs="Arial"/>
                <w:sz w:val="24"/>
                <w:szCs w:val="24"/>
                <w:lang w:val="en-US"/>
              </w:rPr>
              <w:t>audio chips</w:t>
            </w:r>
          </w:p>
        </w:tc>
      </w:tr>
      <w:tr w:rsidR="005A7745" w:rsidRPr="001459D5" w14:paraId="65A2E40E" w14:textId="77777777" w:rsidTr="00C4120A">
        <w:trPr>
          <w:trHeight w:val="736"/>
        </w:trPr>
        <w:tc>
          <w:tcPr>
            <w:tcW w:w="544" w:type="dxa"/>
          </w:tcPr>
          <w:p w14:paraId="26B0CD66"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67C48F01" w14:textId="6F5DEEA1" w:rsidR="0008698B" w:rsidRPr="001459D5" w:rsidRDefault="005A7745" w:rsidP="00C4120A">
            <w:pPr>
              <w:rPr>
                <w:rFonts w:ascii="Arial" w:eastAsiaTheme="majorEastAsia" w:hAnsi="Arial" w:cs="Arial"/>
                <w:sz w:val="24"/>
                <w:szCs w:val="24"/>
                <w:lang w:val="en-US"/>
              </w:rPr>
            </w:pPr>
            <w:r w:rsidRPr="005A7745">
              <w:rPr>
                <w:rFonts w:ascii="Arial" w:eastAsiaTheme="majorEastAsia" w:hAnsi="Arial" w:cs="Arial"/>
                <w:sz w:val="24"/>
                <w:szCs w:val="24"/>
                <w:lang w:val="en-US"/>
              </w:rPr>
              <w:t>Wistron</w:t>
            </w:r>
          </w:p>
        </w:tc>
        <w:tc>
          <w:tcPr>
            <w:tcW w:w="2127" w:type="dxa"/>
          </w:tcPr>
          <w:p w14:paraId="79800873" w14:textId="77777777" w:rsidR="0008698B"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Magnets, such as neodymium</w:t>
            </w:r>
            <w:r>
              <w:rPr>
                <w:rFonts w:ascii="Arial" w:eastAsiaTheme="majorEastAsia" w:hAnsi="Arial" w:cs="Arial"/>
                <w:sz w:val="24"/>
                <w:szCs w:val="24"/>
                <w:lang w:val="en-US"/>
              </w:rPr>
              <w:t>,</w:t>
            </w:r>
            <w:r>
              <w:t xml:space="preserve"> </w:t>
            </w:r>
            <w:r w:rsidRPr="00E66479">
              <w:rPr>
                <w:rFonts w:ascii="Arial" w:eastAsiaTheme="majorEastAsia" w:hAnsi="Arial" w:cs="Arial"/>
                <w:sz w:val="24"/>
                <w:szCs w:val="24"/>
                <w:lang w:val="en-US"/>
              </w:rPr>
              <w:t>Plastics, such as ABS, PC, and PBT</w:t>
            </w:r>
          </w:p>
          <w:p w14:paraId="5172F324" w14:textId="77777777" w:rsidR="00E66479" w:rsidRDefault="00E66479" w:rsidP="00C4120A">
            <w:pPr>
              <w:rPr>
                <w:rFonts w:ascii="Arial" w:eastAsiaTheme="majorEastAsia" w:hAnsi="Arial" w:cs="Arial"/>
                <w:sz w:val="24"/>
                <w:szCs w:val="24"/>
                <w:lang w:val="en-US"/>
              </w:rPr>
            </w:pPr>
          </w:p>
          <w:p w14:paraId="42C38485" w14:textId="77777777" w:rsidR="00E66479" w:rsidRDefault="00E66479" w:rsidP="00C4120A">
            <w:pPr>
              <w:rPr>
                <w:rFonts w:ascii="Arial" w:eastAsiaTheme="majorEastAsia" w:hAnsi="Arial" w:cs="Arial"/>
                <w:sz w:val="24"/>
                <w:szCs w:val="24"/>
                <w:lang w:val="en-US"/>
              </w:rPr>
            </w:pPr>
          </w:p>
          <w:p w14:paraId="11D910C5" w14:textId="77777777" w:rsidR="00E66479" w:rsidRDefault="00E66479" w:rsidP="00C4120A">
            <w:pPr>
              <w:rPr>
                <w:rFonts w:ascii="Arial" w:eastAsiaTheme="majorEastAsia" w:hAnsi="Arial" w:cs="Arial"/>
                <w:sz w:val="24"/>
                <w:szCs w:val="24"/>
                <w:lang w:val="en-US"/>
              </w:rPr>
            </w:pPr>
          </w:p>
          <w:p w14:paraId="727D5824" w14:textId="77777777" w:rsidR="00E66479" w:rsidRDefault="00E66479" w:rsidP="00C4120A">
            <w:pPr>
              <w:rPr>
                <w:rFonts w:ascii="Arial" w:eastAsiaTheme="majorEastAsia" w:hAnsi="Arial" w:cs="Arial"/>
                <w:sz w:val="24"/>
                <w:szCs w:val="24"/>
                <w:lang w:val="en-US"/>
              </w:rPr>
            </w:pPr>
          </w:p>
          <w:p w14:paraId="3DB6F7EA" w14:textId="77777777" w:rsidR="00E66479" w:rsidRDefault="00E66479" w:rsidP="00C4120A">
            <w:pPr>
              <w:rPr>
                <w:rFonts w:ascii="Arial" w:eastAsiaTheme="majorEastAsia" w:hAnsi="Arial" w:cs="Arial"/>
                <w:sz w:val="24"/>
                <w:szCs w:val="24"/>
                <w:lang w:val="en-US"/>
              </w:rPr>
            </w:pPr>
          </w:p>
          <w:p w14:paraId="7AAF081B" w14:textId="74302A1F" w:rsidR="00E66479" w:rsidRPr="001459D5" w:rsidRDefault="00E66479" w:rsidP="00C4120A">
            <w:pPr>
              <w:rPr>
                <w:rFonts w:ascii="Arial" w:eastAsiaTheme="majorEastAsia" w:hAnsi="Arial" w:cs="Arial"/>
                <w:sz w:val="24"/>
                <w:szCs w:val="24"/>
                <w:lang w:val="en-US"/>
              </w:rPr>
            </w:pPr>
          </w:p>
        </w:tc>
        <w:tc>
          <w:tcPr>
            <w:tcW w:w="3260" w:type="dxa"/>
          </w:tcPr>
          <w:p w14:paraId="27D6DF7B" w14:textId="6C66B46A" w:rsidR="0008698B" w:rsidRPr="001459D5" w:rsidRDefault="00E66479" w:rsidP="00C4120A">
            <w:pPr>
              <w:pStyle w:val="NormalWeb"/>
              <w:spacing w:before="0" w:beforeAutospacing="0" w:after="0" w:afterAutospacing="0"/>
              <w:rPr>
                <w:rFonts w:ascii="Arial" w:hAnsi="Arial" w:cs="Arial"/>
              </w:rPr>
            </w:pPr>
            <w:r w:rsidRPr="00E66479">
              <w:rPr>
                <w:rFonts w:ascii="Arial" w:hAnsi="Arial" w:cs="Arial"/>
              </w:rPr>
              <w:t>China: No</w:t>
            </w:r>
            <w:r w:rsidRPr="00E66479">
              <w:rPr>
                <w:rFonts w:ascii="Arial" w:hAnsi="Arial" w:cs="Arial"/>
              </w:rPr>
              <w:t>. 8, Creation Road 4, Science-Based Industrial Park, Hsinchu, Taiwan.</w:t>
            </w:r>
          </w:p>
        </w:tc>
        <w:tc>
          <w:tcPr>
            <w:tcW w:w="1276" w:type="dxa"/>
          </w:tcPr>
          <w:p w14:paraId="79484C45" w14:textId="28CE9675" w:rsidR="0008698B" w:rsidRPr="001459D5" w:rsidRDefault="005A7745" w:rsidP="00C4120A">
            <w:pPr>
              <w:jc w:val="both"/>
              <w:rPr>
                <w:rFonts w:ascii="Arial" w:eastAsiaTheme="majorEastAsia" w:hAnsi="Arial" w:cs="Arial"/>
                <w:sz w:val="24"/>
                <w:szCs w:val="24"/>
                <w:lang w:val="en-US"/>
              </w:rPr>
            </w:pPr>
            <w:r w:rsidRPr="005A7745">
              <w:rPr>
                <w:rFonts w:ascii="Arial" w:eastAsiaTheme="majorEastAsia" w:hAnsi="Arial" w:cs="Arial"/>
                <w:sz w:val="24"/>
                <w:szCs w:val="24"/>
                <w:lang w:val="en-US"/>
              </w:rPr>
              <w:t>assemble</w:t>
            </w:r>
            <w:r>
              <w:rPr>
                <w:rFonts w:ascii="Arial" w:eastAsiaTheme="majorEastAsia" w:hAnsi="Arial" w:cs="Arial"/>
                <w:sz w:val="24"/>
                <w:szCs w:val="24"/>
                <w:lang w:val="en-US"/>
              </w:rPr>
              <w:t>d</w:t>
            </w:r>
            <w:r w:rsidRPr="005A7745">
              <w:rPr>
                <w:rFonts w:ascii="Arial" w:eastAsiaTheme="majorEastAsia" w:hAnsi="Arial" w:cs="Arial"/>
                <w:sz w:val="24"/>
                <w:szCs w:val="24"/>
                <w:lang w:val="en-US"/>
              </w:rPr>
              <w:t xml:space="preserve"> printed circuit boards</w:t>
            </w:r>
          </w:p>
        </w:tc>
      </w:tr>
      <w:tr w:rsidR="0008698B" w:rsidRPr="001459D5" w14:paraId="618FD2D3" w14:textId="77777777" w:rsidTr="0008698B">
        <w:trPr>
          <w:trHeight w:val="227"/>
        </w:trPr>
        <w:tc>
          <w:tcPr>
            <w:tcW w:w="8926" w:type="dxa"/>
            <w:gridSpan w:val="5"/>
            <w:shd w:val="clear" w:color="auto" w:fill="D9D9D9" w:themeFill="background1" w:themeFillShade="D9"/>
          </w:tcPr>
          <w:p w14:paraId="6E44D442" w14:textId="1C0BCAA1" w:rsidR="0008698B" w:rsidRPr="001459D5" w:rsidRDefault="0008698B" w:rsidP="00C4120A">
            <w:pPr>
              <w:jc w:val="both"/>
              <w:rPr>
                <w:rFonts w:ascii="Arial" w:eastAsiaTheme="majorEastAsia" w:hAnsi="Arial" w:cs="Arial"/>
                <w:sz w:val="24"/>
                <w:szCs w:val="24"/>
                <w:lang w:val="en-US"/>
              </w:rPr>
            </w:pPr>
            <w:r w:rsidRPr="001459D5">
              <w:rPr>
                <w:rFonts w:ascii="Arial" w:eastAsiaTheme="majorEastAsia" w:hAnsi="Arial" w:cs="Arial"/>
                <w:b/>
                <w:bCs/>
                <w:sz w:val="24"/>
                <w:szCs w:val="24"/>
                <w:lang w:val="en-US"/>
              </w:rPr>
              <w:lastRenderedPageBreak/>
              <w:t xml:space="preserve">Tier </w:t>
            </w:r>
            <w:r>
              <w:rPr>
                <w:rFonts w:ascii="Arial" w:eastAsiaTheme="majorEastAsia" w:hAnsi="Arial" w:cs="Arial"/>
                <w:b/>
                <w:bCs/>
                <w:sz w:val="24"/>
                <w:szCs w:val="24"/>
                <w:lang w:val="en-US"/>
              </w:rPr>
              <w:t>3</w:t>
            </w:r>
          </w:p>
        </w:tc>
      </w:tr>
      <w:tr w:rsidR="005A7745" w:rsidRPr="001459D5" w14:paraId="7C0426CA" w14:textId="77777777" w:rsidTr="00C4120A">
        <w:trPr>
          <w:trHeight w:val="736"/>
        </w:trPr>
        <w:tc>
          <w:tcPr>
            <w:tcW w:w="544" w:type="dxa"/>
          </w:tcPr>
          <w:p w14:paraId="721EAE87"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1E1A6868" w14:textId="774A4011" w:rsidR="0008698B" w:rsidRPr="001459D5" w:rsidRDefault="005A7745" w:rsidP="00C4120A">
            <w:pPr>
              <w:rPr>
                <w:rFonts w:ascii="Arial" w:eastAsiaTheme="majorEastAsia" w:hAnsi="Arial" w:cs="Arial"/>
                <w:sz w:val="24"/>
                <w:szCs w:val="24"/>
                <w:lang w:val="en-US"/>
              </w:rPr>
            </w:pPr>
            <w:r w:rsidRPr="005A7745">
              <w:rPr>
                <w:rFonts w:ascii="Arial" w:eastAsiaTheme="majorEastAsia" w:hAnsi="Arial" w:cs="Arial"/>
                <w:sz w:val="24"/>
                <w:szCs w:val="24"/>
                <w:lang w:val="en-US"/>
              </w:rPr>
              <w:t>Bichamp Cutting Technology (Hunan) Co., Ltd</w:t>
            </w:r>
          </w:p>
        </w:tc>
        <w:tc>
          <w:tcPr>
            <w:tcW w:w="2127" w:type="dxa"/>
          </w:tcPr>
          <w:p w14:paraId="76241EE4" w14:textId="6C052EC2"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steel, copper, tin, and epoxy2</w:t>
            </w:r>
          </w:p>
        </w:tc>
        <w:tc>
          <w:tcPr>
            <w:tcW w:w="3260" w:type="dxa"/>
          </w:tcPr>
          <w:p w14:paraId="62C20B1C" w14:textId="4F9F7EF2" w:rsidR="0008698B" w:rsidRPr="001459D5" w:rsidRDefault="00E66479" w:rsidP="00C4120A">
            <w:pPr>
              <w:pStyle w:val="NormalWeb"/>
              <w:spacing w:before="0" w:beforeAutospacing="0" w:after="0" w:afterAutospacing="0"/>
              <w:rPr>
                <w:rFonts w:ascii="Arial" w:hAnsi="Arial" w:cs="Arial"/>
              </w:rPr>
            </w:pPr>
            <w:r w:rsidRPr="00E66479">
              <w:rPr>
                <w:rFonts w:ascii="Arial" w:hAnsi="Arial" w:cs="Arial"/>
              </w:rPr>
              <w:t>Room 3401, Floor 34, Building C, Kailin International, No.53, Binjiang Road, Yuelu District, Changsha, Hunan, China.</w:t>
            </w:r>
          </w:p>
        </w:tc>
        <w:tc>
          <w:tcPr>
            <w:tcW w:w="1276" w:type="dxa"/>
          </w:tcPr>
          <w:p w14:paraId="49311BCB" w14:textId="29BA7057" w:rsidR="0008698B" w:rsidRPr="001459D5" w:rsidRDefault="005A7745" w:rsidP="00C4120A">
            <w:pPr>
              <w:jc w:val="both"/>
              <w:rPr>
                <w:rFonts w:ascii="Arial" w:eastAsiaTheme="majorEastAsia" w:hAnsi="Arial" w:cs="Arial"/>
                <w:sz w:val="24"/>
                <w:szCs w:val="24"/>
                <w:lang w:val="en-US"/>
              </w:rPr>
            </w:pPr>
            <w:r w:rsidRPr="005A7745">
              <w:rPr>
                <w:rFonts w:ascii="Arial" w:eastAsiaTheme="majorEastAsia" w:hAnsi="Arial" w:cs="Arial"/>
                <w:sz w:val="24"/>
                <w:szCs w:val="24"/>
                <w:lang w:val="en-US"/>
              </w:rPr>
              <w:t>metal cutting</w:t>
            </w:r>
          </w:p>
        </w:tc>
      </w:tr>
      <w:tr w:rsidR="005A7745" w:rsidRPr="001459D5" w14:paraId="5D6922F8" w14:textId="77777777" w:rsidTr="00C4120A">
        <w:trPr>
          <w:trHeight w:val="736"/>
        </w:trPr>
        <w:tc>
          <w:tcPr>
            <w:tcW w:w="544" w:type="dxa"/>
          </w:tcPr>
          <w:p w14:paraId="2E3427CC"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49273579" w14:textId="77777777" w:rsidR="0008698B" w:rsidRDefault="005A7745" w:rsidP="00C4120A">
            <w:pPr>
              <w:rPr>
                <w:rFonts w:ascii="Arial" w:eastAsiaTheme="majorEastAsia" w:hAnsi="Arial" w:cs="Arial"/>
                <w:sz w:val="24"/>
                <w:szCs w:val="24"/>
                <w:lang w:val="en-US"/>
              </w:rPr>
            </w:pPr>
            <w:r w:rsidRPr="005A7745">
              <w:rPr>
                <w:rFonts w:ascii="Arial" w:eastAsiaTheme="majorEastAsia" w:hAnsi="Arial" w:cs="Arial"/>
                <w:sz w:val="24"/>
                <w:szCs w:val="24"/>
                <w:lang w:val="en-US"/>
              </w:rPr>
              <w:t>Coherent Corporation</w:t>
            </w:r>
          </w:p>
          <w:p w14:paraId="7A11415E" w14:textId="77777777" w:rsidR="00E66479" w:rsidRDefault="00E66479" w:rsidP="00C4120A">
            <w:pPr>
              <w:rPr>
                <w:rFonts w:ascii="Arial" w:eastAsiaTheme="majorEastAsia" w:hAnsi="Arial" w:cs="Arial"/>
                <w:sz w:val="24"/>
                <w:szCs w:val="24"/>
                <w:lang w:val="en-US"/>
              </w:rPr>
            </w:pPr>
          </w:p>
          <w:p w14:paraId="0A6E3E79" w14:textId="77777777" w:rsidR="00E66479" w:rsidRDefault="00E66479" w:rsidP="00C4120A">
            <w:pPr>
              <w:rPr>
                <w:rFonts w:ascii="Arial" w:eastAsiaTheme="majorEastAsia" w:hAnsi="Arial" w:cs="Arial"/>
                <w:sz w:val="24"/>
                <w:szCs w:val="24"/>
                <w:lang w:val="en-US"/>
              </w:rPr>
            </w:pPr>
          </w:p>
          <w:p w14:paraId="60436E7A" w14:textId="77777777" w:rsidR="00E66479" w:rsidRDefault="00E66479" w:rsidP="00C4120A">
            <w:pPr>
              <w:rPr>
                <w:rFonts w:ascii="Arial" w:eastAsiaTheme="majorEastAsia" w:hAnsi="Arial" w:cs="Arial"/>
                <w:sz w:val="24"/>
                <w:szCs w:val="24"/>
                <w:lang w:val="en-US"/>
              </w:rPr>
            </w:pPr>
          </w:p>
          <w:p w14:paraId="21E78F02" w14:textId="42BDAEFD" w:rsidR="00E66479" w:rsidRPr="001459D5" w:rsidRDefault="00E66479" w:rsidP="00C4120A">
            <w:pPr>
              <w:rPr>
                <w:rFonts w:ascii="Arial" w:eastAsiaTheme="majorEastAsia" w:hAnsi="Arial" w:cs="Arial"/>
                <w:sz w:val="24"/>
                <w:szCs w:val="24"/>
                <w:lang w:val="en-US"/>
              </w:rPr>
            </w:pPr>
          </w:p>
        </w:tc>
        <w:tc>
          <w:tcPr>
            <w:tcW w:w="2127" w:type="dxa"/>
          </w:tcPr>
          <w:p w14:paraId="4B6607A8" w14:textId="70057ADC"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silicon, gold, copper, and alumina</w:t>
            </w:r>
          </w:p>
        </w:tc>
        <w:tc>
          <w:tcPr>
            <w:tcW w:w="3260" w:type="dxa"/>
          </w:tcPr>
          <w:p w14:paraId="2440A042" w14:textId="18CED674" w:rsidR="0008698B" w:rsidRPr="001459D5" w:rsidRDefault="00E66479" w:rsidP="00C4120A">
            <w:pPr>
              <w:pStyle w:val="NormalWeb"/>
              <w:spacing w:before="0" w:beforeAutospacing="0" w:after="0" w:afterAutospacing="0"/>
              <w:rPr>
                <w:rFonts w:ascii="Arial" w:hAnsi="Arial" w:cs="Arial"/>
              </w:rPr>
            </w:pPr>
            <w:r w:rsidRPr="00E66479">
              <w:rPr>
                <w:rFonts w:ascii="Arial" w:hAnsi="Arial" w:cs="Arial"/>
              </w:rPr>
              <w:t>5100 Patrick Henry Dr, Santa Clara, California, U.S.6.</w:t>
            </w:r>
          </w:p>
        </w:tc>
        <w:tc>
          <w:tcPr>
            <w:tcW w:w="1276" w:type="dxa"/>
          </w:tcPr>
          <w:p w14:paraId="5E50D0DA" w14:textId="4D82AA6A" w:rsidR="0008698B" w:rsidRPr="001459D5" w:rsidRDefault="00E66479" w:rsidP="00C4120A">
            <w:pPr>
              <w:jc w:val="both"/>
              <w:rPr>
                <w:rFonts w:ascii="Arial" w:eastAsiaTheme="majorEastAsia" w:hAnsi="Arial" w:cs="Arial"/>
                <w:sz w:val="24"/>
                <w:szCs w:val="24"/>
                <w:lang w:val="en-US"/>
              </w:rPr>
            </w:pPr>
            <w:r w:rsidRPr="005A7745">
              <w:rPr>
                <w:rFonts w:ascii="Arial" w:eastAsiaTheme="majorEastAsia" w:hAnsi="Arial" w:cs="Arial"/>
                <w:sz w:val="24"/>
                <w:szCs w:val="24"/>
                <w:lang w:val="en-US"/>
              </w:rPr>
              <w:t>laser systems for Quanta Computer</w:t>
            </w:r>
          </w:p>
        </w:tc>
      </w:tr>
      <w:tr w:rsidR="005A7745" w:rsidRPr="001459D5" w14:paraId="32EE02DB" w14:textId="77777777" w:rsidTr="00C4120A">
        <w:trPr>
          <w:trHeight w:val="736"/>
        </w:trPr>
        <w:tc>
          <w:tcPr>
            <w:tcW w:w="544" w:type="dxa"/>
          </w:tcPr>
          <w:p w14:paraId="256F73E4"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3FBDA59B" w14:textId="676816FB"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CN Innovations Holdings Limited</w:t>
            </w:r>
          </w:p>
        </w:tc>
        <w:tc>
          <w:tcPr>
            <w:tcW w:w="2127" w:type="dxa"/>
          </w:tcPr>
          <w:p w14:paraId="6986F27D" w14:textId="18F65ACB"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aluminum, steel, copper, and Gorilla Glass8</w:t>
            </w:r>
          </w:p>
        </w:tc>
        <w:tc>
          <w:tcPr>
            <w:tcW w:w="3260" w:type="dxa"/>
          </w:tcPr>
          <w:p w14:paraId="791194AD" w14:textId="7CC83663" w:rsidR="0008698B" w:rsidRPr="001459D5" w:rsidRDefault="00E66479" w:rsidP="00C4120A">
            <w:pPr>
              <w:pStyle w:val="NormalWeb"/>
              <w:spacing w:before="0" w:beforeAutospacing="0" w:after="0" w:afterAutospacing="0"/>
              <w:rPr>
                <w:rFonts w:ascii="Arial" w:hAnsi="Arial" w:cs="Arial"/>
              </w:rPr>
            </w:pPr>
            <w:r w:rsidRPr="00E66479">
              <w:rPr>
                <w:rFonts w:ascii="Arial" w:hAnsi="Arial" w:cs="Arial"/>
              </w:rPr>
              <w:t>C/O Conyers Trust Company (CAYMAN) Limited Cricket Square, Hutchins Drive, George Town, Grand Cayman, Cayman Islands</w:t>
            </w:r>
            <w:r>
              <w:rPr>
                <w:rFonts w:ascii="Arial" w:hAnsi="Arial" w:cs="Arial"/>
              </w:rPr>
              <w:t>.</w:t>
            </w:r>
          </w:p>
        </w:tc>
        <w:tc>
          <w:tcPr>
            <w:tcW w:w="1276" w:type="dxa"/>
          </w:tcPr>
          <w:p w14:paraId="3281A6F0" w14:textId="7E0DBC5C" w:rsidR="0008698B" w:rsidRPr="001459D5" w:rsidRDefault="00E66479" w:rsidP="00C4120A">
            <w:pPr>
              <w:jc w:val="both"/>
              <w:rPr>
                <w:rFonts w:ascii="Arial" w:eastAsiaTheme="majorEastAsia" w:hAnsi="Arial" w:cs="Arial"/>
                <w:sz w:val="24"/>
                <w:szCs w:val="24"/>
                <w:lang w:val="en-US"/>
              </w:rPr>
            </w:pPr>
            <w:r w:rsidRPr="00E66479">
              <w:rPr>
                <w:rFonts w:ascii="Arial" w:eastAsiaTheme="majorEastAsia" w:hAnsi="Arial" w:cs="Arial"/>
                <w:sz w:val="24"/>
                <w:szCs w:val="24"/>
                <w:lang w:val="en-US"/>
              </w:rPr>
              <w:t>metal and glass components for Cirrus Logic</w:t>
            </w:r>
          </w:p>
        </w:tc>
      </w:tr>
      <w:tr w:rsidR="005A7745" w:rsidRPr="001459D5" w14:paraId="7C081FD0" w14:textId="77777777" w:rsidTr="00C4120A">
        <w:trPr>
          <w:trHeight w:val="736"/>
        </w:trPr>
        <w:tc>
          <w:tcPr>
            <w:tcW w:w="544" w:type="dxa"/>
          </w:tcPr>
          <w:p w14:paraId="6FF051D7" w14:textId="77777777" w:rsidR="0008698B" w:rsidRPr="001459D5" w:rsidRDefault="0008698B" w:rsidP="00C4120A">
            <w:pPr>
              <w:jc w:val="both"/>
              <w:rPr>
                <w:rFonts w:ascii="Arial" w:eastAsiaTheme="majorEastAsia" w:hAnsi="Arial" w:cs="Arial"/>
                <w:sz w:val="24"/>
                <w:szCs w:val="24"/>
                <w:lang w:val="en-US"/>
              </w:rPr>
            </w:pPr>
          </w:p>
        </w:tc>
        <w:tc>
          <w:tcPr>
            <w:tcW w:w="1719" w:type="dxa"/>
          </w:tcPr>
          <w:p w14:paraId="71808D7A" w14:textId="684481A5"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Baotou Inst Magnetic New Materials Co., Ltd</w:t>
            </w:r>
          </w:p>
        </w:tc>
        <w:tc>
          <w:tcPr>
            <w:tcW w:w="2127" w:type="dxa"/>
          </w:tcPr>
          <w:p w14:paraId="6BC08292" w14:textId="6A017B8E" w:rsidR="0008698B" w:rsidRPr="001459D5" w:rsidRDefault="00E66479" w:rsidP="00C4120A">
            <w:pPr>
              <w:rPr>
                <w:rFonts w:ascii="Arial" w:eastAsiaTheme="majorEastAsia" w:hAnsi="Arial" w:cs="Arial"/>
                <w:sz w:val="24"/>
                <w:szCs w:val="24"/>
                <w:lang w:val="en-US"/>
              </w:rPr>
            </w:pPr>
            <w:r w:rsidRPr="00E66479">
              <w:rPr>
                <w:rFonts w:ascii="Arial" w:eastAsiaTheme="majorEastAsia" w:hAnsi="Arial" w:cs="Arial"/>
                <w:sz w:val="24"/>
                <w:szCs w:val="24"/>
                <w:lang w:val="en-US"/>
              </w:rPr>
              <w:t>neodymium, iron, boron, and epoxy</w:t>
            </w:r>
          </w:p>
        </w:tc>
        <w:tc>
          <w:tcPr>
            <w:tcW w:w="3260" w:type="dxa"/>
          </w:tcPr>
          <w:p w14:paraId="535E019D" w14:textId="3B3EC17C" w:rsidR="0008698B" w:rsidRPr="001459D5" w:rsidRDefault="00E66479" w:rsidP="00C4120A">
            <w:pPr>
              <w:pStyle w:val="NormalWeb"/>
              <w:spacing w:before="0" w:beforeAutospacing="0" w:after="0" w:afterAutospacing="0"/>
              <w:rPr>
                <w:rFonts w:ascii="Arial" w:hAnsi="Arial" w:cs="Arial"/>
              </w:rPr>
            </w:pPr>
            <w:r w:rsidRPr="00E66479">
              <w:rPr>
                <w:rFonts w:ascii="Arial" w:hAnsi="Arial" w:cs="Arial"/>
              </w:rPr>
              <w:t>A1-B1 No.19 Alatan Khan Street, Science and Technology Industrial Park, Rare Earth Hi-Tech Zone, Baotou, Inner Mongolia, China</w:t>
            </w:r>
          </w:p>
        </w:tc>
        <w:tc>
          <w:tcPr>
            <w:tcW w:w="1276" w:type="dxa"/>
          </w:tcPr>
          <w:p w14:paraId="5870D780" w14:textId="7F64479D" w:rsidR="0008698B" w:rsidRPr="001459D5" w:rsidRDefault="00E66479" w:rsidP="00C4120A">
            <w:pPr>
              <w:jc w:val="both"/>
              <w:rPr>
                <w:rFonts w:ascii="Arial" w:eastAsiaTheme="majorEastAsia" w:hAnsi="Arial" w:cs="Arial"/>
                <w:sz w:val="24"/>
                <w:szCs w:val="24"/>
                <w:lang w:val="en-US"/>
              </w:rPr>
            </w:pPr>
            <w:r w:rsidRPr="00E66479">
              <w:rPr>
                <w:rFonts w:ascii="Arial" w:eastAsiaTheme="majorEastAsia" w:hAnsi="Arial" w:cs="Arial"/>
                <w:sz w:val="24"/>
                <w:szCs w:val="24"/>
                <w:lang w:val="en-US"/>
              </w:rPr>
              <w:t>magnets for Wistron in China</w:t>
            </w:r>
          </w:p>
        </w:tc>
      </w:tr>
    </w:tbl>
    <w:p w14:paraId="1B84A36A" w14:textId="77777777" w:rsidR="004E12FE" w:rsidRPr="004E12FE" w:rsidRDefault="004E12FE" w:rsidP="00FC4FD7">
      <w:pPr>
        <w:rPr>
          <w:lang w:val="en-US"/>
        </w:rPr>
      </w:pPr>
    </w:p>
    <w:sectPr w:rsidR="004E12FE" w:rsidRPr="004E12FE" w:rsidSect="00F43AA6">
      <w:footerReference w:type="defaul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590A" w14:textId="77777777" w:rsidR="00154201" w:rsidRDefault="00154201" w:rsidP="007C408A">
      <w:pPr>
        <w:spacing w:after="0" w:line="240" w:lineRule="auto"/>
      </w:pPr>
      <w:r>
        <w:separator/>
      </w:r>
    </w:p>
  </w:endnote>
  <w:endnote w:type="continuationSeparator" w:id="0">
    <w:p w14:paraId="5E28E00F" w14:textId="77777777" w:rsidR="00154201" w:rsidRDefault="00154201" w:rsidP="007C408A">
      <w:pPr>
        <w:spacing w:after="0" w:line="240" w:lineRule="auto"/>
      </w:pPr>
      <w:r>
        <w:continuationSeparator/>
      </w:r>
    </w:p>
  </w:endnote>
  <w:endnote w:type="continuationNotice" w:id="1">
    <w:p w14:paraId="68FB5AF7" w14:textId="77777777" w:rsidR="00154201" w:rsidRDefault="001542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D7D49" w14:textId="77777777" w:rsidR="00ED66AA" w:rsidRDefault="00ED6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4185" w14:textId="77777777" w:rsidR="00840A04" w:rsidRDefault="00840A04" w:rsidP="00CE7D26">
    <w:pPr>
      <w:pStyle w:val="Footer"/>
      <w:tabs>
        <w:tab w:val="left" w:pos="15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92751"/>
      <w:docPartObj>
        <w:docPartGallery w:val="Page Numbers (Bottom of Page)"/>
        <w:docPartUnique/>
      </w:docPartObj>
    </w:sdtPr>
    <w:sdtEndPr>
      <w:rPr>
        <w:color w:val="7F7F7F" w:themeColor="background1" w:themeShade="7F"/>
        <w:spacing w:val="60"/>
      </w:rPr>
    </w:sdtEndPr>
    <w:sdtContent>
      <w:p w14:paraId="02184B0B" w14:textId="77777777" w:rsidR="00CE7D26" w:rsidRDefault="00CE7D2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E7D26">
          <w:rPr>
            <w:b/>
            <w:bCs/>
            <w:noProof/>
          </w:rPr>
          <w:t>i</w:t>
        </w:r>
        <w:r>
          <w:rPr>
            <w:b/>
            <w:bCs/>
            <w:noProof/>
          </w:rPr>
          <w:fldChar w:fldCharType="end"/>
        </w:r>
        <w:r>
          <w:rPr>
            <w:b/>
            <w:bCs/>
          </w:rPr>
          <w:t xml:space="preserve"> | </w:t>
        </w:r>
        <w:r>
          <w:rPr>
            <w:color w:val="7F7F7F" w:themeColor="background1" w:themeShade="7F"/>
            <w:spacing w:val="60"/>
          </w:rPr>
          <w:t>Page</w:t>
        </w:r>
      </w:p>
    </w:sdtContent>
  </w:sdt>
  <w:p w14:paraId="7903A894" w14:textId="77777777" w:rsidR="00CE7D26" w:rsidRDefault="00CE7D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049252"/>
      <w:docPartObj>
        <w:docPartGallery w:val="Page Numbers (Bottom of Page)"/>
        <w:docPartUnique/>
      </w:docPartObj>
    </w:sdtPr>
    <w:sdtEndPr>
      <w:rPr>
        <w:color w:val="7F7F7F" w:themeColor="background1" w:themeShade="7F"/>
        <w:spacing w:val="60"/>
      </w:rPr>
    </w:sdtEndPr>
    <w:sdtContent>
      <w:p w14:paraId="3DA29E60" w14:textId="72F6562F" w:rsidR="00F44F01" w:rsidRDefault="00F44F0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07DA" w:rsidRPr="00CB07DA">
          <w:rPr>
            <w:b/>
            <w:bCs/>
            <w:noProof/>
          </w:rPr>
          <w:t>2</w:t>
        </w:r>
        <w:r>
          <w:rPr>
            <w:b/>
            <w:bCs/>
            <w:noProof/>
          </w:rPr>
          <w:fldChar w:fldCharType="end"/>
        </w:r>
        <w:r>
          <w:rPr>
            <w:b/>
            <w:bCs/>
          </w:rPr>
          <w:t xml:space="preserve"> | </w:t>
        </w:r>
        <w:r>
          <w:rPr>
            <w:color w:val="7F7F7F" w:themeColor="background1" w:themeShade="7F"/>
            <w:spacing w:val="60"/>
          </w:rPr>
          <w:t>Page</w:t>
        </w:r>
      </w:p>
    </w:sdtContent>
  </w:sdt>
  <w:p w14:paraId="22A291DB" w14:textId="77777777" w:rsidR="00F44F01" w:rsidRDefault="00F44F01" w:rsidP="00CE7D26">
    <w:pPr>
      <w:pStyle w:val="Footer"/>
      <w:tabs>
        <w:tab w:val="left" w:pos="156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5829" w14:textId="77777777" w:rsidR="00F44F01" w:rsidRDefault="00F44F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722888"/>
      <w:docPartObj>
        <w:docPartGallery w:val="Page Numbers (Bottom of Page)"/>
        <w:docPartUnique/>
      </w:docPartObj>
    </w:sdtPr>
    <w:sdtEndPr>
      <w:rPr>
        <w:color w:val="7F7F7F" w:themeColor="background1" w:themeShade="7F"/>
        <w:spacing w:val="60"/>
      </w:rPr>
    </w:sdtEndPr>
    <w:sdtContent>
      <w:p w14:paraId="2FF4C4E0" w14:textId="77777777" w:rsidR="00A17642" w:rsidRDefault="00A176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B07DA">
          <w:rPr>
            <w:b/>
            <w:bCs/>
            <w:noProof/>
          </w:rPr>
          <w:t>3</w:t>
        </w:r>
        <w:r>
          <w:rPr>
            <w:b/>
            <w:bCs/>
            <w:noProof/>
          </w:rPr>
          <w:fldChar w:fldCharType="end"/>
        </w:r>
        <w:r>
          <w:rPr>
            <w:b/>
            <w:bCs/>
          </w:rPr>
          <w:t xml:space="preserve"> | </w:t>
        </w:r>
        <w:r>
          <w:rPr>
            <w:color w:val="7F7F7F" w:themeColor="background1" w:themeShade="7F"/>
            <w:spacing w:val="60"/>
          </w:rPr>
          <w:t>Page</w:t>
        </w:r>
      </w:p>
    </w:sdtContent>
  </w:sdt>
  <w:p w14:paraId="5C319001" w14:textId="77777777" w:rsidR="00A17642" w:rsidRDefault="00A1764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480888"/>
      <w:docPartObj>
        <w:docPartGallery w:val="Page Numbers (Bottom of Page)"/>
        <w:docPartUnique/>
      </w:docPartObj>
    </w:sdtPr>
    <w:sdtEndPr>
      <w:rPr>
        <w:color w:val="7F7F7F" w:themeColor="background1" w:themeShade="7F"/>
        <w:spacing w:val="60"/>
      </w:rPr>
    </w:sdtEndPr>
    <w:sdtContent>
      <w:p w14:paraId="43ADB50E" w14:textId="77777777" w:rsidR="0075499D" w:rsidRDefault="007549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B07DA">
          <w:rPr>
            <w:b/>
            <w:bCs/>
            <w:noProof/>
          </w:rPr>
          <w:t>3</w:t>
        </w:r>
        <w:r>
          <w:rPr>
            <w:b/>
            <w:bCs/>
            <w:noProof/>
          </w:rPr>
          <w:fldChar w:fldCharType="end"/>
        </w:r>
        <w:r>
          <w:rPr>
            <w:b/>
            <w:bCs/>
          </w:rPr>
          <w:t xml:space="preserve"> | </w:t>
        </w:r>
        <w:r>
          <w:rPr>
            <w:color w:val="7F7F7F" w:themeColor="background1" w:themeShade="7F"/>
            <w:spacing w:val="60"/>
          </w:rPr>
          <w:t>Page</w:t>
        </w:r>
      </w:p>
    </w:sdtContent>
  </w:sdt>
  <w:p w14:paraId="7A07BE7D" w14:textId="77777777" w:rsidR="0075499D" w:rsidRDefault="0075499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064473"/>
      <w:docPartObj>
        <w:docPartGallery w:val="Page Numbers (Bottom of Page)"/>
        <w:docPartUnique/>
      </w:docPartObj>
    </w:sdtPr>
    <w:sdtEndPr>
      <w:rPr>
        <w:color w:val="7F7F7F" w:themeColor="background1" w:themeShade="7F"/>
        <w:spacing w:val="60"/>
      </w:rPr>
    </w:sdtEndPr>
    <w:sdtContent>
      <w:p w14:paraId="6204B81D" w14:textId="77777777" w:rsidR="004E12FE" w:rsidRDefault="004E12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B07DA">
          <w:rPr>
            <w:b/>
            <w:bCs/>
            <w:noProof/>
          </w:rPr>
          <w:t>2</w:t>
        </w:r>
        <w:r>
          <w:rPr>
            <w:b/>
            <w:bCs/>
            <w:noProof/>
          </w:rPr>
          <w:fldChar w:fldCharType="end"/>
        </w:r>
        <w:r>
          <w:rPr>
            <w:b/>
            <w:bCs/>
          </w:rPr>
          <w:t xml:space="preserve"> | </w:t>
        </w:r>
        <w:r>
          <w:rPr>
            <w:color w:val="7F7F7F" w:themeColor="background1" w:themeShade="7F"/>
            <w:spacing w:val="60"/>
          </w:rPr>
          <w:t>Page</w:t>
        </w:r>
      </w:p>
    </w:sdtContent>
  </w:sdt>
  <w:p w14:paraId="6A180F9E" w14:textId="77777777" w:rsidR="004E12FE" w:rsidRDefault="004E12FE" w:rsidP="00CE7D26">
    <w:pPr>
      <w:pStyle w:val="Footer"/>
      <w:tabs>
        <w:tab w:val="left" w:pos="1560"/>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8699" w14:textId="77777777" w:rsidR="004E12FE" w:rsidRDefault="004E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EAE3" w14:textId="77777777" w:rsidR="00154201" w:rsidRDefault="00154201" w:rsidP="007C408A">
      <w:pPr>
        <w:spacing w:after="0" w:line="240" w:lineRule="auto"/>
      </w:pPr>
      <w:r>
        <w:separator/>
      </w:r>
    </w:p>
  </w:footnote>
  <w:footnote w:type="continuationSeparator" w:id="0">
    <w:p w14:paraId="2E72944D" w14:textId="77777777" w:rsidR="00154201" w:rsidRDefault="00154201" w:rsidP="007C408A">
      <w:pPr>
        <w:spacing w:after="0" w:line="240" w:lineRule="auto"/>
      </w:pPr>
      <w:r>
        <w:continuationSeparator/>
      </w:r>
    </w:p>
  </w:footnote>
  <w:footnote w:type="continuationNotice" w:id="1">
    <w:p w14:paraId="0AA9C29F" w14:textId="77777777" w:rsidR="00154201" w:rsidRDefault="001542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C80A" w14:textId="77777777" w:rsidR="00ED66AA" w:rsidRDefault="00ED6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CCDB" w14:textId="77BD6486" w:rsidR="00325679" w:rsidRPr="000F6FA1" w:rsidRDefault="00325679" w:rsidP="00F84A12">
    <w:pPr>
      <w:pStyle w:val="Header"/>
      <w:jc w:val="right"/>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7A26" w14:textId="79AD58FC" w:rsidR="000F6FA1" w:rsidRDefault="000F6FA1" w:rsidP="000F6FA1">
    <w:pPr>
      <w:pStyle w:val="Header"/>
      <w:jc w:val="right"/>
      <w:rPr>
        <w:sz w:val="22"/>
      </w:rPr>
    </w:pPr>
  </w:p>
  <w:p w14:paraId="0C5AE118" w14:textId="3E19ED6D" w:rsidR="000F6FA1" w:rsidRPr="000F6FA1" w:rsidRDefault="000F6FA1" w:rsidP="000F6FA1">
    <w:pPr>
      <w:pStyle w:val="Header"/>
      <w:jc w:val="right"/>
      <w:rPr>
        <w:sz w:val="22"/>
      </w:rPr>
    </w:pPr>
  </w:p>
  <w:p w14:paraId="157A0EBE" w14:textId="1BF24BB0" w:rsidR="00651BAC" w:rsidRPr="000F6FA1" w:rsidRDefault="00651BAC" w:rsidP="000F6FA1">
    <w:pPr>
      <w:pStyle w:val="Header"/>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E2"/>
    <w:multiLevelType w:val="hybridMultilevel"/>
    <w:tmpl w:val="3E3007BC"/>
    <w:lvl w:ilvl="0" w:tplc="7A4A0670">
      <w:start w:val="5"/>
      <w:numFmt w:val="bullet"/>
      <w:lvlText w:val="-"/>
      <w:lvlJc w:val="left"/>
      <w:pPr>
        <w:ind w:left="720" w:hanging="360"/>
      </w:pPr>
      <w:rPr>
        <w:rFonts w:ascii="Calibri" w:eastAsiaTheme="minorHAnsi" w:hAnsi="Calibri" w:cstheme="minorBidi" w:hint="default"/>
        <w:sz w:val="4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756461"/>
    <w:multiLevelType w:val="hybridMultilevel"/>
    <w:tmpl w:val="42788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A023E"/>
    <w:multiLevelType w:val="hybridMultilevel"/>
    <w:tmpl w:val="87843FE8"/>
    <w:lvl w:ilvl="0" w:tplc="0748BD24">
      <w:start w:val="1"/>
      <w:numFmt w:val="bullet"/>
      <w:lvlText w:val=""/>
      <w:lvlJc w:val="left"/>
      <w:pPr>
        <w:ind w:left="720" w:hanging="360"/>
      </w:pPr>
      <w:rPr>
        <w:rFonts w:ascii="Wingdings 2" w:hAnsi="Wingdings 2"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3D431E"/>
    <w:multiLevelType w:val="hybridMultilevel"/>
    <w:tmpl w:val="EA2063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9150A5C"/>
    <w:multiLevelType w:val="hybridMultilevel"/>
    <w:tmpl w:val="2D04771C"/>
    <w:lvl w:ilvl="0" w:tplc="0748BD24">
      <w:start w:val="1"/>
      <w:numFmt w:val="bullet"/>
      <w:lvlText w:val=""/>
      <w:lvlJc w:val="left"/>
      <w:pPr>
        <w:ind w:left="720" w:hanging="360"/>
      </w:pPr>
      <w:rPr>
        <w:rFonts w:ascii="Wingdings 2" w:hAnsi="Wingdings 2"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9B46C57"/>
    <w:multiLevelType w:val="hybridMultilevel"/>
    <w:tmpl w:val="399EAC22"/>
    <w:lvl w:ilvl="0" w:tplc="4412F8C0">
      <w:start w:val="1"/>
      <w:numFmt w:val="bullet"/>
      <w:lvlText w:val="•"/>
      <w:lvlJc w:val="left"/>
      <w:pPr>
        <w:tabs>
          <w:tab w:val="num" w:pos="720"/>
        </w:tabs>
        <w:ind w:left="720" w:hanging="360"/>
      </w:pPr>
      <w:rPr>
        <w:rFonts w:ascii="Arial" w:hAnsi="Arial" w:hint="default"/>
      </w:rPr>
    </w:lvl>
    <w:lvl w:ilvl="1" w:tplc="7B2847AE" w:tentative="1">
      <w:start w:val="1"/>
      <w:numFmt w:val="bullet"/>
      <w:lvlText w:val="•"/>
      <w:lvlJc w:val="left"/>
      <w:pPr>
        <w:tabs>
          <w:tab w:val="num" w:pos="1440"/>
        </w:tabs>
        <w:ind w:left="1440" w:hanging="360"/>
      </w:pPr>
      <w:rPr>
        <w:rFonts w:ascii="Arial" w:hAnsi="Arial" w:hint="default"/>
      </w:rPr>
    </w:lvl>
    <w:lvl w:ilvl="2" w:tplc="4650BF3C" w:tentative="1">
      <w:start w:val="1"/>
      <w:numFmt w:val="bullet"/>
      <w:lvlText w:val="•"/>
      <w:lvlJc w:val="left"/>
      <w:pPr>
        <w:tabs>
          <w:tab w:val="num" w:pos="2160"/>
        </w:tabs>
        <w:ind w:left="2160" w:hanging="360"/>
      </w:pPr>
      <w:rPr>
        <w:rFonts w:ascii="Arial" w:hAnsi="Arial" w:hint="default"/>
      </w:rPr>
    </w:lvl>
    <w:lvl w:ilvl="3" w:tplc="F24A7FF0" w:tentative="1">
      <w:start w:val="1"/>
      <w:numFmt w:val="bullet"/>
      <w:lvlText w:val="•"/>
      <w:lvlJc w:val="left"/>
      <w:pPr>
        <w:tabs>
          <w:tab w:val="num" w:pos="2880"/>
        </w:tabs>
        <w:ind w:left="2880" w:hanging="360"/>
      </w:pPr>
      <w:rPr>
        <w:rFonts w:ascii="Arial" w:hAnsi="Arial" w:hint="default"/>
      </w:rPr>
    </w:lvl>
    <w:lvl w:ilvl="4" w:tplc="826CD082" w:tentative="1">
      <w:start w:val="1"/>
      <w:numFmt w:val="bullet"/>
      <w:lvlText w:val="•"/>
      <w:lvlJc w:val="left"/>
      <w:pPr>
        <w:tabs>
          <w:tab w:val="num" w:pos="3600"/>
        </w:tabs>
        <w:ind w:left="3600" w:hanging="360"/>
      </w:pPr>
      <w:rPr>
        <w:rFonts w:ascii="Arial" w:hAnsi="Arial" w:hint="default"/>
      </w:rPr>
    </w:lvl>
    <w:lvl w:ilvl="5" w:tplc="CB007988" w:tentative="1">
      <w:start w:val="1"/>
      <w:numFmt w:val="bullet"/>
      <w:lvlText w:val="•"/>
      <w:lvlJc w:val="left"/>
      <w:pPr>
        <w:tabs>
          <w:tab w:val="num" w:pos="4320"/>
        </w:tabs>
        <w:ind w:left="4320" w:hanging="360"/>
      </w:pPr>
      <w:rPr>
        <w:rFonts w:ascii="Arial" w:hAnsi="Arial" w:hint="default"/>
      </w:rPr>
    </w:lvl>
    <w:lvl w:ilvl="6" w:tplc="D11CA980" w:tentative="1">
      <w:start w:val="1"/>
      <w:numFmt w:val="bullet"/>
      <w:lvlText w:val="•"/>
      <w:lvlJc w:val="left"/>
      <w:pPr>
        <w:tabs>
          <w:tab w:val="num" w:pos="5040"/>
        </w:tabs>
        <w:ind w:left="5040" w:hanging="360"/>
      </w:pPr>
      <w:rPr>
        <w:rFonts w:ascii="Arial" w:hAnsi="Arial" w:hint="default"/>
      </w:rPr>
    </w:lvl>
    <w:lvl w:ilvl="7" w:tplc="29BEC3A6" w:tentative="1">
      <w:start w:val="1"/>
      <w:numFmt w:val="bullet"/>
      <w:lvlText w:val="•"/>
      <w:lvlJc w:val="left"/>
      <w:pPr>
        <w:tabs>
          <w:tab w:val="num" w:pos="5760"/>
        </w:tabs>
        <w:ind w:left="5760" w:hanging="360"/>
      </w:pPr>
      <w:rPr>
        <w:rFonts w:ascii="Arial" w:hAnsi="Arial" w:hint="default"/>
      </w:rPr>
    </w:lvl>
    <w:lvl w:ilvl="8" w:tplc="6F769E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98211E"/>
    <w:multiLevelType w:val="hybridMultilevel"/>
    <w:tmpl w:val="51D48AF4"/>
    <w:lvl w:ilvl="0" w:tplc="0748BD24">
      <w:start w:val="1"/>
      <w:numFmt w:val="bullet"/>
      <w:lvlText w:val=""/>
      <w:lvlJc w:val="left"/>
      <w:pPr>
        <w:ind w:left="720" w:hanging="360"/>
      </w:pPr>
      <w:rPr>
        <w:rFonts w:ascii="Wingdings 2" w:hAnsi="Wingdings 2"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C0313A7"/>
    <w:multiLevelType w:val="hybridMultilevel"/>
    <w:tmpl w:val="AE96282A"/>
    <w:lvl w:ilvl="0" w:tplc="27266686">
      <w:start w:val="7"/>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F560710"/>
    <w:multiLevelType w:val="hybridMultilevel"/>
    <w:tmpl w:val="5D4A5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18E2292"/>
    <w:multiLevelType w:val="hybridMultilevel"/>
    <w:tmpl w:val="CF160F7C"/>
    <w:lvl w:ilvl="0" w:tplc="746A6CA6">
      <w:start w:val="1"/>
      <w:numFmt w:val="bullet"/>
      <w:lvlText w:val=""/>
      <w:lvlJc w:val="left"/>
      <w:pPr>
        <w:tabs>
          <w:tab w:val="num" w:pos="720"/>
        </w:tabs>
        <w:ind w:left="720" w:hanging="360"/>
      </w:pPr>
      <w:rPr>
        <w:rFonts w:ascii="Wingdings 2" w:hAnsi="Wingdings 2" w:hint="default"/>
      </w:rPr>
    </w:lvl>
    <w:lvl w:ilvl="1" w:tplc="BD526738" w:tentative="1">
      <w:start w:val="1"/>
      <w:numFmt w:val="bullet"/>
      <w:lvlText w:val=""/>
      <w:lvlJc w:val="left"/>
      <w:pPr>
        <w:tabs>
          <w:tab w:val="num" w:pos="1440"/>
        </w:tabs>
        <w:ind w:left="1440" w:hanging="360"/>
      </w:pPr>
      <w:rPr>
        <w:rFonts w:ascii="Wingdings 2" w:hAnsi="Wingdings 2" w:hint="default"/>
      </w:rPr>
    </w:lvl>
    <w:lvl w:ilvl="2" w:tplc="6C3A6150" w:tentative="1">
      <w:start w:val="1"/>
      <w:numFmt w:val="bullet"/>
      <w:lvlText w:val=""/>
      <w:lvlJc w:val="left"/>
      <w:pPr>
        <w:tabs>
          <w:tab w:val="num" w:pos="2160"/>
        </w:tabs>
        <w:ind w:left="2160" w:hanging="360"/>
      </w:pPr>
      <w:rPr>
        <w:rFonts w:ascii="Wingdings 2" w:hAnsi="Wingdings 2" w:hint="default"/>
      </w:rPr>
    </w:lvl>
    <w:lvl w:ilvl="3" w:tplc="C80AC2F0" w:tentative="1">
      <w:start w:val="1"/>
      <w:numFmt w:val="bullet"/>
      <w:lvlText w:val=""/>
      <w:lvlJc w:val="left"/>
      <w:pPr>
        <w:tabs>
          <w:tab w:val="num" w:pos="2880"/>
        </w:tabs>
        <w:ind w:left="2880" w:hanging="360"/>
      </w:pPr>
      <w:rPr>
        <w:rFonts w:ascii="Wingdings 2" w:hAnsi="Wingdings 2" w:hint="default"/>
      </w:rPr>
    </w:lvl>
    <w:lvl w:ilvl="4" w:tplc="049088EC" w:tentative="1">
      <w:start w:val="1"/>
      <w:numFmt w:val="bullet"/>
      <w:lvlText w:val=""/>
      <w:lvlJc w:val="left"/>
      <w:pPr>
        <w:tabs>
          <w:tab w:val="num" w:pos="3600"/>
        </w:tabs>
        <w:ind w:left="3600" w:hanging="360"/>
      </w:pPr>
      <w:rPr>
        <w:rFonts w:ascii="Wingdings 2" w:hAnsi="Wingdings 2" w:hint="default"/>
      </w:rPr>
    </w:lvl>
    <w:lvl w:ilvl="5" w:tplc="41281D48" w:tentative="1">
      <w:start w:val="1"/>
      <w:numFmt w:val="bullet"/>
      <w:lvlText w:val=""/>
      <w:lvlJc w:val="left"/>
      <w:pPr>
        <w:tabs>
          <w:tab w:val="num" w:pos="4320"/>
        </w:tabs>
        <w:ind w:left="4320" w:hanging="360"/>
      </w:pPr>
      <w:rPr>
        <w:rFonts w:ascii="Wingdings 2" w:hAnsi="Wingdings 2" w:hint="default"/>
      </w:rPr>
    </w:lvl>
    <w:lvl w:ilvl="6" w:tplc="B8C8486E" w:tentative="1">
      <w:start w:val="1"/>
      <w:numFmt w:val="bullet"/>
      <w:lvlText w:val=""/>
      <w:lvlJc w:val="left"/>
      <w:pPr>
        <w:tabs>
          <w:tab w:val="num" w:pos="5040"/>
        </w:tabs>
        <w:ind w:left="5040" w:hanging="360"/>
      </w:pPr>
      <w:rPr>
        <w:rFonts w:ascii="Wingdings 2" w:hAnsi="Wingdings 2" w:hint="default"/>
      </w:rPr>
    </w:lvl>
    <w:lvl w:ilvl="7" w:tplc="32BE14AE" w:tentative="1">
      <w:start w:val="1"/>
      <w:numFmt w:val="bullet"/>
      <w:lvlText w:val=""/>
      <w:lvlJc w:val="left"/>
      <w:pPr>
        <w:tabs>
          <w:tab w:val="num" w:pos="5760"/>
        </w:tabs>
        <w:ind w:left="5760" w:hanging="360"/>
      </w:pPr>
      <w:rPr>
        <w:rFonts w:ascii="Wingdings 2" w:hAnsi="Wingdings 2" w:hint="default"/>
      </w:rPr>
    </w:lvl>
    <w:lvl w:ilvl="8" w:tplc="B3B0F25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63B786C"/>
    <w:multiLevelType w:val="hybridMultilevel"/>
    <w:tmpl w:val="44969E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701276D"/>
    <w:multiLevelType w:val="hybridMultilevel"/>
    <w:tmpl w:val="665E91BA"/>
    <w:lvl w:ilvl="0" w:tplc="48090001">
      <w:start w:val="1"/>
      <w:numFmt w:val="bullet"/>
      <w:lvlText w:val=""/>
      <w:lvlJc w:val="left"/>
      <w:pPr>
        <w:ind w:left="4608" w:hanging="360"/>
      </w:pPr>
      <w:rPr>
        <w:rFonts w:ascii="Symbol" w:hAnsi="Symbol" w:hint="default"/>
      </w:rPr>
    </w:lvl>
    <w:lvl w:ilvl="1" w:tplc="48090003" w:tentative="1">
      <w:start w:val="1"/>
      <w:numFmt w:val="bullet"/>
      <w:lvlText w:val="o"/>
      <w:lvlJc w:val="left"/>
      <w:pPr>
        <w:ind w:left="5328" w:hanging="360"/>
      </w:pPr>
      <w:rPr>
        <w:rFonts w:ascii="Courier New" w:hAnsi="Courier New" w:cs="Courier New" w:hint="default"/>
      </w:rPr>
    </w:lvl>
    <w:lvl w:ilvl="2" w:tplc="48090005" w:tentative="1">
      <w:start w:val="1"/>
      <w:numFmt w:val="bullet"/>
      <w:lvlText w:val=""/>
      <w:lvlJc w:val="left"/>
      <w:pPr>
        <w:ind w:left="6048" w:hanging="360"/>
      </w:pPr>
      <w:rPr>
        <w:rFonts w:ascii="Wingdings" w:hAnsi="Wingdings" w:hint="default"/>
      </w:rPr>
    </w:lvl>
    <w:lvl w:ilvl="3" w:tplc="48090001" w:tentative="1">
      <w:start w:val="1"/>
      <w:numFmt w:val="bullet"/>
      <w:lvlText w:val=""/>
      <w:lvlJc w:val="left"/>
      <w:pPr>
        <w:ind w:left="6768" w:hanging="360"/>
      </w:pPr>
      <w:rPr>
        <w:rFonts w:ascii="Symbol" w:hAnsi="Symbol" w:hint="default"/>
      </w:rPr>
    </w:lvl>
    <w:lvl w:ilvl="4" w:tplc="48090003" w:tentative="1">
      <w:start w:val="1"/>
      <w:numFmt w:val="bullet"/>
      <w:lvlText w:val="o"/>
      <w:lvlJc w:val="left"/>
      <w:pPr>
        <w:ind w:left="7488" w:hanging="360"/>
      </w:pPr>
      <w:rPr>
        <w:rFonts w:ascii="Courier New" w:hAnsi="Courier New" w:cs="Courier New" w:hint="default"/>
      </w:rPr>
    </w:lvl>
    <w:lvl w:ilvl="5" w:tplc="48090005" w:tentative="1">
      <w:start w:val="1"/>
      <w:numFmt w:val="bullet"/>
      <w:lvlText w:val=""/>
      <w:lvlJc w:val="left"/>
      <w:pPr>
        <w:ind w:left="8208" w:hanging="360"/>
      </w:pPr>
      <w:rPr>
        <w:rFonts w:ascii="Wingdings" w:hAnsi="Wingdings" w:hint="default"/>
      </w:rPr>
    </w:lvl>
    <w:lvl w:ilvl="6" w:tplc="48090001" w:tentative="1">
      <w:start w:val="1"/>
      <w:numFmt w:val="bullet"/>
      <w:lvlText w:val=""/>
      <w:lvlJc w:val="left"/>
      <w:pPr>
        <w:ind w:left="8928" w:hanging="360"/>
      </w:pPr>
      <w:rPr>
        <w:rFonts w:ascii="Symbol" w:hAnsi="Symbol" w:hint="default"/>
      </w:rPr>
    </w:lvl>
    <w:lvl w:ilvl="7" w:tplc="48090003" w:tentative="1">
      <w:start w:val="1"/>
      <w:numFmt w:val="bullet"/>
      <w:lvlText w:val="o"/>
      <w:lvlJc w:val="left"/>
      <w:pPr>
        <w:ind w:left="9648" w:hanging="360"/>
      </w:pPr>
      <w:rPr>
        <w:rFonts w:ascii="Courier New" w:hAnsi="Courier New" w:cs="Courier New" w:hint="default"/>
      </w:rPr>
    </w:lvl>
    <w:lvl w:ilvl="8" w:tplc="48090005" w:tentative="1">
      <w:start w:val="1"/>
      <w:numFmt w:val="bullet"/>
      <w:lvlText w:val=""/>
      <w:lvlJc w:val="left"/>
      <w:pPr>
        <w:ind w:left="10368" w:hanging="360"/>
      </w:pPr>
      <w:rPr>
        <w:rFonts w:ascii="Wingdings" w:hAnsi="Wingdings" w:hint="default"/>
      </w:rPr>
    </w:lvl>
  </w:abstractNum>
  <w:abstractNum w:abstractNumId="12" w15:restartNumberingAfterBreak="0">
    <w:nsid w:val="17025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7507EB5"/>
    <w:multiLevelType w:val="hybridMultilevel"/>
    <w:tmpl w:val="79288CEE"/>
    <w:lvl w:ilvl="0" w:tplc="4412F8C0">
      <w:start w:val="1"/>
      <w:numFmt w:val="bullet"/>
      <w:lvlText w:val="•"/>
      <w:lvlJc w:val="left"/>
      <w:pPr>
        <w:ind w:left="792" w:hanging="360"/>
      </w:pPr>
      <w:rPr>
        <w:rFonts w:ascii="Arial" w:hAnsi="Arial" w:hint="default"/>
      </w:rPr>
    </w:lvl>
    <w:lvl w:ilvl="1" w:tplc="48090003" w:tentative="1">
      <w:start w:val="1"/>
      <w:numFmt w:val="bullet"/>
      <w:lvlText w:val="o"/>
      <w:lvlJc w:val="left"/>
      <w:pPr>
        <w:ind w:left="1512" w:hanging="360"/>
      </w:pPr>
      <w:rPr>
        <w:rFonts w:ascii="Courier New" w:hAnsi="Courier New" w:cs="Courier New" w:hint="default"/>
      </w:rPr>
    </w:lvl>
    <w:lvl w:ilvl="2" w:tplc="48090005" w:tentative="1">
      <w:start w:val="1"/>
      <w:numFmt w:val="bullet"/>
      <w:lvlText w:val=""/>
      <w:lvlJc w:val="left"/>
      <w:pPr>
        <w:ind w:left="2232" w:hanging="360"/>
      </w:pPr>
      <w:rPr>
        <w:rFonts w:ascii="Wingdings" w:hAnsi="Wingdings" w:hint="default"/>
      </w:rPr>
    </w:lvl>
    <w:lvl w:ilvl="3" w:tplc="48090001" w:tentative="1">
      <w:start w:val="1"/>
      <w:numFmt w:val="bullet"/>
      <w:lvlText w:val=""/>
      <w:lvlJc w:val="left"/>
      <w:pPr>
        <w:ind w:left="2952" w:hanging="360"/>
      </w:pPr>
      <w:rPr>
        <w:rFonts w:ascii="Symbol" w:hAnsi="Symbol" w:hint="default"/>
      </w:rPr>
    </w:lvl>
    <w:lvl w:ilvl="4" w:tplc="48090003" w:tentative="1">
      <w:start w:val="1"/>
      <w:numFmt w:val="bullet"/>
      <w:lvlText w:val="o"/>
      <w:lvlJc w:val="left"/>
      <w:pPr>
        <w:ind w:left="3672" w:hanging="360"/>
      </w:pPr>
      <w:rPr>
        <w:rFonts w:ascii="Courier New" w:hAnsi="Courier New" w:cs="Courier New" w:hint="default"/>
      </w:rPr>
    </w:lvl>
    <w:lvl w:ilvl="5" w:tplc="48090005" w:tentative="1">
      <w:start w:val="1"/>
      <w:numFmt w:val="bullet"/>
      <w:lvlText w:val=""/>
      <w:lvlJc w:val="left"/>
      <w:pPr>
        <w:ind w:left="4392" w:hanging="360"/>
      </w:pPr>
      <w:rPr>
        <w:rFonts w:ascii="Wingdings" w:hAnsi="Wingdings" w:hint="default"/>
      </w:rPr>
    </w:lvl>
    <w:lvl w:ilvl="6" w:tplc="48090001" w:tentative="1">
      <w:start w:val="1"/>
      <w:numFmt w:val="bullet"/>
      <w:lvlText w:val=""/>
      <w:lvlJc w:val="left"/>
      <w:pPr>
        <w:ind w:left="5112" w:hanging="360"/>
      </w:pPr>
      <w:rPr>
        <w:rFonts w:ascii="Symbol" w:hAnsi="Symbol" w:hint="default"/>
      </w:rPr>
    </w:lvl>
    <w:lvl w:ilvl="7" w:tplc="48090003" w:tentative="1">
      <w:start w:val="1"/>
      <w:numFmt w:val="bullet"/>
      <w:lvlText w:val="o"/>
      <w:lvlJc w:val="left"/>
      <w:pPr>
        <w:ind w:left="5832" w:hanging="360"/>
      </w:pPr>
      <w:rPr>
        <w:rFonts w:ascii="Courier New" w:hAnsi="Courier New" w:cs="Courier New" w:hint="default"/>
      </w:rPr>
    </w:lvl>
    <w:lvl w:ilvl="8" w:tplc="48090005" w:tentative="1">
      <w:start w:val="1"/>
      <w:numFmt w:val="bullet"/>
      <w:lvlText w:val=""/>
      <w:lvlJc w:val="left"/>
      <w:pPr>
        <w:ind w:left="6552" w:hanging="360"/>
      </w:pPr>
      <w:rPr>
        <w:rFonts w:ascii="Wingdings" w:hAnsi="Wingdings" w:hint="default"/>
      </w:rPr>
    </w:lvl>
  </w:abstractNum>
  <w:abstractNum w:abstractNumId="14" w15:restartNumberingAfterBreak="0">
    <w:nsid w:val="1D405D47"/>
    <w:multiLevelType w:val="hybridMultilevel"/>
    <w:tmpl w:val="770C7D2A"/>
    <w:lvl w:ilvl="0" w:tplc="924ACCE0">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E2816CE"/>
    <w:multiLevelType w:val="hybridMultilevel"/>
    <w:tmpl w:val="290C19E2"/>
    <w:lvl w:ilvl="0" w:tplc="5F6E7D7E">
      <w:start w:val="1"/>
      <w:numFmt w:val="bullet"/>
      <w:lvlText w:val=""/>
      <w:lvlJc w:val="left"/>
      <w:pPr>
        <w:tabs>
          <w:tab w:val="num" w:pos="720"/>
        </w:tabs>
        <w:ind w:left="720" w:hanging="360"/>
      </w:pPr>
      <w:rPr>
        <w:rFonts w:ascii="Wingdings 2" w:hAnsi="Wingdings 2" w:hint="default"/>
      </w:rPr>
    </w:lvl>
    <w:lvl w:ilvl="1" w:tplc="D542BF1E" w:tentative="1">
      <w:start w:val="1"/>
      <w:numFmt w:val="bullet"/>
      <w:lvlText w:val=""/>
      <w:lvlJc w:val="left"/>
      <w:pPr>
        <w:tabs>
          <w:tab w:val="num" w:pos="1440"/>
        </w:tabs>
        <w:ind w:left="1440" w:hanging="360"/>
      </w:pPr>
      <w:rPr>
        <w:rFonts w:ascii="Wingdings 2" w:hAnsi="Wingdings 2" w:hint="default"/>
      </w:rPr>
    </w:lvl>
    <w:lvl w:ilvl="2" w:tplc="93440902" w:tentative="1">
      <w:start w:val="1"/>
      <w:numFmt w:val="bullet"/>
      <w:lvlText w:val=""/>
      <w:lvlJc w:val="left"/>
      <w:pPr>
        <w:tabs>
          <w:tab w:val="num" w:pos="2160"/>
        </w:tabs>
        <w:ind w:left="2160" w:hanging="360"/>
      </w:pPr>
      <w:rPr>
        <w:rFonts w:ascii="Wingdings 2" w:hAnsi="Wingdings 2" w:hint="default"/>
      </w:rPr>
    </w:lvl>
    <w:lvl w:ilvl="3" w:tplc="DD127806" w:tentative="1">
      <w:start w:val="1"/>
      <w:numFmt w:val="bullet"/>
      <w:lvlText w:val=""/>
      <w:lvlJc w:val="left"/>
      <w:pPr>
        <w:tabs>
          <w:tab w:val="num" w:pos="2880"/>
        </w:tabs>
        <w:ind w:left="2880" w:hanging="360"/>
      </w:pPr>
      <w:rPr>
        <w:rFonts w:ascii="Wingdings 2" w:hAnsi="Wingdings 2" w:hint="default"/>
      </w:rPr>
    </w:lvl>
    <w:lvl w:ilvl="4" w:tplc="DE56231E" w:tentative="1">
      <w:start w:val="1"/>
      <w:numFmt w:val="bullet"/>
      <w:lvlText w:val=""/>
      <w:lvlJc w:val="left"/>
      <w:pPr>
        <w:tabs>
          <w:tab w:val="num" w:pos="3600"/>
        </w:tabs>
        <w:ind w:left="3600" w:hanging="360"/>
      </w:pPr>
      <w:rPr>
        <w:rFonts w:ascii="Wingdings 2" w:hAnsi="Wingdings 2" w:hint="default"/>
      </w:rPr>
    </w:lvl>
    <w:lvl w:ilvl="5" w:tplc="85BE4AC6" w:tentative="1">
      <w:start w:val="1"/>
      <w:numFmt w:val="bullet"/>
      <w:lvlText w:val=""/>
      <w:lvlJc w:val="left"/>
      <w:pPr>
        <w:tabs>
          <w:tab w:val="num" w:pos="4320"/>
        </w:tabs>
        <w:ind w:left="4320" w:hanging="360"/>
      </w:pPr>
      <w:rPr>
        <w:rFonts w:ascii="Wingdings 2" w:hAnsi="Wingdings 2" w:hint="default"/>
      </w:rPr>
    </w:lvl>
    <w:lvl w:ilvl="6" w:tplc="2626E76A" w:tentative="1">
      <w:start w:val="1"/>
      <w:numFmt w:val="bullet"/>
      <w:lvlText w:val=""/>
      <w:lvlJc w:val="left"/>
      <w:pPr>
        <w:tabs>
          <w:tab w:val="num" w:pos="5040"/>
        </w:tabs>
        <w:ind w:left="5040" w:hanging="360"/>
      </w:pPr>
      <w:rPr>
        <w:rFonts w:ascii="Wingdings 2" w:hAnsi="Wingdings 2" w:hint="default"/>
      </w:rPr>
    </w:lvl>
    <w:lvl w:ilvl="7" w:tplc="4E523004" w:tentative="1">
      <w:start w:val="1"/>
      <w:numFmt w:val="bullet"/>
      <w:lvlText w:val=""/>
      <w:lvlJc w:val="left"/>
      <w:pPr>
        <w:tabs>
          <w:tab w:val="num" w:pos="5760"/>
        </w:tabs>
        <w:ind w:left="5760" w:hanging="360"/>
      </w:pPr>
      <w:rPr>
        <w:rFonts w:ascii="Wingdings 2" w:hAnsi="Wingdings 2" w:hint="default"/>
      </w:rPr>
    </w:lvl>
    <w:lvl w:ilvl="8" w:tplc="840435E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34134C"/>
    <w:multiLevelType w:val="hybridMultilevel"/>
    <w:tmpl w:val="4300A1B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28C2440F"/>
    <w:multiLevelType w:val="hybridMultilevel"/>
    <w:tmpl w:val="79A8B442"/>
    <w:lvl w:ilvl="0" w:tplc="4412F8C0">
      <w:start w:val="1"/>
      <w:numFmt w:val="bullet"/>
      <w:lvlText w:val="•"/>
      <w:lvlJc w:val="left"/>
      <w:pPr>
        <w:ind w:left="2240" w:hanging="360"/>
      </w:pPr>
      <w:rPr>
        <w:rFonts w:ascii="Arial" w:hAnsi="Arial" w:hint="default"/>
      </w:rPr>
    </w:lvl>
    <w:lvl w:ilvl="1" w:tplc="48090003" w:tentative="1">
      <w:start w:val="1"/>
      <w:numFmt w:val="bullet"/>
      <w:lvlText w:val="o"/>
      <w:lvlJc w:val="left"/>
      <w:pPr>
        <w:ind w:left="2960" w:hanging="360"/>
      </w:pPr>
      <w:rPr>
        <w:rFonts w:ascii="Courier New" w:hAnsi="Courier New" w:cs="Courier New" w:hint="default"/>
      </w:rPr>
    </w:lvl>
    <w:lvl w:ilvl="2" w:tplc="48090005" w:tentative="1">
      <w:start w:val="1"/>
      <w:numFmt w:val="bullet"/>
      <w:lvlText w:val=""/>
      <w:lvlJc w:val="left"/>
      <w:pPr>
        <w:ind w:left="3680" w:hanging="360"/>
      </w:pPr>
      <w:rPr>
        <w:rFonts w:ascii="Wingdings" w:hAnsi="Wingdings" w:hint="default"/>
      </w:rPr>
    </w:lvl>
    <w:lvl w:ilvl="3" w:tplc="48090001" w:tentative="1">
      <w:start w:val="1"/>
      <w:numFmt w:val="bullet"/>
      <w:lvlText w:val=""/>
      <w:lvlJc w:val="left"/>
      <w:pPr>
        <w:ind w:left="4400" w:hanging="360"/>
      </w:pPr>
      <w:rPr>
        <w:rFonts w:ascii="Symbol" w:hAnsi="Symbol" w:hint="default"/>
      </w:rPr>
    </w:lvl>
    <w:lvl w:ilvl="4" w:tplc="48090003" w:tentative="1">
      <w:start w:val="1"/>
      <w:numFmt w:val="bullet"/>
      <w:lvlText w:val="o"/>
      <w:lvlJc w:val="left"/>
      <w:pPr>
        <w:ind w:left="5120" w:hanging="360"/>
      </w:pPr>
      <w:rPr>
        <w:rFonts w:ascii="Courier New" w:hAnsi="Courier New" w:cs="Courier New" w:hint="default"/>
      </w:rPr>
    </w:lvl>
    <w:lvl w:ilvl="5" w:tplc="48090005" w:tentative="1">
      <w:start w:val="1"/>
      <w:numFmt w:val="bullet"/>
      <w:lvlText w:val=""/>
      <w:lvlJc w:val="left"/>
      <w:pPr>
        <w:ind w:left="5840" w:hanging="360"/>
      </w:pPr>
      <w:rPr>
        <w:rFonts w:ascii="Wingdings" w:hAnsi="Wingdings" w:hint="default"/>
      </w:rPr>
    </w:lvl>
    <w:lvl w:ilvl="6" w:tplc="48090001" w:tentative="1">
      <w:start w:val="1"/>
      <w:numFmt w:val="bullet"/>
      <w:lvlText w:val=""/>
      <w:lvlJc w:val="left"/>
      <w:pPr>
        <w:ind w:left="6560" w:hanging="360"/>
      </w:pPr>
      <w:rPr>
        <w:rFonts w:ascii="Symbol" w:hAnsi="Symbol" w:hint="default"/>
      </w:rPr>
    </w:lvl>
    <w:lvl w:ilvl="7" w:tplc="48090003" w:tentative="1">
      <w:start w:val="1"/>
      <w:numFmt w:val="bullet"/>
      <w:lvlText w:val="o"/>
      <w:lvlJc w:val="left"/>
      <w:pPr>
        <w:ind w:left="7280" w:hanging="360"/>
      </w:pPr>
      <w:rPr>
        <w:rFonts w:ascii="Courier New" w:hAnsi="Courier New" w:cs="Courier New" w:hint="default"/>
      </w:rPr>
    </w:lvl>
    <w:lvl w:ilvl="8" w:tplc="48090005" w:tentative="1">
      <w:start w:val="1"/>
      <w:numFmt w:val="bullet"/>
      <w:lvlText w:val=""/>
      <w:lvlJc w:val="left"/>
      <w:pPr>
        <w:ind w:left="8000" w:hanging="360"/>
      </w:pPr>
      <w:rPr>
        <w:rFonts w:ascii="Wingdings" w:hAnsi="Wingdings" w:hint="default"/>
      </w:rPr>
    </w:lvl>
  </w:abstractNum>
  <w:abstractNum w:abstractNumId="18" w15:restartNumberingAfterBreak="0">
    <w:nsid w:val="2DBC2F65"/>
    <w:multiLevelType w:val="hybridMultilevel"/>
    <w:tmpl w:val="E2BCF7FA"/>
    <w:lvl w:ilvl="0" w:tplc="FD2047C4">
      <w:start w:val="1"/>
      <w:numFmt w:val="bullet"/>
      <w:lvlText w:val=""/>
      <w:lvlJc w:val="left"/>
      <w:pPr>
        <w:tabs>
          <w:tab w:val="num" w:pos="720"/>
        </w:tabs>
        <w:ind w:left="720" w:hanging="360"/>
      </w:pPr>
      <w:rPr>
        <w:rFonts w:ascii="Wingdings 2" w:hAnsi="Wingdings 2" w:hint="default"/>
      </w:rPr>
    </w:lvl>
    <w:lvl w:ilvl="1" w:tplc="96E43F5A" w:tentative="1">
      <w:start w:val="1"/>
      <w:numFmt w:val="bullet"/>
      <w:lvlText w:val=""/>
      <w:lvlJc w:val="left"/>
      <w:pPr>
        <w:tabs>
          <w:tab w:val="num" w:pos="1440"/>
        </w:tabs>
        <w:ind w:left="1440" w:hanging="360"/>
      </w:pPr>
      <w:rPr>
        <w:rFonts w:ascii="Wingdings 2" w:hAnsi="Wingdings 2" w:hint="default"/>
      </w:rPr>
    </w:lvl>
    <w:lvl w:ilvl="2" w:tplc="EF20342C" w:tentative="1">
      <w:start w:val="1"/>
      <w:numFmt w:val="bullet"/>
      <w:lvlText w:val=""/>
      <w:lvlJc w:val="left"/>
      <w:pPr>
        <w:tabs>
          <w:tab w:val="num" w:pos="2160"/>
        </w:tabs>
        <w:ind w:left="2160" w:hanging="360"/>
      </w:pPr>
      <w:rPr>
        <w:rFonts w:ascii="Wingdings 2" w:hAnsi="Wingdings 2" w:hint="default"/>
      </w:rPr>
    </w:lvl>
    <w:lvl w:ilvl="3" w:tplc="D37A7254" w:tentative="1">
      <w:start w:val="1"/>
      <w:numFmt w:val="bullet"/>
      <w:lvlText w:val=""/>
      <w:lvlJc w:val="left"/>
      <w:pPr>
        <w:tabs>
          <w:tab w:val="num" w:pos="2880"/>
        </w:tabs>
        <w:ind w:left="2880" w:hanging="360"/>
      </w:pPr>
      <w:rPr>
        <w:rFonts w:ascii="Wingdings 2" w:hAnsi="Wingdings 2" w:hint="default"/>
      </w:rPr>
    </w:lvl>
    <w:lvl w:ilvl="4" w:tplc="5B58D22E" w:tentative="1">
      <w:start w:val="1"/>
      <w:numFmt w:val="bullet"/>
      <w:lvlText w:val=""/>
      <w:lvlJc w:val="left"/>
      <w:pPr>
        <w:tabs>
          <w:tab w:val="num" w:pos="3600"/>
        </w:tabs>
        <w:ind w:left="3600" w:hanging="360"/>
      </w:pPr>
      <w:rPr>
        <w:rFonts w:ascii="Wingdings 2" w:hAnsi="Wingdings 2" w:hint="default"/>
      </w:rPr>
    </w:lvl>
    <w:lvl w:ilvl="5" w:tplc="A71C8CCE" w:tentative="1">
      <w:start w:val="1"/>
      <w:numFmt w:val="bullet"/>
      <w:lvlText w:val=""/>
      <w:lvlJc w:val="left"/>
      <w:pPr>
        <w:tabs>
          <w:tab w:val="num" w:pos="4320"/>
        </w:tabs>
        <w:ind w:left="4320" w:hanging="360"/>
      </w:pPr>
      <w:rPr>
        <w:rFonts w:ascii="Wingdings 2" w:hAnsi="Wingdings 2" w:hint="default"/>
      </w:rPr>
    </w:lvl>
    <w:lvl w:ilvl="6" w:tplc="43FED9B2" w:tentative="1">
      <w:start w:val="1"/>
      <w:numFmt w:val="bullet"/>
      <w:lvlText w:val=""/>
      <w:lvlJc w:val="left"/>
      <w:pPr>
        <w:tabs>
          <w:tab w:val="num" w:pos="5040"/>
        </w:tabs>
        <w:ind w:left="5040" w:hanging="360"/>
      </w:pPr>
      <w:rPr>
        <w:rFonts w:ascii="Wingdings 2" w:hAnsi="Wingdings 2" w:hint="default"/>
      </w:rPr>
    </w:lvl>
    <w:lvl w:ilvl="7" w:tplc="009E2B8C" w:tentative="1">
      <w:start w:val="1"/>
      <w:numFmt w:val="bullet"/>
      <w:lvlText w:val=""/>
      <w:lvlJc w:val="left"/>
      <w:pPr>
        <w:tabs>
          <w:tab w:val="num" w:pos="5760"/>
        </w:tabs>
        <w:ind w:left="5760" w:hanging="360"/>
      </w:pPr>
      <w:rPr>
        <w:rFonts w:ascii="Wingdings 2" w:hAnsi="Wingdings 2" w:hint="default"/>
      </w:rPr>
    </w:lvl>
    <w:lvl w:ilvl="8" w:tplc="FCEA441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7FB6112"/>
    <w:multiLevelType w:val="hybridMultilevel"/>
    <w:tmpl w:val="376CA1C2"/>
    <w:lvl w:ilvl="0" w:tplc="DADE1B64">
      <w:start w:val="7"/>
      <w:numFmt w:val="bullet"/>
      <w:lvlText w:val="-"/>
      <w:lvlJc w:val="left"/>
      <w:pPr>
        <w:ind w:left="830" w:hanging="360"/>
      </w:pPr>
      <w:rPr>
        <w:rFonts w:ascii="Arial" w:eastAsiaTheme="minorEastAsia" w:hAnsi="Arial" w:cs="Arial" w:hint="default"/>
      </w:rPr>
    </w:lvl>
    <w:lvl w:ilvl="1" w:tplc="48090003" w:tentative="1">
      <w:start w:val="1"/>
      <w:numFmt w:val="bullet"/>
      <w:lvlText w:val="o"/>
      <w:lvlJc w:val="left"/>
      <w:pPr>
        <w:ind w:left="1550" w:hanging="360"/>
      </w:pPr>
      <w:rPr>
        <w:rFonts w:ascii="Courier New" w:hAnsi="Courier New" w:cs="Courier New" w:hint="default"/>
      </w:rPr>
    </w:lvl>
    <w:lvl w:ilvl="2" w:tplc="48090005" w:tentative="1">
      <w:start w:val="1"/>
      <w:numFmt w:val="bullet"/>
      <w:lvlText w:val=""/>
      <w:lvlJc w:val="left"/>
      <w:pPr>
        <w:ind w:left="2270" w:hanging="360"/>
      </w:pPr>
      <w:rPr>
        <w:rFonts w:ascii="Wingdings" w:hAnsi="Wingdings" w:hint="default"/>
      </w:rPr>
    </w:lvl>
    <w:lvl w:ilvl="3" w:tplc="48090001" w:tentative="1">
      <w:start w:val="1"/>
      <w:numFmt w:val="bullet"/>
      <w:lvlText w:val=""/>
      <w:lvlJc w:val="left"/>
      <w:pPr>
        <w:ind w:left="2990" w:hanging="360"/>
      </w:pPr>
      <w:rPr>
        <w:rFonts w:ascii="Symbol" w:hAnsi="Symbol" w:hint="default"/>
      </w:rPr>
    </w:lvl>
    <w:lvl w:ilvl="4" w:tplc="48090003" w:tentative="1">
      <w:start w:val="1"/>
      <w:numFmt w:val="bullet"/>
      <w:lvlText w:val="o"/>
      <w:lvlJc w:val="left"/>
      <w:pPr>
        <w:ind w:left="3710" w:hanging="360"/>
      </w:pPr>
      <w:rPr>
        <w:rFonts w:ascii="Courier New" w:hAnsi="Courier New" w:cs="Courier New" w:hint="default"/>
      </w:rPr>
    </w:lvl>
    <w:lvl w:ilvl="5" w:tplc="48090005" w:tentative="1">
      <w:start w:val="1"/>
      <w:numFmt w:val="bullet"/>
      <w:lvlText w:val=""/>
      <w:lvlJc w:val="left"/>
      <w:pPr>
        <w:ind w:left="4430" w:hanging="360"/>
      </w:pPr>
      <w:rPr>
        <w:rFonts w:ascii="Wingdings" w:hAnsi="Wingdings" w:hint="default"/>
      </w:rPr>
    </w:lvl>
    <w:lvl w:ilvl="6" w:tplc="48090001" w:tentative="1">
      <w:start w:val="1"/>
      <w:numFmt w:val="bullet"/>
      <w:lvlText w:val=""/>
      <w:lvlJc w:val="left"/>
      <w:pPr>
        <w:ind w:left="5150" w:hanging="360"/>
      </w:pPr>
      <w:rPr>
        <w:rFonts w:ascii="Symbol" w:hAnsi="Symbol" w:hint="default"/>
      </w:rPr>
    </w:lvl>
    <w:lvl w:ilvl="7" w:tplc="48090003" w:tentative="1">
      <w:start w:val="1"/>
      <w:numFmt w:val="bullet"/>
      <w:lvlText w:val="o"/>
      <w:lvlJc w:val="left"/>
      <w:pPr>
        <w:ind w:left="5870" w:hanging="360"/>
      </w:pPr>
      <w:rPr>
        <w:rFonts w:ascii="Courier New" w:hAnsi="Courier New" w:cs="Courier New" w:hint="default"/>
      </w:rPr>
    </w:lvl>
    <w:lvl w:ilvl="8" w:tplc="48090005" w:tentative="1">
      <w:start w:val="1"/>
      <w:numFmt w:val="bullet"/>
      <w:lvlText w:val=""/>
      <w:lvlJc w:val="left"/>
      <w:pPr>
        <w:ind w:left="6590" w:hanging="360"/>
      </w:pPr>
      <w:rPr>
        <w:rFonts w:ascii="Wingdings" w:hAnsi="Wingdings" w:hint="default"/>
      </w:rPr>
    </w:lvl>
  </w:abstractNum>
  <w:abstractNum w:abstractNumId="20" w15:restartNumberingAfterBreak="0">
    <w:nsid w:val="380D16D3"/>
    <w:multiLevelType w:val="hybridMultilevel"/>
    <w:tmpl w:val="DD20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641D3"/>
    <w:multiLevelType w:val="hybridMultilevel"/>
    <w:tmpl w:val="AF2A4F56"/>
    <w:lvl w:ilvl="0" w:tplc="F1E22A28">
      <w:start w:val="5"/>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FF84131"/>
    <w:multiLevelType w:val="hybridMultilevel"/>
    <w:tmpl w:val="8A6A9AE8"/>
    <w:lvl w:ilvl="0" w:tplc="5226DE6A">
      <w:start w:val="1"/>
      <w:numFmt w:val="bullet"/>
      <w:lvlText w:val=""/>
      <w:lvlJc w:val="left"/>
      <w:pPr>
        <w:tabs>
          <w:tab w:val="num" w:pos="720"/>
        </w:tabs>
        <w:ind w:left="720" w:hanging="360"/>
      </w:pPr>
      <w:rPr>
        <w:rFonts w:ascii="Wingdings 2" w:hAnsi="Wingdings 2" w:hint="default"/>
      </w:rPr>
    </w:lvl>
    <w:lvl w:ilvl="1" w:tplc="486E31AE" w:tentative="1">
      <w:start w:val="1"/>
      <w:numFmt w:val="bullet"/>
      <w:lvlText w:val=""/>
      <w:lvlJc w:val="left"/>
      <w:pPr>
        <w:tabs>
          <w:tab w:val="num" w:pos="1440"/>
        </w:tabs>
        <w:ind w:left="1440" w:hanging="360"/>
      </w:pPr>
      <w:rPr>
        <w:rFonts w:ascii="Wingdings 2" w:hAnsi="Wingdings 2" w:hint="default"/>
      </w:rPr>
    </w:lvl>
    <w:lvl w:ilvl="2" w:tplc="6B5E7136" w:tentative="1">
      <w:start w:val="1"/>
      <w:numFmt w:val="bullet"/>
      <w:lvlText w:val=""/>
      <w:lvlJc w:val="left"/>
      <w:pPr>
        <w:tabs>
          <w:tab w:val="num" w:pos="2160"/>
        </w:tabs>
        <w:ind w:left="2160" w:hanging="360"/>
      </w:pPr>
      <w:rPr>
        <w:rFonts w:ascii="Wingdings 2" w:hAnsi="Wingdings 2" w:hint="default"/>
      </w:rPr>
    </w:lvl>
    <w:lvl w:ilvl="3" w:tplc="A7A8886A" w:tentative="1">
      <w:start w:val="1"/>
      <w:numFmt w:val="bullet"/>
      <w:lvlText w:val=""/>
      <w:lvlJc w:val="left"/>
      <w:pPr>
        <w:tabs>
          <w:tab w:val="num" w:pos="2880"/>
        </w:tabs>
        <w:ind w:left="2880" w:hanging="360"/>
      </w:pPr>
      <w:rPr>
        <w:rFonts w:ascii="Wingdings 2" w:hAnsi="Wingdings 2" w:hint="default"/>
      </w:rPr>
    </w:lvl>
    <w:lvl w:ilvl="4" w:tplc="C4825CC0" w:tentative="1">
      <w:start w:val="1"/>
      <w:numFmt w:val="bullet"/>
      <w:lvlText w:val=""/>
      <w:lvlJc w:val="left"/>
      <w:pPr>
        <w:tabs>
          <w:tab w:val="num" w:pos="3600"/>
        </w:tabs>
        <w:ind w:left="3600" w:hanging="360"/>
      </w:pPr>
      <w:rPr>
        <w:rFonts w:ascii="Wingdings 2" w:hAnsi="Wingdings 2" w:hint="default"/>
      </w:rPr>
    </w:lvl>
    <w:lvl w:ilvl="5" w:tplc="9BB63538" w:tentative="1">
      <w:start w:val="1"/>
      <w:numFmt w:val="bullet"/>
      <w:lvlText w:val=""/>
      <w:lvlJc w:val="left"/>
      <w:pPr>
        <w:tabs>
          <w:tab w:val="num" w:pos="4320"/>
        </w:tabs>
        <w:ind w:left="4320" w:hanging="360"/>
      </w:pPr>
      <w:rPr>
        <w:rFonts w:ascii="Wingdings 2" w:hAnsi="Wingdings 2" w:hint="default"/>
      </w:rPr>
    </w:lvl>
    <w:lvl w:ilvl="6" w:tplc="373A080C" w:tentative="1">
      <w:start w:val="1"/>
      <w:numFmt w:val="bullet"/>
      <w:lvlText w:val=""/>
      <w:lvlJc w:val="left"/>
      <w:pPr>
        <w:tabs>
          <w:tab w:val="num" w:pos="5040"/>
        </w:tabs>
        <w:ind w:left="5040" w:hanging="360"/>
      </w:pPr>
      <w:rPr>
        <w:rFonts w:ascii="Wingdings 2" w:hAnsi="Wingdings 2" w:hint="default"/>
      </w:rPr>
    </w:lvl>
    <w:lvl w:ilvl="7" w:tplc="1BC6F466" w:tentative="1">
      <w:start w:val="1"/>
      <w:numFmt w:val="bullet"/>
      <w:lvlText w:val=""/>
      <w:lvlJc w:val="left"/>
      <w:pPr>
        <w:tabs>
          <w:tab w:val="num" w:pos="5760"/>
        </w:tabs>
        <w:ind w:left="5760" w:hanging="360"/>
      </w:pPr>
      <w:rPr>
        <w:rFonts w:ascii="Wingdings 2" w:hAnsi="Wingdings 2" w:hint="default"/>
      </w:rPr>
    </w:lvl>
    <w:lvl w:ilvl="8" w:tplc="8246379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39D32EA"/>
    <w:multiLevelType w:val="hybridMultilevel"/>
    <w:tmpl w:val="BD84E3EC"/>
    <w:lvl w:ilvl="0" w:tplc="C8342D64">
      <w:start w:val="5"/>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ACC4074"/>
    <w:multiLevelType w:val="multilevel"/>
    <w:tmpl w:val="CB76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D0F7C"/>
    <w:multiLevelType w:val="hybridMultilevel"/>
    <w:tmpl w:val="517EA240"/>
    <w:lvl w:ilvl="0" w:tplc="4809000B">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4E821499"/>
    <w:multiLevelType w:val="hybridMultilevel"/>
    <w:tmpl w:val="ECA2B6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EE869E2"/>
    <w:multiLevelType w:val="hybridMultilevel"/>
    <w:tmpl w:val="9CD2B0D2"/>
    <w:lvl w:ilvl="0" w:tplc="DF64B8F2">
      <w:start w:val="1"/>
      <w:numFmt w:val="bullet"/>
      <w:lvlText w:val=""/>
      <w:lvlJc w:val="left"/>
      <w:pPr>
        <w:tabs>
          <w:tab w:val="num" w:pos="720"/>
        </w:tabs>
        <w:ind w:left="720" w:hanging="360"/>
      </w:pPr>
      <w:rPr>
        <w:rFonts w:ascii="Wingdings 2" w:hAnsi="Wingdings 2" w:hint="default"/>
      </w:rPr>
    </w:lvl>
    <w:lvl w:ilvl="1" w:tplc="B1C67FE0" w:tentative="1">
      <w:start w:val="1"/>
      <w:numFmt w:val="bullet"/>
      <w:lvlText w:val=""/>
      <w:lvlJc w:val="left"/>
      <w:pPr>
        <w:tabs>
          <w:tab w:val="num" w:pos="1440"/>
        </w:tabs>
        <w:ind w:left="1440" w:hanging="360"/>
      </w:pPr>
      <w:rPr>
        <w:rFonts w:ascii="Wingdings 2" w:hAnsi="Wingdings 2" w:hint="default"/>
      </w:rPr>
    </w:lvl>
    <w:lvl w:ilvl="2" w:tplc="2584AD34" w:tentative="1">
      <w:start w:val="1"/>
      <w:numFmt w:val="bullet"/>
      <w:lvlText w:val=""/>
      <w:lvlJc w:val="left"/>
      <w:pPr>
        <w:tabs>
          <w:tab w:val="num" w:pos="2160"/>
        </w:tabs>
        <w:ind w:left="2160" w:hanging="360"/>
      </w:pPr>
      <w:rPr>
        <w:rFonts w:ascii="Wingdings 2" w:hAnsi="Wingdings 2" w:hint="default"/>
      </w:rPr>
    </w:lvl>
    <w:lvl w:ilvl="3" w:tplc="2FC60964" w:tentative="1">
      <w:start w:val="1"/>
      <w:numFmt w:val="bullet"/>
      <w:lvlText w:val=""/>
      <w:lvlJc w:val="left"/>
      <w:pPr>
        <w:tabs>
          <w:tab w:val="num" w:pos="2880"/>
        </w:tabs>
        <w:ind w:left="2880" w:hanging="360"/>
      </w:pPr>
      <w:rPr>
        <w:rFonts w:ascii="Wingdings 2" w:hAnsi="Wingdings 2" w:hint="default"/>
      </w:rPr>
    </w:lvl>
    <w:lvl w:ilvl="4" w:tplc="AF247E06" w:tentative="1">
      <w:start w:val="1"/>
      <w:numFmt w:val="bullet"/>
      <w:lvlText w:val=""/>
      <w:lvlJc w:val="left"/>
      <w:pPr>
        <w:tabs>
          <w:tab w:val="num" w:pos="3600"/>
        </w:tabs>
        <w:ind w:left="3600" w:hanging="360"/>
      </w:pPr>
      <w:rPr>
        <w:rFonts w:ascii="Wingdings 2" w:hAnsi="Wingdings 2" w:hint="default"/>
      </w:rPr>
    </w:lvl>
    <w:lvl w:ilvl="5" w:tplc="0830730E" w:tentative="1">
      <w:start w:val="1"/>
      <w:numFmt w:val="bullet"/>
      <w:lvlText w:val=""/>
      <w:lvlJc w:val="left"/>
      <w:pPr>
        <w:tabs>
          <w:tab w:val="num" w:pos="4320"/>
        </w:tabs>
        <w:ind w:left="4320" w:hanging="360"/>
      </w:pPr>
      <w:rPr>
        <w:rFonts w:ascii="Wingdings 2" w:hAnsi="Wingdings 2" w:hint="default"/>
      </w:rPr>
    </w:lvl>
    <w:lvl w:ilvl="6" w:tplc="5260B064" w:tentative="1">
      <w:start w:val="1"/>
      <w:numFmt w:val="bullet"/>
      <w:lvlText w:val=""/>
      <w:lvlJc w:val="left"/>
      <w:pPr>
        <w:tabs>
          <w:tab w:val="num" w:pos="5040"/>
        </w:tabs>
        <w:ind w:left="5040" w:hanging="360"/>
      </w:pPr>
      <w:rPr>
        <w:rFonts w:ascii="Wingdings 2" w:hAnsi="Wingdings 2" w:hint="default"/>
      </w:rPr>
    </w:lvl>
    <w:lvl w:ilvl="7" w:tplc="733E83A4" w:tentative="1">
      <w:start w:val="1"/>
      <w:numFmt w:val="bullet"/>
      <w:lvlText w:val=""/>
      <w:lvlJc w:val="left"/>
      <w:pPr>
        <w:tabs>
          <w:tab w:val="num" w:pos="5760"/>
        </w:tabs>
        <w:ind w:left="5760" w:hanging="360"/>
      </w:pPr>
      <w:rPr>
        <w:rFonts w:ascii="Wingdings 2" w:hAnsi="Wingdings 2" w:hint="default"/>
      </w:rPr>
    </w:lvl>
    <w:lvl w:ilvl="8" w:tplc="8C309CC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F4F4B5D"/>
    <w:multiLevelType w:val="hybridMultilevel"/>
    <w:tmpl w:val="F4DC42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1C00188"/>
    <w:multiLevelType w:val="hybridMultilevel"/>
    <w:tmpl w:val="C5BA202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53331B2A"/>
    <w:multiLevelType w:val="hybridMultilevel"/>
    <w:tmpl w:val="9D94DF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6EA06FF"/>
    <w:multiLevelType w:val="hybridMultilevel"/>
    <w:tmpl w:val="4C222ABA"/>
    <w:lvl w:ilvl="0" w:tplc="7F067FA6">
      <w:start w:val="1"/>
      <w:numFmt w:val="bullet"/>
      <w:lvlText w:val="•"/>
      <w:lvlJc w:val="left"/>
      <w:pPr>
        <w:tabs>
          <w:tab w:val="num" w:pos="720"/>
        </w:tabs>
        <w:ind w:left="720" w:hanging="360"/>
      </w:pPr>
      <w:rPr>
        <w:rFonts w:ascii="Arial" w:hAnsi="Arial" w:hint="default"/>
      </w:rPr>
    </w:lvl>
    <w:lvl w:ilvl="1" w:tplc="9F2868AC" w:tentative="1">
      <w:start w:val="1"/>
      <w:numFmt w:val="bullet"/>
      <w:lvlText w:val="•"/>
      <w:lvlJc w:val="left"/>
      <w:pPr>
        <w:tabs>
          <w:tab w:val="num" w:pos="1440"/>
        </w:tabs>
        <w:ind w:left="1440" w:hanging="360"/>
      </w:pPr>
      <w:rPr>
        <w:rFonts w:ascii="Arial" w:hAnsi="Arial" w:hint="default"/>
      </w:rPr>
    </w:lvl>
    <w:lvl w:ilvl="2" w:tplc="E7A2EFFA" w:tentative="1">
      <w:start w:val="1"/>
      <w:numFmt w:val="bullet"/>
      <w:lvlText w:val="•"/>
      <w:lvlJc w:val="left"/>
      <w:pPr>
        <w:tabs>
          <w:tab w:val="num" w:pos="2160"/>
        </w:tabs>
        <w:ind w:left="2160" w:hanging="360"/>
      </w:pPr>
      <w:rPr>
        <w:rFonts w:ascii="Arial" w:hAnsi="Arial" w:hint="default"/>
      </w:rPr>
    </w:lvl>
    <w:lvl w:ilvl="3" w:tplc="DEE21DC2" w:tentative="1">
      <w:start w:val="1"/>
      <w:numFmt w:val="bullet"/>
      <w:lvlText w:val="•"/>
      <w:lvlJc w:val="left"/>
      <w:pPr>
        <w:tabs>
          <w:tab w:val="num" w:pos="2880"/>
        </w:tabs>
        <w:ind w:left="2880" w:hanging="360"/>
      </w:pPr>
      <w:rPr>
        <w:rFonts w:ascii="Arial" w:hAnsi="Arial" w:hint="default"/>
      </w:rPr>
    </w:lvl>
    <w:lvl w:ilvl="4" w:tplc="16AABD40" w:tentative="1">
      <w:start w:val="1"/>
      <w:numFmt w:val="bullet"/>
      <w:lvlText w:val="•"/>
      <w:lvlJc w:val="left"/>
      <w:pPr>
        <w:tabs>
          <w:tab w:val="num" w:pos="3600"/>
        </w:tabs>
        <w:ind w:left="3600" w:hanging="360"/>
      </w:pPr>
      <w:rPr>
        <w:rFonts w:ascii="Arial" w:hAnsi="Arial" w:hint="default"/>
      </w:rPr>
    </w:lvl>
    <w:lvl w:ilvl="5" w:tplc="D94E459A" w:tentative="1">
      <w:start w:val="1"/>
      <w:numFmt w:val="bullet"/>
      <w:lvlText w:val="•"/>
      <w:lvlJc w:val="left"/>
      <w:pPr>
        <w:tabs>
          <w:tab w:val="num" w:pos="4320"/>
        </w:tabs>
        <w:ind w:left="4320" w:hanging="360"/>
      </w:pPr>
      <w:rPr>
        <w:rFonts w:ascii="Arial" w:hAnsi="Arial" w:hint="default"/>
      </w:rPr>
    </w:lvl>
    <w:lvl w:ilvl="6" w:tplc="984408F0" w:tentative="1">
      <w:start w:val="1"/>
      <w:numFmt w:val="bullet"/>
      <w:lvlText w:val="•"/>
      <w:lvlJc w:val="left"/>
      <w:pPr>
        <w:tabs>
          <w:tab w:val="num" w:pos="5040"/>
        </w:tabs>
        <w:ind w:left="5040" w:hanging="360"/>
      </w:pPr>
      <w:rPr>
        <w:rFonts w:ascii="Arial" w:hAnsi="Arial" w:hint="default"/>
      </w:rPr>
    </w:lvl>
    <w:lvl w:ilvl="7" w:tplc="54A81A3A" w:tentative="1">
      <w:start w:val="1"/>
      <w:numFmt w:val="bullet"/>
      <w:lvlText w:val="•"/>
      <w:lvlJc w:val="left"/>
      <w:pPr>
        <w:tabs>
          <w:tab w:val="num" w:pos="5760"/>
        </w:tabs>
        <w:ind w:left="5760" w:hanging="360"/>
      </w:pPr>
      <w:rPr>
        <w:rFonts w:ascii="Arial" w:hAnsi="Arial" w:hint="default"/>
      </w:rPr>
    </w:lvl>
    <w:lvl w:ilvl="8" w:tplc="65DC3A8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7F06869"/>
    <w:multiLevelType w:val="hybridMultilevel"/>
    <w:tmpl w:val="C5E6A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8E34CC8"/>
    <w:multiLevelType w:val="hybridMultilevel"/>
    <w:tmpl w:val="BB706A1C"/>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9D751D6"/>
    <w:multiLevelType w:val="hybridMultilevel"/>
    <w:tmpl w:val="F5A41CC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AB23830"/>
    <w:multiLevelType w:val="hybridMultilevel"/>
    <w:tmpl w:val="7DB4F534"/>
    <w:lvl w:ilvl="0" w:tplc="77BCE67C">
      <w:start w:val="1"/>
      <w:numFmt w:val="bullet"/>
      <w:lvlText w:val="-"/>
      <w:lvlJc w:val="left"/>
      <w:pPr>
        <w:tabs>
          <w:tab w:val="num" w:pos="720"/>
        </w:tabs>
        <w:ind w:left="720" w:hanging="360"/>
      </w:pPr>
      <w:rPr>
        <w:rFonts w:ascii="Times New Roman" w:hAnsi="Times New Roman" w:hint="default"/>
      </w:rPr>
    </w:lvl>
    <w:lvl w:ilvl="1" w:tplc="A55E9A3A" w:tentative="1">
      <w:start w:val="1"/>
      <w:numFmt w:val="bullet"/>
      <w:lvlText w:val="-"/>
      <w:lvlJc w:val="left"/>
      <w:pPr>
        <w:tabs>
          <w:tab w:val="num" w:pos="1440"/>
        </w:tabs>
        <w:ind w:left="1440" w:hanging="360"/>
      </w:pPr>
      <w:rPr>
        <w:rFonts w:ascii="Times New Roman" w:hAnsi="Times New Roman" w:hint="default"/>
      </w:rPr>
    </w:lvl>
    <w:lvl w:ilvl="2" w:tplc="3FB44AF6" w:tentative="1">
      <w:start w:val="1"/>
      <w:numFmt w:val="bullet"/>
      <w:lvlText w:val="-"/>
      <w:lvlJc w:val="left"/>
      <w:pPr>
        <w:tabs>
          <w:tab w:val="num" w:pos="2160"/>
        </w:tabs>
        <w:ind w:left="2160" w:hanging="360"/>
      </w:pPr>
      <w:rPr>
        <w:rFonts w:ascii="Times New Roman" w:hAnsi="Times New Roman" w:hint="default"/>
      </w:rPr>
    </w:lvl>
    <w:lvl w:ilvl="3" w:tplc="1C369FDA" w:tentative="1">
      <w:start w:val="1"/>
      <w:numFmt w:val="bullet"/>
      <w:lvlText w:val="-"/>
      <w:lvlJc w:val="left"/>
      <w:pPr>
        <w:tabs>
          <w:tab w:val="num" w:pos="2880"/>
        </w:tabs>
        <w:ind w:left="2880" w:hanging="360"/>
      </w:pPr>
      <w:rPr>
        <w:rFonts w:ascii="Times New Roman" w:hAnsi="Times New Roman" w:hint="default"/>
      </w:rPr>
    </w:lvl>
    <w:lvl w:ilvl="4" w:tplc="112C279E" w:tentative="1">
      <w:start w:val="1"/>
      <w:numFmt w:val="bullet"/>
      <w:lvlText w:val="-"/>
      <w:lvlJc w:val="left"/>
      <w:pPr>
        <w:tabs>
          <w:tab w:val="num" w:pos="3600"/>
        </w:tabs>
        <w:ind w:left="3600" w:hanging="360"/>
      </w:pPr>
      <w:rPr>
        <w:rFonts w:ascii="Times New Roman" w:hAnsi="Times New Roman" w:hint="default"/>
      </w:rPr>
    </w:lvl>
    <w:lvl w:ilvl="5" w:tplc="4936155E" w:tentative="1">
      <w:start w:val="1"/>
      <w:numFmt w:val="bullet"/>
      <w:lvlText w:val="-"/>
      <w:lvlJc w:val="left"/>
      <w:pPr>
        <w:tabs>
          <w:tab w:val="num" w:pos="4320"/>
        </w:tabs>
        <w:ind w:left="4320" w:hanging="360"/>
      </w:pPr>
      <w:rPr>
        <w:rFonts w:ascii="Times New Roman" w:hAnsi="Times New Roman" w:hint="default"/>
      </w:rPr>
    </w:lvl>
    <w:lvl w:ilvl="6" w:tplc="1DDE2E2E" w:tentative="1">
      <w:start w:val="1"/>
      <w:numFmt w:val="bullet"/>
      <w:lvlText w:val="-"/>
      <w:lvlJc w:val="left"/>
      <w:pPr>
        <w:tabs>
          <w:tab w:val="num" w:pos="5040"/>
        </w:tabs>
        <w:ind w:left="5040" w:hanging="360"/>
      </w:pPr>
      <w:rPr>
        <w:rFonts w:ascii="Times New Roman" w:hAnsi="Times New Roman" w:hint="default"/>
      </w:rPr>
    </w:lvl>
    <w:lvl w:ilvl="7" w:tplc="16F87D30" w:tentative="1">
      <w:start w:val="1"/>
      <w:numFmt w:val="bullet"/>
      <w:lvlText w:val="-"/>
      <w:lvlJc w:val="left"/>
      <w:pPr>
        <w:tabs>
          <w:tab w:val="num" w:pos="5760"/>
        </w:tabs>
        <w:ind w:left="5760" w:hanging="360"/>
      </w:pPr>
      <w:rPr>
        <w:rFonts w:ascii="Times New Roman" w:hAnsi="Times New Roman" w:hint="default"/>
      </w:rPr>
    </w:lvl>
    <w:lvl w:ilvl="8" w:tplc="38509EB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ABD3ECB"/>
    <w:multiLevelType w:val="hybridMultilevel"/>
    <w:tmpl w:val="8DE4ED5C"/>
    <w:lvl w:ilvl="0" w:tplc="969451E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F0B7157"/>
    <w:multiLevelType w:val="hybridMultilevel"/>
    <w:tmpl w:val="12D0F774"/>
    <w:lvl w:ilvl="0" w:tplc="6644B01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5F7C6880"/>
    <w:multiLevelType w:val="hybridMultilevel"/>
    <w:tmpl w:val="F9BC275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04F0D9A"/>
    <w:multiLevelType w:val="hybridMultilevel"/>
    <w:tmpl w:val="7CA0AB14"/>
    <w:lvl w:ilvl="0" w:tplc="48090001">
      <w:start w:val="1"/>
      <w:numFmt w:val="bullet"/>
      <w:lvlText w:val=""/>
      <w:lvlJc w:val="left"/>
      <w:pPr>
        <w:ind w:left="783" w:hanging="360"/>
      </w:pPr>
      <w:rPr>
        <w:rFonts w:ascii="Symbol" w:hAnsi="Symbol" w:hint="default"/>
      </w:rPr>
    </w:lvl>
    <w:lvl w:ilvl="1" w:tplc="48090003" w:tentative="1">
      <w:start w:val="1"/>
      <w:numFmt w:val="bullet"/>
      <w:lvlText w:val="o"/>
      <w:lvlJc w:val="left"/>
      <w:pPr>
        <w:ind w:left="1503" w:hanging="360"/>
      </w:pPr>
      <w:rPr>
        <w:rFonts w:ascii="Courier New" w:hAnsi="Courier New" w:cs="Courier New" w:hint="default"/>
      </w:rPr>
    </w:lvl>
    <w:lvl w:ilvl="2" w:tplc="48090005" w:tentative="1">
      <w:start w:val="1"/>
      <w:numFmt w:val="bullet"/>
      <w:lvlText w:val=""/>
      <w:lvlJc w:val="left"/>
      <w:pPr>
        <w:ind w:left="2223" w:hanging="360"/>
      </w:pPr>
      <w:rPr>
        <w:rFonts w:ascii="Wingdings" w:hAnsi="Wingdings" w:hint="default"/>
      </w:rPr>
    </w:lvl>
    <w:lvl w:ilvl="3" w:tplc="48090001" w:tentative="1">
      <w:start w:val="1"/>
      <w:numFmt w:val="bullet"/>
      <w:lvlText w:val=""/>
      <w:lvlJc w:val="left"/>
      <w:pPr>
        <w:ind w:left="2943" w:hanging="360"/>
      </w:pPr>
      <w:rPr>
        <w:rFonts w:ascii="Symbol" w:hAnsi="Symbol" w:hint="default"/>
      </w:rPr>
    </w:lvl>
    <w:lvl w:ilvl="4" w:tplc="48090003" w:tentative="1">
      <w:start w:val="1"/>
      <w:numFmt w:val="bullet"/>
      <w:lvlText w:val="o"/>
      <w:lvlJc w:val="left"/>
      <w:pPr>
        <w:ind w:left="3663" w:hanging="360"/>
      </w:pPr>
      <w:rPr>
        <w:rFonts w:ascii="Courier New" w:hAnsi="Courier New" w:cs="Courier New" w:hint="default"/>
      </w:rPr>
    </w:lvl>
    <w:lvl w:ilvl="5" w:tplc="48090005" w:tentative="1">
      <w:start w:val="1"/>
      <w:numFmt w:val="bullet"/>
      <w:lvlText w:val=""/>
      <w:lvlJc w:val="left"/>
      <w:pPr>
        <w:ind w:left="4383" w:hanging="360"/>
      </w:pPr>
      <w:rPr>
        <w:rFonts w:ascii="Wingdings" w:hAnsi="Wingdings" w:hint="default"/>
      </w:rPr>
    </w:lvl>
    <w:lvl w:ilvl="6" w:tplc="48090001" w:tentative="1">
      <w:start w:val="1"/>
      <w:numFmt w:val="bullet"/>
      <w:lvlText w:val=""/>
      <w:lvlJc w:val="left"/>
      <w:pPr>
        <w:ind w:left="5103" w:hanging="360"/>
      </w:pPr>
      <w:rPr>
        <w:rFonts w:ascii="Symbol" w:hAnsi="Symbol" w:hint="default"/>
      </w:rPr>
    </w:lvl>
    <w:lvl w:ilvl="7" w:tplc="48090003" w:tentative="1">
      <w:start w:val="1"/>
      <w:numFmt w:val="bullet"/>
      <w:lvlText w:val="o"/>
      <w:lvlJc w:val="left"/>
      <w:pPr>
        <w:ind w:left="5823" w:hanging="360"/>
      </w:pPr>
      <w:rPr>
        <w:rFonts w:ascii="Courier New" w:hAnsi="Courier New" w:cs="Courier New" w:hint="default"/>
      </w:rPr>
    </w:lvl>
    <w:lvl w:ilvl="8" w:tplc="48090005" w:tentative="1">
      <w:start w:val="1"/>
      <w:numFmt w:val="bullet"/>
      <w:lvlText w:val=""/>
      <w:lvlJc w:val="left"/>
      <w:pPr>
        <w:ind w:left="6543" w:hanging="360"/>
      </w:pPr>
      <w:rPr>
        <w:rFonts w:ascii="Wingdings" w:hAnsi="Wingdings" w:hint="default"/>
      </w:rPr>
    </w:lvl>
  </w:abstractNum>
  <w:abstractNum w:abstractNumId="40" w15:restartNumberingAfterBreak="0">
    <w:nsid w:val="613D3A7C"/>
    <w:multiLevelType w:val="hybridMultilevel"/>
    <w:tmpl w:val="E14A795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1" w15:restartNumberingAfterBreak="0">
    <w:nsid w:val="64CE7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9D082B"/>
    <w:multiLevelType w:val="hybridMultilevel"/>
    <w:tmpl w:val="8E12DA94"/>
    <w:lvl w:ilvl="0" w:tplc="A7504C82">
      <w:start w:val="7"/>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6B200339"/>
    <w:multiLevelType w:val="hybridMultilevel"/>
    <w:tmpl w:val="6BDE7F8A"/>
    <w:lvl w:ilvl="0" w:tplc="2500CD38">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6B5E382B"/>
    <w:multiLevelType w:val="hybridMultilevel"/>
    <w:tmpl w:val="708AC3E0"/>
    <w:lvl w:ilvl="0" w:tplc="0A282038">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E410144"/>
    <w:multiLevelType w:val="multilevel"/>
    <w:tmpl w:val="B08C930C"/>
    <w:lvl w:ilvl="0">
      <w:start w:val="1"/>
      <w:numFmt w:val="decimal"/>
      <w:lvlText w:val="%1"/>
      <w:lvlJc w:val="left"/>
      <w:pPr>
        <w:ind w:left="1080" w:hanging="72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6E7D0448"/>
    <w:multiLevelType w:val="hybridMultilevel"/>
    <w:tmpl w:val="2192695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3D32DC7"/>
    <w:multiLevelType w:val="multilevel"/>
    <w:tmpl w:val="DC9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0B634A"/>
    <w:multiLevelType w:val="hybridMultilevel"/>
    <w:tmpl w:val="B37C19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DCD7919"/>
    <w:multiLevelType w:val="hybridMultilevel"/>
    <w:tmpl w:val="2E1A08CA"/>
    <w:lvl w:ilvl="0" w:tplc="4412F8C0">
      <w:start w:val="1"/>
      <w:numFmt w:val="bullet"/>
      <w:lvlText w:val="•"/>
      <w:lvlJc w:val="left"/>
      <w:pPr>
        <w:ind w:left="876" w:hanging="360"/>
      </w:pPr>
      <w:rPr>
        <w:rFonts w:ascii="Arial" w:hAnsi="Arial" w:hint="default"/>
      </w:rPr>
    </w:lvl>
    <w:lvl w:ilvl="1" w:tplc="48090003" w:tentative="1">
      <w:start w:val="1"/>
      <w:numFmt w:val="bullet"/>
      <w:lvlText w:val="o"/>
      <w:lvlJc w:val="left"/>
      <w:pPr>
        <w:ind w:left="1596" w:hanging="360"/>
      </w:pPr>
      <w:rPr>
        <w:rFonts w:ascii="Courier New" w:hAnsi="Courier New" w:cs="Courier New" w:hint="default"/>
      </w:rPr>
    </w:lvl>
    <w:lvl w:ilvl="2" w:tplc="48090005" w:tentative="1">
      <w:start w:val="1"/>
      <w:numFmt w:val="bullet"/>
      <w:lvlText w:val=""/>
      <w:lvlJc w:val="left"/>
      <w:pPr>
        <w:ind w:left="2316" w:hanging="360"/>
      </w:pPr>
      <w:rPr>
        <w:rFonts w:ascii="Wingdings" w:hAnsi="Wingdings" w:hint="default"/>
      </w:rPr>
    </w:lvl>
    <w:lvl w:ilvl="3" w:tplc="48090001" w:tentative="1">
      <w:start w:val="1"/>
      <w:numFmt w:val="bullet"/>
      <w:lvlText w:val=""/>
      <w:lvlJc w:val="left"/>
      <w:pPr>
        <w:ind w:left="3036" w:hanging="360"/>
      </w:pPr>
      <w:rPr>
        <w:rFonts w:ascii="Symbol" w:hAnsi="Symbol" w:hint="default"/>
      </w:rPr>
    </w:lvl>
    <w:lvl w:ilvl="4" w:tplc="48090003" w:tentative="1">
      <w:start w:val="1"/>
      <w:numFmt w:val="bullet"/>
      <w:lvlText w:val="o"/>
      <w:lvlJc w:val="left"/>
      <w:pPr>
        <w:ind w:left="3756" w:hanging="360"/>
      </w:pPr>
      <w:rPr>
        <w:rFonts w:ascii="Courier New" w:hAnsi="Courier New" w:cs="Courier New" w:hint="default"/>
      </w:rPr>
    </w:lvl>
    <w:lvl w:ilvl="5" w:tplc="48090005" w:tentative="1">
      <w:start w:val="1"/>
      <w:numFmt w:val="bullet"/>
      <w:lvlText w:val=""/>
      <w:lvlJc w:val="left"/>
      <w:pPr>
        <w:ind w:left="4476" w:hanging="360"/>
      </w:pPr>
      <w:rPr>
        <w:rFonts w:ascii="Wingdings" w:hAnsi="Wingdings" w:hint="default"/>
      </w:rPr>
    </w:lvl>
    <w:lvl w:ilvl="6" w:tplc="48090001" w:tentative="1">
      <w:start w:val="1"/>
      <w:numFmt w:val="bullet"/>
      <w:lvlText w:val=""/>
      <w:lvlJc w:val="left"/>
      <w:pPr>
        <w:ind w:left="5196" w:hanging="360"/>
      </w:pPr>
      <w:rPr>
        <w:rFonts w:ascii="Symbol" w:hAnsi="Symbol" w:hint="default"/>
      </w:rPr>
    </w:lvl>
    <w:lvl w:ilvl="7" w:tplc="48090003" w:tentative="1">
      <w:start w:val="1"/>
      <w:numFmt w:val="bullet"/>
      <w:lvlText w:val="o"/>
      <w:lvlJc w:val="left"/>
      <w:pPr>
        <w:ind w:left="5916" w:hanging="360"/>
      </w:pPr>
      <w:rPr>
        <w:rFonts w:ascii="Courier New" w:hAnsi="Courier New" w:cs="Courier New" w:hint="default"/>
      </w:rPr>
    </w:lvl>
    <w:lvl w:ilvl="8" w:tplc="48090005" w:tentative="1">
      <w:start w:val="1"/>
      <w:numFmt w:val="bullet"/>
      <w:lvlText w:val=""/>
      <w:lvlJc w:val="left"/>
      <w:pPr>
        <w:ind w:left="6636" w:hanging="360"/>
      </w:pPr>
      <w:rPr>
        <w:rFonts w:ascii="Wingdings" w:hAnsi="Wingdings" w:hint="default"/>
      </w:rPr>
    </w:lvl>
  </w:abstractNum>
  <w:abstractNum w:abstractNumId="50" w15:restartNumberingAfterBreak="0">
    <w:nsid w:val="7F106620"/>
    <w:multiLevelType w:val="hybridMultilevel"/>
    <w:tmpl w:val="ACE2DD62"/>
    <w:lvl w:ilvl="0" w:tplc="4412F8C0">
      <w:start w:val="1"/>
      <w:numFmt w:val="bullet"/>
      <w:lvlText w:val="•"/>
      <w:lvlJc w:val="left"/>
      <w:pPr>
        <w:ind w:left="1440" w:hanging="360"/>
      </w:pPr>
      <w:rPr>
        <w:rFonts w:ascii="Arial" w:hAnsi="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2000577948">
    <w:abstractNumId w:val="1"/>
  </w:num>
  <w:num w:numId="2" w16cid:durableId="1036930193">
    <w:abstractNumId w:val="38"/>
  </w:num>
  <w:num w:numId="3" w16cid:durableId="1168595953">
    <w:abstractNumId w:val="31"/>
  </w:num>
  <w:num w:numId="4" w16cid:durableId="430010783">
    <w:abstractNumId w:val="5"/>
  </w:num>
  <w:num w:numId="5" w16cid:durableId="250235466">
    <w:abstractNumId w:val="27"/>
  </w:num>
  <w:num w:numId="6" w16cid:durableId="531845898">
    <w:abstractNumId w:val="15"/>
  </w:num>
  <w:num w:numId="7" w16cid:durableId="535696590">
    <w:abstractNumId w:val="23"/>
  </w:num>
  <w:num w:numId="8" w16cid:durableId="331028513">
    <w:abstractNumId w:val="4"/>
  </w:num>
  <w:num w:numId="9" w16cid:durableId="1238130419">
    <w:abstractNumId w:val="6"/>
  </w:num>
  <w:num w:numId="10" w16cid:durableId="1287808644">
    <w:abstractNumId w:val="2"/>
  </w:num>
  <w:num w:numId="11" w16cid:durableId="852257412">
    <w:abstractNumId w:val="43"/>
  </w:num>
  <w:num w:numId="12" w16cid:durableId="28914423">
    <w:abstractNumId w:val="44"/>
  </w:num>
  <w:num w:numId="13" w16cid:durableId="521748252">
    <w:abstractNumId w:val="49"/>
  </w:num>
  <w:num w:numId="14" w16cid:durableId="419299454">
    <w:abstractNumId w:val="13"/>
  </w:num>
  <w:num w:numId="15" w16cid:durableId="1657294363">
    <w:abstractNumId w:val="21"/>
  </w:num>
  <w:num w:numId="16" w16cid:durableId="306862335">
    <w:abstractNumId w:val="0"/>
  </w:num>
  <w:num w:numId="17" w16cid:durableId="191387246">
    <w:abstractNumId w:val="22"/>
  </w:num>
  <w:num w:numId="18" w16cid:durableId="1270119787">
    <w:abstractNumId w:val="35"/>
  </w:num>
  <w:num w:numId="19" w16cid:durableId="599800345">
    <w:abstractNumId w:val="33"/>
  </w:num>
  <w:num w:numId="20" w16cid:durableId="285813474">
    <w:abstractNumId w:val="9"/>
  </w:num>
  <w:num w:numId="21" w16cid:durableId="623468200">
    <w:abstractNumId w:val="50"/>
  </w:num>
  <w:num w:numId="22" w16cid:durableId="1876697040">
    <w:abstractNumId w:val="17"/>
  </w:num>
  <w:num w:numId="23" w16cid:durableId="2035685429">
    <w:abstractNumId w:val="18"/>
  </w:num>
  <w:num w:numId="24" w16cid:durableId="51276880">
    <w:abstractNumId w:val="20"/>
  </w:num>
  <w:num w:numId="25" w16cid:durableId="1137458196">
    <w:abstractNumId w:val="41"/>
  </w:num>
  <w:num w:numId="26" w16cid:durableId="532038502">
    <w:abstractNumId w:val="12"/>
  </w:num>
  <w:num w:numId="27" w16cid:durableId="195849616">
    <w:abstractNumId w:val="14"/>
  </w:num>
  <w:num w:numId="28" w16cid:durableId="1172333952">
    <w:abstractNumId w:val="45"/>
  </w:num>
  <w:num w:numId="29" w16cid:durableId="2011180988">
    <w:abstractNumId w:val="24"/>
  </w:num>
  <w:num w:numId="30" w16cid:durableId="1122576759">
    <w:abstractNumId w:val="11"/>
  </w:num>
  <w:num w:numId="31" w16cid:durableId="1532305403">
    <w:abstractNumId w:val="30"/>
  </w:num>
  <w:num w:numId="32" w16cid:durableId="2047294309">
    <w:abstractNumId w:val="37"/>
  </w:num>
  <w:num w:numId="33" w16cid:durableId="492070562">
    <w:abstractNumId w:val="8"/>
  </w:num>
  <w:num w:numId="34" w16cid:durableId="1897888679">
    <w:abstractNumId w:val="40"/>
  </w:num>
  <w:num w:numId="35" w16cid:durableId="1632057694">
    <w:abstractNumId w:val="26"/>
  </w:num>
  <w:num w:numId="36" w16cid:durableId="1121194661">
    <w:abstractNumId w:val="34"/>
  </w:num>
  <w:num w:numId="37" w16cid:durableId="2108693704">
    <w:abstractNumId w:val="25"/>
  </w:num>
  <w:num w:numId="38" w16cid:durableId="2005813170">
    <w:abstractNumId w:val="42"/>
  </w:num>
  <w:num w:numId="39" w16cid:durableId="274021609">
    <w:abstractNumId w:val="19"/>
  </w:num>
  <w:num w:numId="40" w16cid:durableId="588737038">
    <w:abstractNumId w:val="7"/>
  </w:num>
  <w:num w:numId="41" w16cid:durableId="904995958">
    <w:abstractNumId w:val="36"/>
  </w:num>
  <w:num w:numId="42" w16cid:durableId="2111584104">
    <w:abstractNumId w:val="10"/>
  </w:num>
  <w:num w:numId="43" w16cid:durableId="1282109695">
    <w:abstractNumId w:val="39"/>
  </w:num>
  <w:num w:numId="44" w16cid:durableId="2056612348">
    <w:abstractNumId w:val="46"/>
  </w:num>
  <w:num w:numId="45" w16cid:durableId="1402559467">
    <w:abstractNumId w:val="16"/>
  </w:num>
  <w:num w:numId="46" w16cid:durableId="1219246985">
    <w:abstractNumId w:val="3"/>
  </w:num>
  <w:num w:numId="47" w16cid:durableId="2135833287">
    <w:abstractNumId w:val="47"/>
  </w:num>
  <w:num w:numId="48" w16cid:durableId="670644830">
    <w:abstractNumId w:val="32"/>
  </w:num>
  <w:num w:numId="49" w16cid:durableId="823424686">
    <w:abstractNumId w:val="28"/>
  </w:num>
  <w:num w:numId="50" w16cid:durableId="111436374">
    <w:abstractNumId w:val="29"/>
  </w:num>
  <w:num w:numId="51" w16cid:durableId="29927009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WwMDCxNDS1tDQxNTNX0lEKTi0uzszPAykwNKgFAHfY9lEtAAAA"/>
  </w:docVars>
  <w:rsids>
    <w:rsidRoot w:val="00565F46"/>
    <w:rsid w:val="00000DB4"/>
    <w:rsid w:val="00001ACB"/>
    <w:rsid w:val="0000213E"/>
    <w:rsid w:val="0000391C"/>
    <w:rsid w:val="00010638"/>
    <w:rsid w:val="00013EB7"/>
    <w:rsid w:val="00014166"/>
    <w:rsid w:val="0001545C"/>
    <w:rsid w:val="00015AB4"/>
    <w:rsid w:val="00017806"/>
    <w:rsid w:val="0002251B"/>
    <w:rsid w:val="00023F22"/>
    <w:rsid w:val="0002723B"/>
    <w:rsid w:val="00027881"/>
    <w:rsid w:val="00027FB8"/>
    <w:rsid w:val="00031745"/>
    <w:rsid w:val="000332AD"/>
    <w:rsid w:val="00033ED1"/>
    <w:rsid w:val="0003587A"/>
    <w:rsid w:val="00035883"/>
    <w:rsid w:val="00037188"/>
    <w:rsid w:val="0003768C"/>
    <w:rsid w:val="00040CD0"/>
    <w:rsid w:val="00041B61"/>
    <w:rsid w:val="00041BC3"/>
    <w:rsid w:val="00047E0E"/>
    <w:rsid w:val="00053FA7"/>
    <w:rsid w:val="000615CD"/>
    <w:rsid w:val="00062815"/>
    <w:rsid w:val="00062C3E"/>
    <w:rsid w:val="00063454"/>
    <w:rsid w:val="000650FA"/>
    <w:rsid w:val="00066812"/>
    <w:rsid w:val="00066843"/>
    <w:rsid w:val="00067221"/>
    <w:rsid w:val="00067781"/>
    <w:rsid w:val="00067DC4"/>
    <w:rsid w:val="00070555"/>
    <w:rsid w:val="00072550"/>
    <w:rsid w:val="00074E5E"/>
    <w:rsid w:val="000752E8"/>
    <w:rsid w:val="0007723F"/>
    <w:rsid w:val="00077B81"/>
    <w:rsid w:val="000816D1"/>
    <w:rsid w:val="00082BD4"/>
    <w:rsid w:val="00082F38"/>
    <w:rsid w:val="000835C1"/>
    <w:rsid w:val="00083681"/>
    <w:rsid w:val="000836F4"/>
    <w:rsid w:val="00084CF3"/>
    <w:rsid w:val="00084DBB"/>
    <w:rsid w:val="0008698B"/>
    <w:rsid w:val="000877ED"/>
    <w:rsid w:val="00090ED0"/>
    <w:rsid w:val="00091B3F"/>
    <w:rsid w:val="00093651"/>
    <w:rsid w:val="00095DC0"/>
    <w:rsid w:val="00096278"/>
    <w:rsid w:val="00096615"/>
    <w:rsid w:val="00096753"/>
    <w:rsid w:val="00097ECF"/>
    <w:rsid w:val="000A0531"/>
    <w:rsid w:val="000A48D5"/>
    <w:rsid w:val="000B08FF"/>
    <w:rsid w:val="000B1895"/>
    <w:rsid w:val="000B27F7"/>
    <w:rsid w:val="000B3D45"/>
    <w:rsid w:val="000B507F"/>
    <w:rsid w:val="000B61F0"/>
    <w:rsid w:val="000B6E73"/>
    <w:rsid w:val="000B7830"/>
    <w:rsid w:val="000C3D2E"/>
    <w:rsid w:val="000C4849"/>
    <w:rsid w:val="000C7630"/>
    <w:rsid w:val="000D08DA"/>
    <w:rsid w:val="000D3694"/>
    <w:rsid w:val="000D3AA1"/>
    <w:rsid w:val="000D452A"/>
    <w:rsid w:val="000D769D"/>
    <w:rsid w:val="000E3BAE"/>
    <w:rsid w:val="000E6C60"/>
    <w:rsid w:val="000F6FA1"/>
    <w:rsid w:val="000F6FC2"/>
    <w:rsid w:val="001020FE"/>
    <w:rsid w:val="0010413C"/>
    <w:rsid w:val="00104E6E"/>
    <w:rsid w:val="00104E88"/>
    <w:rsid w:val="00105A1F"/>
    <w:rsid w:val="001106B5"/>
    <w:rsid w:val="00111B3E"/>
    <w:rsid w:val="00113D25"/>
    <w:rsid w:val="00114023"/>
    <w:rsid w:val="0012029D"/>
    <w:rsid w:val="00121B93"/>
    <w:rsid w:val="00123989"/>
    <w:rsid w:val="00125962"/>
    <w:rsid w:val="00125E83"/>
    <w:rsid w:val="001265B9"/>
    <w:rsid w:val="00126824"/>
    <w:rsid w:val="00126EF9"/>
    <w:rsid w:val="00130E89"/>
    <w:rsid w:val="00131307"/>
    <w:rsid w:val="00131856"/>
    <w:rsid w:val="00131B34"/>
    <w:rsid w:val="00133292"/>
    <w:rsid w:val="001339D5"/>
    <w:rsid w:val="00134906"/>
    <w:rsid w:val="00140326"/>
    <w:rsid w:val="001413EC"/>
    <w:rsid w:val="00141489"/>
    <w:rsid w:val="001429B7"/>
    <w:rsid w:val="00144637"/>
    <w:rsid w:val="001459D5"/>
    <w:rsid w:val="00145B04"/>
    <w:rsid w:val="00146A9E"/>
    <w:rsid w:val="00146B12"/>
    <w:rsid w:val="00150C15"/>
    <w:rsid w:val="00151245"/>
    <w:rsid w:val="00151739"/>
    <w:rsid w:val="00151AAA"/>
    <w:rsid w:val="001527AB"/>
    <w:rsid w:val="00152986"/>
    <w:rsid w:val="00153C3C"/>
    <w:rsid w:val="00154201"/>
    <w:rsid w:val="001555DB"/>
    <w:rsid w:val="0015594A"/>
    <w:rsid w:val="001607FA"/>
    <w:rsid w:val="00160CA2"/>
    <w:rsid w:val="00163F57"/>
    <w:rsid w:val="0016412F"/>
    <w:rsid w:val="001651A4"/>
    <w:rsid w:val="00165B22"/>
    <w:rsid w:val="00166557"/>
    <w:rsid w:val="00166E78"/>
    <w:rsid w:val="0016787E"/>
    <w:rsid w:val="00170E0F"/>
    <w:rsid w:val="001729BC"/>
    <w:rsid w:val="00173F59"/>
    <w:rsid w:val="00174222"/>
    <w:rsid w:val="00175568"/>
    <w:rsid w:val="00175C06"/>
    <w:rsid w:val="001818A7"/>
    <w:rsid w:val="00181E3C"/>
    <w:rsid w:val="00182E5C"/>
    <w:rsid w:val="00186650"/>
    <w:rsid w:val="00190A57"/>
    <w:rsid w:val="00196535"/>
    <w:rsid w:val="001A4797"/>
    <w:rsid w:val="001A5D26"/>
    <w:rsid w:val="001A7A8F"/>
    <w:rsid w:val="001A7C96"/>
    <w:rsid w:val="001A7F34"/>
    <w:rsid w:val="001B1283"/>
    <w:rsid w:val="001B33BB"/>
    <w:rsid w:val="001B3ED4"/>
    <w:rsid w:val="001B45FA"/>
    <w:rsid w:val="001C0F25"/>
    <w:rsid w:val="001C22EB"/>
    <w:rsid w:val="001C411E"/>
    <w:rsid w:val="001D16C4"/>
    <w:rsid w:val="001D3B4E"/>
    <w:rsid w:val="001D4070"/>
    <w:rsid w:val="001D46CA"/>
    <w:rsid w:val="001D7E94"/>
    <w:rsid w:val="001E0620"/>
    <w:rsid w:val="001E1903"/>
    <w:rsid w:val="001E1932"/>
    <w:rsid w:val="001E1C40"/>
    <w:rsid w:val="001E1DF9"/>
    <w:rsid w:val="001E3A29"/>
    <w:rsid w:val="001E3B56"/>
    <w:rsid w:val="001E466D"/>
    <w:rsid w:val="001E66F4"/>
    <w:rsid w:val="001E6B07"/>
    <w:rsid w:val="001E780A"/>
    <w:rsid w:val="001F1D1B"/>
    <w:rsid w:val="001F2A96"/>
    <w:rsid w:val="001F4944"/>
    <w:rsid w:val="001F562C"/>
    <w:rsid w:val="001F7AAF"/>
    <w:rsid w:val="00200247"/>
    <w:rsid w:val="002002D8"/>
    <w:rsid w:val="00202053"/>
    <w:rsid w:val="00202A21"/>
    <w:rsid w:val="00203B0D"/>
    <w:rsid w:val="002049FD"/>
    <w:rsid w:val="00210799"/>
    <w:rsid w:val="0021181C"/>
    <w:rsid w:val="00211C1A"/>
    <w:rsid w:val="002147C6"/>
    <w:rsid w:val="002159E9"/>
    <w:rsid w:val="00215F13"/>
    <w:rsid w:val="00215FA1"/>
    <w:rsid w:val="00216609"/>
    <w:rsid w:val="00217ED6"/>
    <w:rsid w:val="00220946"/>
    <w:rsid w:val="00220CAA"/>
    <w:rsid w:val="00220FFB"/>
    <w:rsid w:val="00224778"/>
    <w:rsid w:val="0022496A"/>
    <w:rsid w:val="00227C2A"/>
    <w:rsid w:val="00231F31"/>
    <w:rsid w:val="00233B08"/>
    <w:rsid w:val="002348D1"/>
    <w:rsid w:val="002349D8"/>
    <w:rsid w:val="00234D4F"/>
    <w:rsid w:val="00235999"/>
    <w:rsid w:val="00237AF4"/>
    <w:rsid w:val="00241A98"/>
    <w:rsid w:val="00241AF2"/>
    <w:rsid w:val="002427F7"/>
    <w:rsid w:val="00243CD9"/>
    <w:rsid w:val="00244032"/>
    <w:rsid w:val="002440D8"/>
    <w:rsid w:val="0024423D"/>
    <w:rsid w:val="002457A8"/>
    <w:rsid w:val="00245D14"/>
    <w:rsid w:val="00246046"/>
    <w:rsid w:val="00246BEE"/>
    <w:rsid w:val="0024790E"/>
    <w:rsid w:val="00251344"/>
    <w:rsid w:val="002526E7"/>
    <w:rsid w:val="00253A56"/>
    <w:rsid w:val="00254422"/>
    <w:rsid w:val="002571F5"/>
    <w:rsid w:val="00257248"/>
    <w:rsid w:val="00260797"/>
    <w:rsid w:val="00262489"/>
    <w:rsid w:val="00263E90"/>
    <w:rsid w:val="002645D9"/>
    <w:rsid w:val="0026574A"/>
    <w:rsid w:val="0027081D"/>
    <w:rsid w:val="00270AA5"/>
    <w:rsid w:val="00271D78"/>
    <w:rsid w:val="00272AC4"/>
    <w:rsid w:val="00274FD4"/>
    <w:rsid w:val="002750C8"/>
    <w:rsid w:val="00275915"/>
    <w:rsid w:val="00276D8C"/>
    <w:rsid w:val="00281449"/>
    <w:rsid w:val="00283071"/>
    <w:rsid w:val="00283C66"/>
    <w:rsid w:val="00285CEB"/>
    <w:rsid w:val="00287C10"/>
    <w:rsid w:val="00295AF8"/>
    <w:rsid w:val="002A0B4D"/>
    <w:rsid w:val="002A6547"/>
    <w:rsid w:val="002B0C52"/>
    <w:rsid w:val="002B0E27"/>
    <w:rsid w:val="002B1B76"/>
    <w:rsid w:val="002B3D8E"/>
    <w:rsid w:val="002B60B0"/>
    <w:rsid w:val="002C7264"/>
    <w:rsid w:val="002D08AF"/>
    <w:rsid w:val="002D2E44"/>
    <w:rsid w:val="002D6236"/>
    <w:rsid w:val="002D6A9A"/>
    <w:rsid w:val="002D6E98"/>
    <w:rsid w:val="002E131D"/>
    <w:rsid w:val="002E1388"/>
    <w:rsid w:val="002E3229"/>
    <w:rsid w:val="002E36AF"/>
    <w:rsid w:val="002E53A1"/>
    <w:rsid w:val="002E5DA4"/>
    <w:rsid w:val="002E63DD"/>
    <w:rsid w:val="002E6614"/>
    <w:rsid w:val="002E66CE"/>
    <w:rsid w:val="002E698E"/>
    <w:rsid w:val="002F07B7"/>
    <w:rsid w:val="002F1284"/>
    <w:rsid w:val="002F1C92"/>
    <w:rsid w:val="002F2860"/>
    <w:rsid w:val="002F35C6"/>
    <w:rsid w:val="002F3997"/>
    <w:rsid w:val="002F3B3E"/>
    <w:rsid w:val="002F7365"/>
    <w:rsid w:val="00300916"/>
    <w:rsid w:val="00301946"/>
    <w:rsid w:val="00301B5C"/>
    <w:rsid w:val="00302BE9"/>
    <w:rsid w:val="003035D2"/>
    <w:rsid w:val="003039C0"/>
    <w:rsid w:val="00304578"/>
    <w:rsid w:val="00305A7F"/>
    <w:rsid w:val="00310545"/>
    <w:rsid w:val="003106CA"/>
    <w:rsid w:val="00311124"/>
    <w:rsid w:val="003132F0"/>
    <w:rsid w:val="003138FC"/>
    <w:rsid w:val="00313BFF"/>
    <w:rsid w:val="003202E5"/>
    <w:rsid w:val="003230AF"/>
    <w:rsid w:val="0032406B"/>
    <w:rsid w:val="0032472E"/>
    <w:rsid w:val="00325307"/>
    <w:rsid w:val="00325372"/>
    <w:rsid w:val="00325679"/>
    <w:rsid w:val="003259D5"/>
    <w:rsid w:val="003267EB"/>
    <w:rsid w:val="00326D40"/>
    <w:rsid w:val="00327A91"/>
    <w:rsid w:val="00331662"/>
    <w:rsid w:val="00336B06"/>
    <w:rsid w:val="003373C3"/>
    <w:rsid w:val="003410E2"/>
    <w:rsid w:val="0034770B"/>
    <w:rsid w:val="00347D0A"/>
    <w:rsid w:val="00354DF4"/>
    <w:rsid w:val="00354F69"/>
    <w:rsid w:val="00355F89"/>
    <w:rsid w:val="00357C1D"/>
    <w:rsid w:val="003604A0"/>
    <w:rsid w:val="0036105D"/>
    <w:rsid w:val="00362AE8"/>
    <w:rsid w:val="0036436A"/>
    <w:rsid w:val="00364DF7"/>
    <w:rsid w:val="003704A6"/>
    <w:rsid w:val="00372214"/>
    <w:rsid w:val="003739CD"/>
    <w:rsid w:val="00374D36"/>
    <w:rsid w:val="003757B8"/>
    <w:rsid w:val="003820A0"/>
    <w:rsid w:val="00382C3A"/>
    <w:rsid w:val="0038309D"/>
    <w:rsid w:val="00383CDA"/>
    <w:rsid w:val="00383D34"/>
    <w:rsid w:val="00384C8E"/>
    <w:rsid w:val="0039130B"/>
    <w:rsid w:val="003919AB"/>
    <w:rsid w:val="00394DDA"/>
    <w:rsid w:val="0039554B"/>
    <w:rsid w:val="003A2344"/>
    <w:rsid w:val="003A2A68"/>
    <w:rsid w:val="003A4698"/>
    <w:rsid w:val="003A46B4"/>
    <w:rsid w:val="003A5880"/>
    <w:rsid w:val="003A5A0C"/>
    <w:rsid w:val="003B049B"/>
    <w:rsid w:val="003B1C8A"/>
    <w:rsid w:val="003B3093"/>
    <w:rsid w:val="003B426D"/>
    <w:rsid w:val="003C037C"/>
    <w:rsid w:val="003C0E8B"/>
    <w:rsid w:val="003C24D0"/>
    <w:rsid w:val="003C43F3"/>
    <w:rsid w:val="003C51D9"/>
    <w:rsid w:val="003D0D60"/>
    <w:rsid w:val="003D12F1"/>
    <w:rsid w:val="003D1900"/>
    <w:rsid w:val="003D2831"/>
    <w:rsid w:val="003D66FE"/>
    <w:rsid w:val="003D6944"/>
    <w:rsid w:val="003D7040"/>
    <w:rsid w:val="003E2B62"/>
    <w:rsid w:val="003E4A10"/>
    <w:rsid w:val="003E4AF7"/>
    <w:rsid w:val="003E57E1"/>
    <w:rsid w:val="003E6853"/>
    <w:rsid w:val="003E7629"/>
    <w:rsid w:val="003F0916"/>
    <w:rsid w:val="003F43E8"/>
    <w:rsid w:val="003F5063"/>
    <w:rsid w:val="00401FFE"/>
    <w:rsid w:val="004031B1"/>
    <w:rsid w:val="00403D26"/>
    <w:rsid w:val="00405576"/>
    <w:rsid w:val="00405F82"/>
    <w:rsid w:val="00407407"/>
    <w:rsid w:val="00407D9D"/>
    <w:rsid w:val="00410DC6"/>
    <w:rsid w:val="00411100"/>
    <w:rsid w:val="00412B29"/>
    <w:rsid w:val="00413175"/>
    <w:rsid w:val="004137E6"/>
    <w:rsid w:val="00413E06"/>
    <w:rsid w:val="00415900"/>
    <w:rsid w:val="00420924"/>
    <w:rsid w:val="00422E15"/>
    <w:rsid w:val="00424AD2"/>
    <w:rsid w:val="0042568E"/>
    <w:rsid w:val="00425B3B"/>
    <w:rsid w:val="00427A46"/>
    <w:rsid w:val="00431A72"/>
    <w:rsid w:val="00431FD4"/>
    <w:rsid w:val="00432DE3"/>
    <w:rsid w:val="00434901"/>
    <w:rsid w:val="00435B4E"/>
    <w:rsid w:val="00442D56"/>
    <w:rsid w:val="00446BE6"/>
    <w:rsid w:val="00446DC7"/>
    <w:rsid w:val="00447381"/>
    <w:rsid w:val="004474B7"/>
    <w:rsid w:val="0045379F"/>
    <w:rsid w:val="004540C2"/>
    <w:rsid w:val="00454CC6"/>
    <w:rsid w:val="0045518E"/>
    <w:rsid w:val="0045566E"/>
    <w:rsid w:val="004573A7"/>
    <w:rsid w:val="00460F9F"/>
    <w:rsid w:val="004619A0"/>
    <w:rsid w:val="00462407"/>
    <w:rsid w:val="00463AB1"/>
    <w:rsid w:val="00463C5F"/>
    <w:rsid w:val="00464E14"/>
    <w:rsid w:val="00470FC7"/>
    <w:rsid w:val="00472490"/>
    <w:rsid w:val="00475793"/>
    <w:rsid w:val="004775C1"/>
    <w:rsid w:val="00480B88"/>
    <w:rsid w:val="0048228C"/>
    <w:rsid w:val="00482BE3"/>
    <w:rsid w:val="00482E29"/>
    <w:rsid w:val="004830AA"/>
    <w:rsid w:val="004844BF"/>
    <w:rsid w:val="004846A8"/>
    <w:rsid w:val="00484997"/>
    <w:rsid w:val="004902C8"/>
    <w:rsid w:val="0049229D"/>
    <w:rsid w:val="00493524"/>
    <w:rsid w:val="004947A5"/>
    <w:rsid w:val="00496052"/>
    <w:rsid w:val="004A1820"/>
    <w:rsid w:val="004A33E7"/>
    <w:rsid w:val="004A4C95"/>
    <w:rsid w:val="004B1DA3"/>
    <w:rsid w:val="004B3031"/>
    <w:rsid w:val="004B3602"/>
    <w:rsid w:val="004B4232"/>
    <w:rsid w:val="004B51F9"/>
    <w:rsid w:val="004B6B99"/>
    <w:rsid w:val="004C033F"/>
    <w:rsid w:val="004C1938"/>
    <w:rsid w:val="004C21DB"/>
    <w:rsid w:val="004C22FC"/>
    <w:rsid w:val="004C30F8"/>
    <w:rsid w:val="004C3A0D"/>
    <w:rsid w:val="004C4504"/>
    <w:rsid w:val="004C684D"/>
    <w:rsid w:val="004C6FCB"/>
    <w:rsid w:val="004D0899"/>
    <w:rsid w:val="004D166E"/>
    <w:rsid w:val="004D46E5"/>
    <w:rsid w:val="004D7E13"/>
    <w:rsid w:val="004E0D54"/>
    <w:rsid w:val="004E0D99"/>
    <w:rsid w:val="004E12FE"/>
    <w:rsid w:val="004E1F90"/>
    <w:rsid w:val="004E323B"/>
    <w:rsid w:val="004E36C8"/>
    <w:rsid w:val="004E37E6"/>
    <w:rsid w:val="004E4C61"/>
    <w:rsid w:val="004E7932"/>
    <w:rsid w:val="004F0150"/>
    <w:rsid w:val="004F0CDD"/>
    <w:rsid w:val="004F26F0"/>
    <w:rsid w:val="004F3709"/>
    <w:rsid w:val="004F5261"/>
    <w:rsid w:val="004F588D"/>
    <w:rsid w:val="004F6979"/>
    <w:rsid w:val="00502744"/>
    <w:rsid w:val="00502C04"/>
    <w:rsid w:val="005046AF"/>
    <w:rsid w:val="005047F6"/>
    <w:rsid w:val="005053BE"/>
    <w:rsid w:val="00505F6B"/>
    <w:rsid w:val="00507CED"/>
    <w:rsid w:val="00510EFF"/>
    <w:rsid w:val="00511302"/>
    <w:rsid w:val="00512411"/>
    <w:rsid w:val="00512619"/>
    <w:rsid w:val="0051344C"/>
    <w:rsid w:val="00513E7F"/>
    <w:rsid w:val="00514429"/>
    <w:rsid w:val="005147E5"/>
    <w:rsid w:val="005160DA"/>
    <w:rsid w:val="00517598"/>
    <w:rsid w:val="0052068B"/>
    <w:rsid w:val="00521FCE"/>
    <w:rsid w:val="005228FE"/>
    <w:rsid w:val="005263E4"/>
    <w:rsid w:val="005303DD"/>
    <w:rsid w:val="00531D01"/>
    <w:rsid w:val="00532DA8"/>
    <w:rsid w:val="00534187"/>
    <w:rsid w:val="00534504"/>
    <w:rsid w:val="005345C3"/>
    <w:rsid w:val="005346E4"/>
    <w:rsid w:val="00536FAA"/>
    <w:rsid w:val="00543597"/>
    <w:rsid w:val="0054490E"/>
    <w:rsid w:val="00544E7A"/>
    <w:rsid w:val="00546473"/>
    <w:rsid w:val="00546658"/>
    <w:rsid w:val="00552BA4"/>
    <w:rsid w:val="005555C7"/>
    <w:rsid w:val="00556B2C"/>
    <w:rsid w:val="00560582"/>
    <w:rsid w:val="00560BCC"/>
    <w:rsid w:val="00562008"/>
    <w:rsid w:val="00563B1E"/>
    <w:rsid w:val="0056527B"/>
    <w:rsid w:val="00565F46"/>
    <w:rsid w:val="00566386"/>
    <w:rsid w:val="00566A4E"/>
    <w:rsid w:val="00570B31"/>
    <w:rsid w:val="00571588"/>
    <w:rsid w:val="00571BAA"/>
    <w:rsid w:val="00573B1B"/>
    <w:rsid w:val="005742B0"/>
    <w:rsid w:val="0057439C"/>
    <w:rsid w:val="005744D9"/>
    <w:rsid w:val="00574FDF"/>
    <w:rsid w:val="005806AB"/>
    <w:rsid w:val="00580F51"/>
    <w:rsid w:val="005815D9"/>
    <w:rsid w:val="00581E14"/>
    <w:rsid w:val="0058417E"/>
    <w:rsid w:val="00584551"/>
    <w:rsid w:val="0058794C"/>
    <w:rsid w:val="00587A10"/>
    <w:rsid w:val="00592A52"/>
    <w:rsid w:val="00594856"/>
    <w:rsid w:val="00597861"/>
    <w:rsid w:val="00597AEE"/>
    <w:rsid w:val="00597D53"/>
    <w:rsid w:val="005A04E7"/>
    <w:rsid w:val="005A0FBF"/>
    <w:rsid w:val="005A18E5"/>
    <w:rsid w:val="005A1D98"/>
    <w:rsid w:val="005A1F9B"/>
    <w:rsid w:val="005A470D"/>
    <w:rsid w:val="005A7745"/>
    <w:rsid w:val="005A7845"/>
    <w:rsid w:val="005B0DB8"/>
    <w:rsid w:val="005B23DA"/>
    <w:rsid w:val="005B266C"/>
    <w:rsid w:val="005B4839"/>
    <w:rsid w:val="005B6537"/>
    <w:rsid w:val="005B6EA2"/>
    <w:rsid w:val="005C10C0"/>
    <w:rsid w:val="005C1575"/>
    <w:rsid w:val="005C2792"/>
    <w:rsid w:val="005C30E3"/>
    <w:rsid w:val="005C3631"/>
    <w:rsid w:val="005C3DA7"/>
    <w:rsid w:val="005C5B68"/>
    <w:rsid w:val="005C5D93"/>
    <w:rsid w:val="005C6905"/>
    <w:rsid w:val="005C69E9"/>
    <w:rsid w:val="005C7512"/>
    <w:rsid w:val="005C756E"/>
    <w:rsid w:val="005D07BB"/>
    <w:rsid w:val="005D15D6"/>
    <w:rsid w:val="005D3E14"/>
    <w:rsid w:val="005D41B7"/>
    <w:rsid w:val="005E0417"/>
    <w:rsid w:val="005E06D8"/>
    <w:rsid w:val="005E47EC"/>
    <w:rsid w:val="005E59DF"/>
    <w:rsid w:val="005E7589"/>
    <w:rsid w:val="005F04A1"/>
    <w:rsid w:val="005F13FF"/>
    <w:rsid w:val="005F1A9F"/>
    <w:rsid w:val="005F5AB1"/>
    <w:rsid w:val="005F61B4"/>
    <w:rsid w:val="005F756C"/>
    <w:rsid w:val="00603674"/>
    <w:rsid w:val="00603981"/>
    <w:rsid w:val="0060438C"/>
    <w:rsid w:val="00606F95"/>
    <w:rsid w:val="0060702D"/>
    <w:rsid w:val="00607C73"/>
    <w:rsid w:val="00607F41"/>
    <w:rsid w:val="0061064D"/>
    <w:rsid w:val="0061230E"/>
    <w:rsid w:val="006129F5"/>
    <w:rsid w:val="0061455D"/>
    <w:rsid w:val="00614F3A"/>
    <w:rsid w:val="00615DBB"/>
    <w:rsid w:val="00617230"/>
    <w:rsid w:val="0062235B"/>
    <w:rsid w:val="006226AF"/>
    <w:rsid w:val="00624AB1"/>
    <w:rsid w:val="006267CB"/>
    <w:rsid w:val="00627C43"/>
    <w:rsid w:val="00627E55"/>
    <w:rsid w:val="00627ED5"/>
    <w:rsid w:val="0063074E"/>
    <w:rsid w:val="00630926"/>
    <w:rsid w:val="006312A8"/>
    <w:rsid w:val="0063152E"/>
    <w:rsid w:val="00631EA6"/>
    <w:rsid w:val="006322AA"/>
    <w:rsid w:val="00635048"/>
    <w:rsid w:val="00635A9A"/>
    <w:rsid w:val="00636534"/>
    <w:rsid w:val="006366B7"/>
    <w:rsid w:val="00641710"/>
    <w:rsid w:val="0064353D"/>
    <w:rsid w:val="00650828"/>
    <w:rsid w:val="00651A26"/>
    <w:rsid w:val="00651BAC"/>
    <w:rsid w:val="00651D4E"/>
    <w:rsid w:val="0065205F"/>
    <w:rsid w:val="006536DD"/>
    <w:rsid w:val="006558F4"/>
    <w:rsid w:val="006564F7"/>
    <w:rsid w:val="00656583"/>
    <w:rsid w:val="006569A2"/>
    <w:rsid w:val="0066017F"/>
    <w:rsid w:val="0066384C"/>
    <w:rsid w:val="00671165"/>
    <w:rsid w:val="00672747"/>
    <w:rsid w:val="00673FA5"/>
    <w:rsid w:val="00681EBE"/>
    <w:rsid w:val="00685E42"/>
    <w:rsid w:val="0069070B"/>
    <w:rsid w:val="00691AB5"/>
    <w:rsid w:val="00694359"/>
    <w:rsid w:val="006945BF"/>
    <w:rsid w:val="006948BD"/>
    <w:rsid w:val="00694F26"/>
    <w:rsid w:val="006A12BF"/>
    <w:rsid w:val="006A13F1"/>
    <w:rsid w:val="006A1403"/>
    <w:rsid w:val="006A1707"/>
    <w:rsid w:val="006A1C60"/>
    <w:rsid w:val="006A2A6F"/>
    <w:rsid w:val="006A3875"/>
    <w:rsid w:val="006A5AA6"/>
    <w:rsid w:val="006B0601"/>
    <w:rsid w:val="006B322F"/>
    <w:rsid w:val="006B33AC"/>
    <w:rsid w:val="006B3597"/>
    <w:rsid w:val="006B4D6F"/>
    <w:rsid w:val="006B6B96"/>
    <w:rsid w:val="006B7D87"/>
    <w:rsid w:val="006C0419"/>
    <w:rsid w:val="006C4086"/>
    <w:rsid w:val="006C5319"/>
    <w:rsid w:val="006C60F9"/>
    <w:rsid w:val="006C74DA"/>
    <w:rsid w:val="006C7DA5"/>
    <w:rsid w:val="006D0C66"/>
    <w:rsid w:val="006D3E69"/>
    <w:rsid w:val="006D428A"/>
    <w:rsid w:val="006D5B72"/>
    <w:rsid w:val="006D6297"/>
    <w:rsid w:val="006D785E"/>
    <w:rsid w:val="006E222F"/>
    <w:rsid w:val="006E4092"/>
    <w:rsid w:val="006E57AD"/>
    <w:rsid w:val="006E5D6E"/>
    <w:rsid w:val="006F1B9F"/>
    <w:rsid w:val="006F2D1E"/>
    <w:rsid w:val="006F444F"/>
    <w:rsid w:val="006F4A5D"/>
    <w:rsid w:val="006F579B"/>
    <w:rsid w:val="006F648A"/>
    <w:rsid w:val="006F6C24"/>
    <w:rsid w:val="007000D1"/>
    <w:rsid w:val="00700EB6"/>
    <w:rsid w:val="00700F86"/>
    <w:rsid w:val="00701362"/>
    <w:rsid w:val="007026D3"/>
    <w:rsid w:val="00703682"/>
    <w:rsid w:val="007054BB"/>
    <w:rsid w:val="00705555"/>
    <w:rsid w:val="00705997"/>
    <w:rsid w:val="0071013D"/>
    <w:rsid w:val="0071326F"/>
    <w:rsid w:val="00715297"/>
    <w:rsid w:val="007152E1"/>
    <w:rsid w:val="00720D1E"/>
    <w:rsid w:val="00721E89"/>
    <w:rsid w:val="00723066"/>
    <w:rsid w:val="00725C50"/>
    <w:rsid w:val="00732AB5"/>
    <w:rsid w:val="00732D56"/>
    <w:rsid w:val="00734B56"/>
    <w:rsid w:val="00736ED1"/>
    <w:rsid w:val="00737D71"/>
    <w:rsid w:val="00742B4D"/>
    <w:rsid w:val="00742BD9"/>
    <w:rsid w:val="00750083"/>
    <w:rsid w:val="0075097B"/>
    <w:rsid w:val="007519B9"/>
    <w:rsid w:val="00751DD1"/>
    <w:rsid w:val="0075499D"/>
    <w:rsid w:val="00757054"/>
    <w:rsid w:val="00757532"/>
    <w:rsid w:val="00760523"/>
    <w:rsid w:val="00760933"/>
    <w:rsid w:val="007613AD"/>
    <w:rsid w:val="00761876"/>
    <w:rsid w:val="00761C3A"/>
    <w:rsid w:val="00761E3F"/>
    <w:rsid w:val="007625BD"/>
    <w:rsid w:val="00764B8E"/>
    <w:rsid w:val="00764F10"/>
    <w:rsid w:val="00766AA0"/>
    <w:rsid w:val="007722FB"/>
    <w:rsid w:val="0077381F"/>
    <w:rsid w:val="00775ECE"/>
    <w:rsid w:val="007812E7"/>
    <w:rsid w:val="00782F6A"/>
    <w:rsid w:val="0078301F"/>
    <w:rsid w:val="00785CBA"/>
    <w:rsid w:val="00787CAA"/>
    <w:rsid w:val="007921DB"/>
    <w:rsid w:val="007922EE"/>
    <w:rsid w:val="007946E2"/>
    <w:rsid w:val="00795510"/>
    <w:rsid w:val="0079688B"/>
    <w:rsid w:val="007969BE"/>
    <w:rsid w:val="007A0730"/>
    <w:rsid w:val="007A28B2"/>
    <w:rsid w:val="007A3725"/>
    <w:rsid w:val="007A67CF"/>
    <w:rsid w:val="007A77E9"/>
    <w:rsid w:val="007A7AD6"/>
    <w:rsid w:val="007B3910"/>
    <w:rsid w:val="007B5E85"/>
    <w:rsid w:val="007B5F6C"/>
    <w:rsid w:val="007B64CA"/>
    <w:rsid w:val="007B6731"/>
    <w:rsid w:val="007B683A"/>
    <w:rsid w:val="007C00E2"/>
    <w:rsid w:val="007C1485"/>
    <w:rsid w:val="007C1701"/>
    <w:rsid w:val="007C23F6"/>
    <w:rsid w:val="007C24B8"/>
    <w:rsid w:val="007C2A57"/>
    <w:rsid w:val="007C32D0"/>
    <w:rsid w:val="007C408A"/>
    <w:rsid w:val="007C4FC1"/>
    <w:rsid w:val="007C5CD2"/>
    <w:rsid w:val="007D1260"/>
    <w:rsid w:val="007D248D"/>
    <w:rsid w:val="007D301A"/>
    <w:rsid w:val="007D3BA0"/>
    <w:rsid w:val="007E0EFC"/>
    <w:rsid w:val="007E23CC"/>
    <w:rsid w:val="007E325B"/>
    <w:rsid w:val="007E40AB"/>
    <w:rsid w:val="007E4591"/>
    <w:rsid w:val="007E50DE"/>
    <w:rsid w:val="007E6711"/>
    <w:rsid w:val="007F11EB"/>
    <w:rsid w:val="007F123F"/>
    <w:rsid w:val="007F46CC"/>
    <w:rsid w:val="007F529A"/>
    <w:rsid w:val="007F7FE1"/>
    <w:rsid w:val="00801989"/>
    <w:rsid w:val="008027D2"/>
    <w:rsid w:val="0080357C"/>
    <w:rsid w:val="00805B4A"/>
    <w:rsid w:val="00806EBB"/>
    <w:rsid w:val="008078E2"/>
    <w:rsid w:val="00810279"/>
    <w:rsid w:val="00810CCD"/>
    <w:rsid w:val="00812649"/>
    <w:rsid w:val="00814B6B"/>
    <w:rsid w:val="0081542C"/>
    <w:rsid w:val="00816C6A"/>
    <w:rsid w:val="00816D62"/>
    <w:rsid w:val="00816D79"/>
    <w:rsid w:val="0081726B"/>
    <w:rsid w:val="00817B9F"/>
    <w:rsid w:val="00821CE7"/>
    <w:rsid w:val="008247D9"/>
    <w:rsid w:val="00825067"/>
    <w:rsid w:val="00826A3F"/>
    <w:rsid w:val="00830CC7"/>
    <w:rsid w:val="00830E50"/>
    <w:rsid w:val="0083389D"/>
    <w:rsid w:val="0083521C"/>
    <w:rsid w:val="00835FB0"/>
    <w:rsid w:val="008367FD"/>
    <w:rsid w:val="00840A04"/>
    <w:rsid w:val="00841BC4"/>
    <w:rsid w:val="00843A09"/>
    <w:rsid w:val="00844182"/>
    <w:rsid w:val="008448D4"/>
    <w:rsid w:val="00845CE9"/>
    <w:rsid w:val="00846339"/>
    <w:rsid w:val="0084649D"/>
    <w:rsid w:val="008465A3"/>
    <w:rsid w:val="008474F5"/>
    <w:rsid w:val="0085048D"/>
    <w:rsid w:val="00850EE9"/>
    <w:rsid w:val="00851318"/>
    <w:rsid w:val="0085293D"/>
    <w:rsid w:val="008532A9"/>
    <w:rsid w:val="008534CB"/>
    <w:rsid w:val="00853CD2"/>
    <w:rsid w:val="0085483A"/>
    <w:rsid w:val="00855380"/>
    <w:rsid w:val="008605D5"/>
    <w:rsid w:val="00860B30"/>
    <w:rsid w:val="0086247A"/>
    <w:rsid w:val="00862ADB"/>
    <w:rsid w:val="008661D6"/>
    <w:rsid w:val="00870D18"/>
    <w:rsid w:val="00871716"/>
    <w:rsid w:val="008718C8"/>
    <w:rsid w:val="00873576"/>
    <w:rsid w:val="00874CEE"/>
    <w:rsid w:val="00875185"/>
    <w:rsid w:val="00875BF1"/>
    <w:rsid w:val="00876E53"/>
    <w:rsid w:val="008821AF"/>
    <w:rsid w:val="00882A79"/>
    <w:rsid w:val="008858DE"/>
    <w:rsid w:val="00886173"/>
    <w:rsid w:val="008902D9"/>
    <w:rsid w:val="00891257"/>
    <w:rsid w:val="0089241D"/>
    <w:rsid w:val="008929A0"/>
    <w:rsid w:val="00893174"/>
    <w:rsid w:val="008A1922"/>
    <w:rsid w:val="008A1AE2"/>
    <w:rsid w:val="008A22B0"/>
    <w:rsid w:val="008A2874"/>
    <w:rsid w:val="008A504D"/>
    <w:rsid w:val="008A6320"/>
    <w:rsid w:val="008A69D9"/>
    <w:rsid w:val="008A6CA2"/>
    <w:rsid w:val="008A6ED9"/>
    <w:rsid w:val="008A75C5"/>
    <w:rsid w:val="008A7903"/>
    <w:rsid w:val="008A7CDF"/>
    <w:rsid w:val="008A7CFA"/>
    <w:rsid w:val="008B03B3"/>
    <w:rsid w:val="008B1BBF"/>
    <w:rsid w:val="008B4B7F"/>
    <w:rsid w:val="008B6208"/>
    <w:rsid w:val="008B77EF"/>
    <w:rsid w:val="008B7E86"/>
    <w:rsid w:val="008C19E7"/>
    <w:rsid w:val="008C385A"/>
    <w:rsid w:val="008C4450"/>
    <w:rsid w:val="008C5360"/>
    <w:rsid w:val="008C72C3"/>
    <w:rsid w:val="008D1311"/>
    <w:rsid w:val="008D4178"/>
    <w:rsid w:val="008D4D66"/>
    <w:rsid w:val="008D5DB8"/>
    <w:rsid w:val="008D6D19"/>
    <w:rsid w:val="008D6D8F"/>
    <w:rsid w:val="008D7381"/>
    <w:rsid w:val="008D7894"/>
    <w:rsid w:val="008D7F28"/>
    <w:rsid w:val="008E28A7"/>
    <w:rsid w:val="008E2997"/>
    <w:rsid w:val="008E2DE6"/>
    <w:rsid w:val="008E4BC7"/>
    <w:rsid w:val="008E6A20"/>
    <w:rsid w:val="008F1D77"/>
    <w:rsid w:val="008F3F4E"/>
    <w:rsid w:val="008F5C9F"/>
    <w:rsid w:val="008F68CF"/>
    <w:rsid w:val="008F6984"/>
    <w:rsid w:val="008F698A"/>
    <w:rsid w:val="0090048E"/>
    <w:rsid w:val="009006DB"/>
    <w:rsid w:val="00901C93"/>
    <w:rsid w:val="009024FF"/>
    <w:rsid w:val="0090260B"/>
    <w:rsid w:val="00904CFD"/>
    <w:rsid w:val="00905F24"/>
    <w:rsid w:val="0090790B"/>
    <w:rsid w:val="009112E0"/>
    <w:rsid w:val="00915E5D"/>
    <w:rsid w:val="0091639F"/>
    <w:rsid w:val="00916C0A"/>
    <w:rsid w:val="009206F0"/>
    <w:rsid w:val="00923EA4"/>
    <w:rsid w:val="00924401"/>
    <w:rsid w:val="00924C34"/>
    <w:rsid w:val="00932E72"/>
    <w:rsid w:val="009335A8"/>
    <w:rsid w:val="00933C18"/>
    <w:rsid w:val="0093478F"/>
    <w:rsid w:val="00935837"/>
    <w:rsid w:val="00936777"/>
    <w:rsid w:val="0094528E"/>
    <w:rsid w:val="009457E3"/>
    <w:rsid w:val="0094670A"/>
    <w:rsid w:val="00952C7E"/>
    <w:rsid w:val="0095571D"/>
    <w:rsid w:val="00955D60"/>
    <w:rsid w:val="0095727F"/>
    <w:rsid w:val="00957675"/>
    <w:rsid w:val="00957865"/>
    <w:rsid w:val="009623B8"/>
    <w:rsid w:val="00962766"/>
    <w:rsid w:val="00964144"/>
    <w:rsid w:val="00964B11"/>
    <w:rsid w:val="0097029E"/>
    <w:rsid w:val="0097036A"/>
    <w:rsid w:val="00971E46"/>
    <w:rsid w:val="00972B74"/>
    <w:rsid w:val="0097355B"/>
    <w:rsid w:val="00976E05"/>
    <w:rsid w:val="00977136"/>
    <w:rsid w:val="009775CB"/>
    <w:rsid w:val="00977A4A"/>
    <w:rsid w:val="00981452"/>
    <w:rsid w:val="00982F8B"/>
    <w:rsid w:val="009840D4"/>
    <w:rsid w:val="00984583"/>
    <w:rsid w:val="009851E9"/>
    <w:rsid w:val="00990261"/>
    <w:rsid w:val="00991588"/>
    <w:rsid w:val="00993E67"/>
    <w:rsid w:val="00996621"/>
    <w:rsid w:val="009973A6"/>
    <w:rsid w:val="0099754D"/>
    <w:rsid w:val="009A20CA"/>
    <w:rsid w:val="009A212C"/>
    <w:rsid w:val="009A2EC1"/>
    <w:rsid w:val="009A41AD"/>
    <w:rsid w:val="009A5856"/>
    <w:rsid w:val="009A6E0C"/>
    <w:rsid w:val="009A7560"/>
    <w:rsid w:val="009A7EA2"/>
    <w:rsid w:val="009B2D08"/>
    <w:rsid w:val="009B3D71"/>
    <w:rsid w:val="009B4188"/>
    <w:rsid w:val="009B552F"/>
    <w:rsid w:val="009B5F64"/>
    <w:rsid w:val="009C380E"/>
    <w:rsid w:val="009C3A18"/>
    <w:rsid w:val="009D13C5"/>
    <w:rsid w:val="009D21BE"/>
    <w:rsid w:val="009D2B54"/>
    <w:rsid w:val="009D381D"/>
    <w:rsid w:val="009D5C64"/>
    <w:rsid w:val="009D6299"/>
    <w:rsid w:val="009D7EF9"/>
    <w:rsid w:val="009E258D"/>
    <w:rsid w:val="009E3E34"/>
    <w:rsid w:val="009E5352"/>
    <w:rsid w:val="009E54DE"/>
    <w:rsid w:val="009E7C9F"/>
    <w:rsid w:val="009F141A"/>
    <w:rsid w:val="009F23B4"/>
    <w:rsid w:val="009F2E71"/>
    <w:rsid w:val="009F38A8"/>
    <w:rsid w:val="009F5706"/>
    <w:rsid w:val="009F5DCD"/>
    <w:rsid w:val="009F6CC9"/>
    <w:rsid w:val="00A007F1"/>
    <w:rsid w:val="00A01303"/>
    <w:rsid w:val="00A02A3D"/>
    <w:rsid w:val="00A038CA"/>
    <w:rsid w:val="00A04341"/>
    <w:rsid w:val="00A04A9D"/>
    <w:rsid w:val="00A0566C"/>
    <w:rsid w:val="00A06151"/>
    <w:rsid w:val="00A06617"/>
    <w:rsid w:val="00A10BD5"/>
    <w:rsid w:val="00A13FFE"/>
    <w:rsid w:val="00A14B6B"/>
    <w:rsid w:val="00A17574"/>
    <w:rsid w:val="00A17642"/>
    <w:rsid w:val="00A20B7C"/>
    <w:rsid w:val="00A217D7"/>
    <w:rsid w:val="00A243BF"/>
    <w:rsid w:val="00A2445E"/>
    <w:rsid w:val="00A24DB9"/>
    <w:rsid w:val="00A26173"/>
    <w:rsid w:val="00A3477C"/>
    <w:rsid w:val="00A36523"/>
    <w:rsid w:val="00A3705A"/>
    <w:rsid w:val="00A37786"/>
    <w:rsid w:val="00A3782D"/>
    <w:rsid w:val="00A40CA3"/>
    <w:rsid w:val="00A427E8"/>
    <w:rsid w:val="00A43CF4"/>
    <w:rsid w:val="00A45F72"/>
    <w:rsid w:val="00A47CDD"/>
    <w:rsid w:val="00A52793"/>
    <w:rsid w:val="00A5375C"/>
    <w:rsid w:val="00A53BFD"/>
    <w:rsid w:val="00A56BC9"/>
    <w:rsid w:val="00A57944"/>
    <w:rsid w:val="00A57D2B"/>
    <w:rsid w:val="00A606DE"/>
    <w:rsid w:val="00A62B4E"/>
    <w:rsid w:val="00A63706"/>
    <w:rsid w:val="00A64DD2"/>
    <w:rsid w:val="00A65900"/>
    <w:rsid w:val="00A660D1"/>
    <w:rsid w:val="00A66C25"/>
    <w:rsid w:val="00A66F40"/>
    <w:rsid w:val="00A66FD3"/>
    <w:rsid w:val="00A67268"/>
    <w:rsid w:val="00A7441A"/>
    <w:rsid w:val="00A755BE"/>
    <w:rsid w:val="00A755C0"/>
    <w:rsid w:val="00A75A99"/>
    <w:rsid w:val="00A768CE"/>
    <w:rsid w:val="00A8068E"/>
    <w:rsid w:val="00A8198B"/>
    <w:rsid w:val="00A81EA0"/>
    <w:rsid w:val="00A85F8A"/>
    <w:rsid w:val="00A86A90"/>
    <w:rsid w:val="00A87C00"/>
    <w:rsid w:val="00A93F33"/>
    <w:rsid w:val="00A9447A"/>
    <w:rsid w:val="00A94A50"/>
    <w:rsid w:val="00A9506C"/>
    <w:rsid w:val="00A95B8F"/>
    <w:rsid w:val="00A95E47"/>
    <w:rsid w:val="00A964BC"/>
    <w:rsid w:val="00A96DA8"/>
    <w:rsid w:val="00AA088E"/>
    <w:rsid w:val="00AA21BC"/>
    <w:rsid w:val="00AA5493"/>
    <w:rsid w:val="00AA5B7E"/>
    <w:rsid w:val="00AA6C88"/>
    <w:rsid w:val="00AB1115"/>
    <w:rsid w:val="00AB1A24"/>
    <w:rsid w:val="00AB1BEA"/>
    <w:rsid w:val="00AB494B"/>
    <w:rsid w:val="00AB5121"/>
    <w:rsid w:val="00AC170B"/>
    <w:rsid w:val="00AC2761"/>
    <w:rsid w:val="00AC53BA"/>
    <w:rsid w:val="00AD0AD7"/>
    <w:rsid w:val="00AD0EAF"/>
    <w:rsid w:val="00AD4E91"/>
    <w:rsid w:val="00AD5496"/>
    <w:rsid w:val="00AD7A67"/>
    <w:rsid w:val="00AE1B40"/>
    <w:rsid w:val="00AE262F"/>
    <w:rsid w:val="00AE4BEA"/>
    <w:rsid w:val="00AE6F41"/>
    <w:rsid w:val="00AF3657"/>
    <w:rsid w:val="00AF43AF"/>
    <w:rsid w:val="00B00421"/>
    <w:rsid w:val="00B032DF"/>
    <w:rsid w:val="00B03EB2"/>
    <w:rsid w:val="00B0531A"/>
    <w:rsid w:val="00B070B5"/>
    <w:rsid w:val="00B0788B"/>
    <w:rsid w:val="00B07EFC"/>
    <w:rsid w:val="00B1150B"/>
    <w:rsid w:val="00B12B33"/>
    <w:rsid w:val="00B1413F"/>
    <w:rsid w:val="00B15EAD"/>
    <w:rsid w:val="00B16F2B"/>
    <w:rsid w:val="00B17997"/>
    <w:rsid w:val="00B23304"/>
    <w:rsid w:val="00B23A82"/>
    <w:rsid w:val="00B27545"/>
    <w:rsid w:val="00B27E83"/>
    <w:rsid w:val="00B30D71"/>
    <w:rsid w:val="00B32C30"/>
    <w:rsid w:val="00B32FA9"/>
    <w:rsid w:val="00B34082"/>
    <w:rsid w:val="00B37B4B"/>
    <w:rsid w:val="00B37FDE"/>
    <w:rsid w:val="00B41372"/>
    <w:rsid w:val="00B41E7C"/>
    <w:rsid w:val="00B43BFA"/>
    <w:rsid w:val="00B553B1"/>
    <w:rsid w:val="00B56CF4"/>
    <w:rsid w:val="00B56D42"/>
    <w:rsid w:val="00B57758"/>
    <w:rsid w:val="00B6061C"/>
    <w:rsid w:val="00B60FFB"/>
    <w:rsid w:val="00B611B8"/>
    <w:rsid w:val="00B612E0"/>
    <w:rsid w:val="00B61DB9"/>
    <w:rsid w:val="00B62728"/>
    <w:rsid w:val="00B63C77"/>
    <w:rsid w:val="00B64806"/>
    <w:rsid w:val="00B64D10"/>
    <w:rsid w:val="00B66B0D"/>
    <w:rsid w:val="00B66B5F"/>
    <w:rsid w:val="00B71239"/>
    <w:rsid w:val="00B71356"/>
    <w:rsid w:val="00B71C47"/>
    <w:rsid w:val="00B72C3F"/>
    <w:rsid w:val="00B72C91"/>
    <w:rsid w:val="00B738C9"/>
    <w:rsid w:val="00B741DC"/>
    <w:rsid w:val="00B76496"/>
    <w:rsid w:val="00B80DBC"/>
    <w:rsid w:val="00B81414"/>
    <w:rsid w:val="00B8209E"/>
    <w:rsid w:val="00B84C6F"/>
    <w:rsid w:val="00B85626"/>
    <w:rsid w:val="00B86B9C"/>
    <w:rsid w:val="00B92539"/>
    <w:rsid w:val="00B95B86"/>
    <w:rsid w:val="00B96DA0"/>
    <w:rsid w:val="00BA03C7"/>
    <w:rsid w:val="00BA1E13"/>
    <w:rsid w:val="00BA1F79"/>
    <w:rsid w:val="00BA3CC0"/>
    <w:rsid w:val="00BA4326"/>
    <w:rsid w:val="00BA5C4E"/>
    <w:rsid w:val="00BA768C"/>
    <w:rsid w:val="00BB1FC4"/>
    <w:rsid w:val="00BB216B"/>
    <w:rsid w:val="00BB243C"/>
    <w:rsid w:val="00BB7D01"/>
    <w:rsid w:val="00BC02A1"/>
    <w:rsid w:val="00BC2C20"/>
    <w:rsid w:val="00BC30E7"/>
    <w:rsid w:val="00BC45FB"/>
    <w:rsid w:val="00BC4CDE"/>
    <w:rsid w:val="00BC4D0B"/>
    <w:rsid w:val="00BC4ECE"/>
    <w:rsid w:val="00BC5BAD"/>
    <w:rsid w:val="00BD02B3"/>
    <w:rsid w:val="00BD2478"/>
    <w:rsid w:val="00BD417C"/>
    <w:rsid w:val="00BE0074"/>
    <w:rsid w:val="00BE0096"/>
    <w:rsid w:val="00BE03E0"/>
    <w:rsid w:val="00BE0AAE"/>
    <w:rsid w:val="00BE31E4"/>
    <w:rsid w:val="00BE36EA"/>
    <w:rsid w:val="00BE3E33"/>
    <w:rsid w:val="00BE4FA4"/>
    <w:rsid w:val="00BE5CD0"/>
    <w:rsid w:val="00BE716C"/>
    <w:rsid w:val="00BE750F"/>
    <w:rsid w:val="00BE7A69"/>
    <w:rsid w:val="00BE7C50"/>
    <w:rsid w:val="00BF077F"/>
    <w:rsid w:val="00BF0A9F"/>
    <w:rsid w:val="00BF1B16"/>
    <w:rsid w:val="00BF1B71"/>
    <w:rsid w:val="00BF27F9"/>
    <w:rsid w:val="00BF32E9"/>
    <w:rsid w:val="00BF37B7"/>
    <w:rsid w:val="00BF4EFA"/>
    <w:rsid w:val="00BF55CE"/>
    <w:rsid w:val="00C01F85"/>
    <w:rsid w:val="00C03AB1"/>
    <w:rsid w:val="00C048D8"/>
    <w:rsid w:val="00C05A4D"/>
    <w:rsid w:val="00C05C70"/>
    <w:rsid w:val="00C06C9D"/>
    <w:rsid w:val="00C109B3"/>
    <w:rsid w:val="00C10A16"/>
    <w:rsid w:val="00C129B5"/>
    <w:rsid w:val="00C12F5A"/>
    <w:rsid w:val="00C155F2"/>
    <w:rsid w:val="00C161CC"/>
    <w:rsid w:val="00C2019F"/>
    <w:rsid w:val="00C2198D"/>
    <w:rsid w:val="00C229B7"/>
    <w:rsid w:val="00C23029"/>
    <w:rsid w:val="00C23AAA"/>
    <w:rsid w:val="00C24138"/>
    <w:rsid w:val="00C25071"/>
    <w:rsid w:val="00C25EEB"/>
    <w:rsid w:val="00C26EC4"/>
    <w:rsid w:val="00C277AA"/>
    <w:rsid w:val="00C30866"/>
    <w:rsid w:val="00C30E25"/>
    <w:rsid w:val="00C328ED"/>
    <w:rsid w:val="00C34353"/>
    <w:rsid w:val="00C3561A"/>
    <w:rsid w:val="00C37025"/>
    <w:rsid w:val="00C40CE8"/>
    <w:rsid w:val="00C41355"/>
    <w:rsid w:val="00C43F98"/>
    <w:rsid w:val="00C44073"/>
    <w:rsid w:val="00C44745"/>
    <w:rsid w:val="00C4536B"/>
    <w:rsid w:val="00C46E90"/>
    <w:rsid w:val="00C4762F"/>
    <w:rsid w:val="00C47BED"/>
    <w:rsid w:val="00C5024C"/>
    <w:rsid w:val="00C507E3"/>
    <w:rsid w:val="00C54792"/>
    <w:rsid w:val="00C5580C"/>
    <w:rsid w:val="00C55B5A"/>
    <w:rsid w:val="00C56841"/>
    <w:rsid w:val="00C569A0"/>
    <w:rsid w:val="00C6010B"/>
    <w:rsid w:val="00C655C1"/>
    <w:rsid w:val="00C6647C"/>
    <w:rsid w:val="00C6668A"/>
    <w:rsid w:val="00C67059"/>
    <w:rsid w:val="00C72515"/>
    <w:rsid w:val="00C72FE3"/>
    <w:rsid w:val="00C74C6B"/>
    <w:rsid w:val="00C752EA"/>
    <w:rsid w:val="00C76763"/>
    <w:rsid w:val="00C80130"/>
    <w:rsid w:val="00C815BA"/>
    <w:rsid w:val="00C81B16"/>
    <w:rsid w:val="00C82E8D"/>
    <w:rsid w:val="00C8316D"/>
    <w:rsid w:val="00C873D5"/>
    <w:rsid w:val="00C92B63"/>
    <w:rsid w:val="00C92BCF"/>
    <w:rsid w:val="00C92FFA"/>
    <w:rsid w:val="00C94245"/>
    <w:rsid w:val="00C94622"/>
    <w:rsid w:val="00C95545"/>
    <w:rsid w:val="00C97746"/>
    <w:rsid w:val="00CA176B"/>
    <w:rsid w:val="00CA398A"/>
    <w:rsid w:val="00CA59D5"/>
    <w:rsid w:val="00CA6A91"/>
    <w:rsid w:val="00CA6DC9"/>
    <w:rsid w:val="00CB07DA"/>
    <w:rsid w:val="00CB25AA"/>
    <w:rsid w:val="00CB35F9"/>
    <w:rsid w:val="00CB5490"/>
    <w:rsid w:val="00CB61A5"/>
    <w:rsid w:val="00CB6DF0"/>
    <w:rsid w:val="00CC016C"/>
    <w:rsid w:val="00CC0D7D"/>
    <w:rsid w:val="00CC0F86"/>
    <w:rsid w:val="00CC196F"/>
    <w:rsid w:val="00CC1B9D"/>
    <w:rsid w:val="00CC31C7"/>
    <w:rsid w:val="00CC3672"/>
    <w:rsid w:val="00CC3765"/>
    <w:rsid w:val="00CC5A12"/>
    <w:rsid w:val="00CC5D82"/>
    <w:rsid w:val="00CD258D"/>
    <w:rsid w:val="00CD5050"/>
    <w:rsid w:val="00CD7464"/>
    <w:rsid w:val="00CE0EC0"/>
    <w:rsid w:val="00CE1FEA"/>
    <w:rsid w:val="00CE3713"/>
    <w:rsid w:val="00CE5990"/>
    <w:rsid w:val="00CE7D26"/>
    <w:rsid w:val="00CF1AFC"/>
    <w:rsid w:val="00CF2603"/>
    <w:rsid w:val="00CF2A66"/>
    <w:rsid w:val="00CF378D"/>
    <w:rsid w:val="00CF539D"/>
    <w:rsid w:val="00CF6D6A"/>
    <w:rsid w:val="00CF7B40"/>
    <w:rsid w:val="00D0084F"/>
    <w:rsid w:val="00D008D2"/>
    <w:rsid w:val="00D00E7B"/>
    <w:rsid w:val="00D0438B"/>
    <w:rsid w:val="00D05CCD"/>
    <w:rsid w:val="00D0716E"/>
    <w:rsid w:val="00D07921"/>
    <w:rsid w:val="00D079FA"/>
    <w:rsid w:val="00D07D45"/>
    <w:rsid w:val="00D121C8"/>
    <w:rsid w:val="00D12993"/>
    <w:rsid w:val="00D139EF"/>
    <w:rsid w:val="00D1465D"/>
    <w:rsid w:val="00D15B09"/>
    <w:rsid w:val="00D16640"/>
    <w:rsid w:val="00D179BA"/>
    <w:rsid w:val="00D17B4A"/>
    <w:rsid w:val="00D17BF3"/>
    <w:rsid w:val="00D20A5E"/>
    <w:rsid w:val="00D20CA8"/>
    <w:rsid w:val="00D214C6"/>
    <w:rsid w:val="00D23148"/>
    <w:rsid w:val="00D23FAE"/>
    <w:rsid w:val="00D25A07"/>
    <w:rsid w:val="00D277E2"/>
    <w:rsid w:val="00D279EE"/>
    <w:rsid w:val="00D303CA"/>
    <w:rsid w:val="00D30B26"/>
    <w:rsid w:val="00D310D6"/>
    <w:rsid w:val="00D32C23"/>
    <w:rsid w:val="00D34174"/>
    <w:rsid w:val="00D35944"/>
    <w:rsid w:val="00D36C8C"/>
    <w:rsid w:val="00D40A74"/>
    <w:rsid w:val="00D4159E"/>
    <w:rsid w:val="00D429D6"/>
    <w:rsid w:val="00D46ABB"/>
    <w:rsid w:val="00D47E37"/>
    <w:rsid w:val="00D5023B"/>
    <w:rsid w:val="00D53851"/>
    <w:rsid w:val="00D5439C"/>
    <w:rsid w:val="00D60283"/>
    <w:rsid w:val="00D614BE"/>
    <w:rsid w:val="00D62688"/>
    <w:rsid w:val="00D62C1A"/>
    <w:rsid w:val="00D66103"/>
    <w:rsid w:val="00D66E57"/>
    <w:rsid w:val="00D67415"/>
    <w:rsid w:val="00D709FA"/>
    <w:rsid w:val="00D70AEB"/>
    <w:rsid w:val="00D7398B"/>
    <w:rsid w:val="00D748EF"/>
    <w:rsid w:val="00D80041"/>
    <w:rsid w:val="00D82D55"/>
    <w:rsid w:val="00D87145"/>
    <w:rsid w:val="00D87953"/>
    <w:rsid w:val="00D91271"/>
    <w:rsid w:val="00D915D3"/>
    <w:rsid w:val="00D92D31"/>
    <w:rsid w:val="00D92DB4"/>
    <w:rsid w:val="00D92EBE"/>
    <w:rsid w:val="00D93150"/>
    <w:rsid w:val="00D93F8E"/>
    <w:rsid w:val="00D9407E"/>
    <w:rsid w:val="00D943DF"/>
    <w:rsid w:val="00D95F15"/>
    <w:rsid w:val="00D95F7B"/>
    <w:rsid w:val="00DA2354"/>
    <w:rsid w:val="00DA4F55"/>
    <w:rsid w:val="00DA568A"/>
    <w:rsid w:val="00DB00A5"/>
    <w:rsid w:val="00DB0B71"/>
    <w:rsid w:val="00DB3A07"/>
    <w:rsid w:val="00DB5459"/>
    <w:rsid w:val="00DB5513"/>
    <w:rsid w:val="00DC034C"/>
    <w:rsid w:val="00DC37EB"/>
    <w:rsid w:val="00DC4B16"/>
    <w:rsid w:val="00DC5612"/>
    <w:rsid w:val="00DC584E"/>
    <w:rsid w:val="00DC60C2"/>
    <w:rsid w:val="00DC73E7"/>
    <w:rsid w:val="00DC771D"/>
    <w:rsid w:val="00DD0203"/>
    <w:rsid w:val="00DD4296"/>
    <w:rsid w:val="00DD4465"/>
    <w:rsid w:val="00DD4E85"/>
    <w:rsid w:val="00DD6D82"/>
    <w:rsid w:val="00DD7AAD"/>
    <w:rsid w:val="00DE1ADF"/>
    <w:rsid w:val="00DE1B4B"/>
    <w:rsid w:val="00DE3F65"/>
    <w:rsid w:val="00DE4720"/>
    <w:rsid w:val="00DE4898"/>
    <w:rsid w:val="00DE5A1B"/>
    <w:rsid w:val="00DE69B1"/>
    <w:rsid w:val="00DE6BBD"/>
    <w:rsid w:val="00DE6D6C"/>
    <w:rsid w:val="00DE7462"/>
    <w:rsid w:val="00DF1C77"/>
    <w:rsid w:val="00DF3A30"/>
    <w:rsid w:val="00DF449F"/>
    <w:rsid w:val="00DF6A23"/>
    <w:rsid w:val="00DF762B"/>
    <w:rsid w:val="00E0057F"/>
    <w:rsid w:val="00E00691"/>
    <w:rsid w:val="00E04B85"/>
    <w:rsid w:val="00E0783D"/>
    <w:rsid w:val="00E10AD0"/>
    <w:rsid w:val="00E13FEE"/>
    <w:rsid w:val="00E15523"/>
    <w:rsid w:val="00E162BF"/>
    <w:rsid w:val="00E16558"/>
    <w:rsid w:val="00E16A12"/>
    <w:rsid w:val="00E20527"/>
    <w:rsid w:val="00E20D71"/>
    <w:rsid w:val="00E22F8B"/>
    <w:rsid w:val="00E2368A"/>
    <w:rsid w:val="00E2429A"/>
    <w:rsid w:val="00E24ADF"/>
    <w:rsid w:val="00E251EE"/>
    <w:rsid w:val="00E259E1"/>
    <w:rsid w:val="00E278B6"/>
    <w:rsid w:val="00E27916"/>
    <w:rsid w:val="00E27AC9"/>
    <w:rsid w:val="00E27B75"/>
    <w:rsid w:val="00E32E9C"/>
    <w:rsid w:val="00E34DC0"/>
    <w:rsid w:val="00E3524D"/>
    <w:rsid w:val="00E37113"/>
    <w:rsid w:val="00E41AD1"/>
    <w:rsid w:val="00E4204D"/>
    <w:rsid w:val="00E42654"/>
    <w:rsid w:val="00E42956"/>
    <w:rsid w:val="00E43A2A"/>
    <w:rsid w:val="00E448A6"/>
    <w:rsid w:val="00E44F98"/>
    <w:rsid w:val="00E46FC4"/>
    <w:rsid w:val="00E517E7"/>
    <w:rsid w:val="00E528CA"/>
    <w:rsid w:val="00E53B7E"/>
    <w:rsid w:val="00E5500D"/>
    <w:rsid w:val="00E55DB7"/>
    <w:rsid w:val="00E56315"/>
    <w:rsid w:val="00E57547"/>
    <w:rsid w:val="00E57593"/>
    <w:rsid w:val="00E630CA"/>
    <w:rsid w:val="00E653B2"/>
    <w:rsid w:val="00E66479"/>
    <w:rsid w:val="00E6755F"/>
    <w:rsid w:val="00E677EE"/>
    <w:rsid w:val="00E7056F"/>
    <w:rsid w:val="00E70630"/>
    <w:rsid w:val="00E708A1"/>
    <w:rsid w:val="00E71ACB"/>
    <w:rsid w:val="00E71CBE"/>
    <w:rsid w:val="00E725C4"/>
    <w:rsid w:val="00E72C8C"/>
    <w:rsid w:val="00E75803"/>
    <w:rsid w:val="00E7672C"/>
    <w:rsid w:val="00E76B7B"/>
    <w:rsid w:val="00E809C9"/>
    <w:rsid w:val="00E84139"/>
    <w:rsid w:val="00E87503"/>
    <w:rsid w:val="00E87E0C"/>
    <w:rsid w:val="00E935E9"/>
    <w:rsid w:val="00E959CF"/>
    <w:rsid w:val="00E95A8A"/>
    <w:rsid w:val="00E95FF7"/>
    <w:rsid w:val="00E9634A"/>
    <w:rsid w:val="00EA0249"/>
    <w:rsid w:val="00EA1F0D"/>
    <w:rsid w:val="00EA4B61"/>
    <w:rsid w:val="00EA4EBB"/>
    <w:rsid w:val="00EA7E85"/>
    <w:rsid w:val="00EB0BD3"/>
    <w:rsid w:val="00EB14B1"/>
    <w:rsid w:val="00EB5E14"/>
    <w:rsid w:val="00EC012E"/>
    <w:rsid w:val="00EC030E"/>
    <w:rsid w:val="00EC0E7F"/>
    <w:rsid w:val="00EC1941"/>
    <w:rsid w:val="00EC2F2F"/>
    <w:rsid w:val="00EC47C7"/>
    <w:rsid w:val="00EC4BDE"/>
    <w:rsid w:val="00EC65BC"/>
    <w:rsid w:val="00EC7983"/>
    <w:rsid w:val="00ED2432"/>
    <w:rsid w:val="00ED265B"/>
    <w:rsid w:val="00ED2982"/>
    <w:rsid w:val="00ED4094"/>
    <w:rsid w:val="00ED5111"/>
    <w:rsid w:val="00ED5299"/>
    <w:rsid w:val="00ED5C62"/>
    <w:rsid w:val="00ED66AA"/>
    <w:rsid w:val="00ED6C89"/>
    <w:rsid w:val="00ED71DD"/>
    <w:rsid w:val="00ED7210"/>
    <w:rsid w:val="00EE10AF"/>
    <w:rsid w:val="00EE2050"/>
    <w:rsid w:val="00EE277A"/>
    <w:rsid w:val="00EE404B"/>
    <w:rsid w:val="00EE476C"/>
    <w:rsid w:val="00EE4CD0"/>
    <w:rsid w:val="00EE7E19"/>
    <w:rsid w:val="00EF0C83"/>
    <w:rsid w:val="00EF2A6E"/>
    <w:rsid w:val="00EF2FD4"/>
    <w:rsid w:val="00EF70CF"/>
    <w:rsid w:val="00F03421"/>
    <w:rsid w:val="00F04AEB"/>
    <w:rsid w:val="00F06238"/>
    <w:rsid w:val="00F06A34"/>
    <w:rsid w:val="00F16C28"/>
    <w:rsid w:val="00F174D1"/>
    <w:rsid w:val="00F2052D"/>
    <w:rsid w:val="00F240D2"/>
    <w:rsid w:val="00F2496F"/>
    <w:rsid w:val="00F24B6F"/>
    <w:rsid w:val="00F27931"/>
    <w:rsid w:val="00F3292A"/>
    <w:rsid w:val="00F3456D"/>
    <w:rsid w:val="00F36A83"/>
    <w:rsid w:val="00F36DB1"/>
    <w:rsid w:val="00F37575"/>
    <w:rsid w:val="00F37D7D"/>
    <w:rsid w:val="00F411CE"/>
    <w:rsid w:val="00F41AE9"/>
    <w:rsid w:val="00F43AA6"/>
    <w:rsid w:val="00F44E0D"/>
    <w:rsid w:val="00F44F01"/>
    <w:rsid w:val="00F4701B"/>
    <w:rsid w:val="00F471BD"/>
    <w:rsid w:val="00F50571"/>
    <w:rsid w:val="00F512F0"/>
    <w:rsid w:val="00F520DA"/>
    <w:rsid w:val="00F530A7"/>
    <w:rsid w:val="00F538C5"/>
    <w:rsid w:val="00F54871"/>
    <w:rsid w:val="00F57238"/>
    <w:rsid w:val="00F624E1"/>
    <w:rsid w:val="00F63134"/>
    <w:rsid w:val="00F64404"/>
    <w:rsid w:val="00F64E6E"/>
    <w:rsid w:val="00F71FDE"/>
    <w:rsid w:val="00F72260"/>
    <w:rsid w:val="00F73026"/>
    <w:rsid w:val="00F75892"/>
    <w:rsid w:val="00F76530"/>
    <w:rsid w:val="00F80C52"/>
    <w:rsid w:val="00F81198"/>
    <w:rsid w:val="00F8265F"/>
    <w:rsid w:val="00F8358C"/>
    <w:rsid w:val="00F84A12"/>
    <w:rsid w:val="00F86679"/>
    <w:rsid w:val="00F86DCF"/>
    <w:rsid w:val="00F874BE"/>
    <w:rsid w:val="00F87E85"/>
    <w:rsid w:val="00F9296A"/>
    <w:rsid w:val="00F940CF"/>
    <w:rsid w:val="00F9544D"/>
    <w:rsid w:val="00F95698"/>
    <w:rsid w:val="00F96BA3"/>
    <w:rsid w:val="00F9719A"/>
    <w:rsid w:val="00F97CD4"/>
    <w:rsid w:val="00F97F9B"/>
    <w:rsid w:val="00FA179F"/>
    <w:rsid w:val="00FA4ED6"/>
    <w:rsid w:val="00FA5936"/>
    <w:rsid w:val="00FB09C7"/>
    <w:rsid w:val="00FB13BC"/>
    <w:rsid w:val="00FB621E"/>
    <w:rsid w:val="00FB704D"/>
    <w:rsid w:val="00FB7607"/>
    <w:rsid w:val="00FC1D3A"/>
    <w:rsid w:val="00FC2599"/>
    <w:rsid w:val="00FC3001"/>
    <w:rsid w:val="00FC40A6"/>
    <w:rsid w:val="00FC4FD7"/>
    <w:rsid w:val="00FC61E6"/>
    <w:rsid w:val="00FD0EC7"/>
    <w:rsid w:val="00FD1D79"/>
    <w:rsid w:val="00FD2B17"/>
    <w:rsid w:val="00FD3A9C"/>
    <w:rsid w:val="00FD4866"/>
    <w:rsid w:val="00FD50A1"/>
    <w:rsid w:val="00FD7A27"/>
    <w:rsid w:val="00FE06BE"/>
    <w:rsid w:val="00FE109F"/>
    <w:rsid w:val="00FE1801"/>
    <w:rsid w:val="00FE1F7C"/>
    <w:rsid w:val="00FF0C98"/>
    <w:rsid w:val="00FF0D3F"/>
    <w:rsid w:val="00FF28DA"/>
    <w:rsid w:val="00FF43DF"/>
    <w:rsid w:val="00FF59DD"/>
    <w:rsid w:val="00FF5DC0"/>
    <w:rsid w:val="00FF6118"/>
    <w:rsid w:val="00FF67F9"/>
    <w:rsid w:val="036398C4"/>
    <w:rsid w:val="57430724"/>
    <w:rsid w:val="5B48F53B"/>
    <w:rsid w:val="5E185046"/>
    <w:rsid w:val="5F1A6BD5"/>
    <w:rsid w:val="67D578AE"/>
    <w:rsid w:val="6A4EBD0A"/>
    <w:rsid w:val="7AD092FD"/>
    <w:rsid w:val="7C5B26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9D03F"/>
  <w15:docId w15:val="{E0F5F62F-764F-482F-B8FA-5FB54453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G"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23B"/>
  </w:style>
  <w:style w:type="paragraph" w:styleId="Heading1">
    <w:name w:val="heading 1"/>
    <w:basedOn w:val="Normal"/>
    <w:next w:val="Normal"/>
    <w:link w:val="Heading1Char"/>
    <w:uiPriority w:val="9"/>
    <w:qFormat/>
    <w:rsid w:val="00CE3713"/>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371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E371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CE371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E371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CE371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E371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E3713"/>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E371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46"/>
    <w:rPr>
      <w:rFonts w:ascii="Tahoma" w:hAnsi="Tahoma" w:cs="Tahoma"/>
      <w:sz w:val="16"/>
      <w:szCs w:val="16"/>
    </w:rPr>
  </w:style>
  <w:style w:type="paragraph" w:styleId="ListParagraph">
    <w:name w:val="List Paragraph"/>
    <w:basedOn w:val="Normal"/>
    <w:uiPriority w:val="34"/>
    <w:qFormat/>
    <w:rsid w:val="00565F46"/>
    <w:pPr>
      <w:ind w:left="720"/>
      <w:contextualSpacing/>
    </w:pPr>
  </w:style>
  <w:style w:type="table" w:styleId="TableGrid">
    <w:name w:val="Table Grid"/>
    <w:basedOn w:val="TableNormal"/>
    <w:uiPriority w:val="39"/>
    <w:rsid w:val="0018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C82E8D"/>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C82E8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C4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08A"/>
  </w:style>
  <w:style w:type="paragraph" w:styleId="Footer">
    <w:name w:val="footer"/>
    <w:basedOn w:val="Normal"/>
    <w:link w:val="FooterChar"/>
    <w:uiPriority w:val="99"/>
    <w:unhideWhenUsed/>
    <w:rsid w:val="007C4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08A"/>
  </w:style>
  <w:style w:type="character" w:customStyle="1" w:styleId="Heading1Char">
    <w:name w:val="Heading 1 Char"/>
    <w:basedOn w:val="DefaultParagraphFont"/>
    <w:link w:val="Heading1"/>
    <w:uiPriority w:val="9"/>
    <w:rsid w:val="00CE371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E3713"/>
    <w:pPr>
      <w:outlineLvl w:val="9"/>
    </w:pPr>
  </w:style>
  <w:style w:type="paragraph" w:styleId="BodyTextIndent2">
    <w:name w:val="Body Text Indent 2"/>
    <w:basedOn w:val="Normal"/>
    <w:link w:val="BodyTextIndent2Char"/>
    <w:uiPriority w:val="99"/>
    <w:semiHidden/>
    <w:unhideWhenUsed/>
    <w:rsid w:val="00C24138"/>
    <w:pPr>
      <w:spacing w:line="480" w:lineRule="auto"/>
      <w:ind w:left="283"/>
    </w:pPr>
  </w:style>
  <w:style w:type="character" w:customStyle="1" w:styleId="BodyTextIndent2Char">
    <w:name w:val="Body Text Indent 2 Char"/>
    <w:basedOn w:val="DefaultParagraphFont"/>
    <w:link w:val="BodyTextIndent2"/>
    <w:uiPriority w:val="99"/>
    <w:rsid w:val="00C24138"/>
  </w:style>
  <w:style w:type="character" w:customStyle="1" w:styleId="Heading2Char">
    <w:name w:val="Heading 2 Char"/>
    <w:basedOn w:val="DefaultParagraphFont"/>
    <w:link w:val="Heading2"/>
    <w:uiPriority w:val="9"/>
    <w:rsid w:val="00CE371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E3713"/>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CE371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E3713"/>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CE3713"/>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E3713"/>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CE3713"/>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CE3713"/>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CE371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E3713"/>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E3713"/>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CE371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3713"/>
    <w:rPr>
      <w:rFonts w:asciiTheme="majorHAnsi" w:eastAsiaTheme="majorEastAsia" w:hAnsiTheme="majorHAnsi" w:cstheme="majorBidi"/>
      <w:sz w:val="24"/>
      <w:szCs w:val="24"/>
    </w:rPr>
  </w:style>
  <w:style w:type="character" w:styleId="Strong">
    <w:name w:val="Strong"/>
    <w:basedOn w:val="DefaultParagraphFont"/>
    <w:uiPriority w:val="22"/>
    <w:qFormat/>
    <w:rsid w:val="00CE3713"/>
    <w:rPr>
      <w:b/>
      <w:bCs/>
    </w:rPr>
  </w:style>
  <w:style w:type="character" w:styleId="Emphasis">
    <w:name w:val="Emphasis"/>
    <w:basedOn w:val="DefaultParagraphFont"/>
    <w:uiPriority w:val="20"/>
    <w:qFormat/>
    <w:rsid w:val="00CE3713"/>
    <w:rPr>
      <w:i/>
      <w:iCs/>
    </w:rPr>
  </w:style>
  <w:style w:type="paragraph" w:styleId="NoSpacing">
    <w:name w:val="No Spacing"/>
    <w:uiPriority w:val="1"/>
    <w:qFormat/>
    <w:rsid w:val="00CE3713"/>
    <w:pPr>
      <w:spacing w:after="0" w:line="240" w:lineRule="auto"/>
    </w:pPr>
  </w:style>
  <w:style w:type="paragraph" w:styleId="Quote">
    <w:name w:val="Quote"/>
    <w:basedOn w:val="Normal"/>
    <w:next w:val="Normal"/>
    <w:link w:val="QuoteChar"/>
    <w:uiPriority w:val="29"/>
    <w:qFormat/>
    <w:rsid w:val="00CE371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3713"/>
    <w:rPr>
      <w:i/>
      <w:iCs/>
      <w:color w:val="404040" w:themeColor="text1" w:themeTint="BF"/>
    </w:rPr>
  </w:style>
  <w:style w:type="paragraph" w:styleId="IntenseQuote">
    <w:name w:val="Intense Quote"/>
    <w:basedOn w:val="Normal"/>
    <w:next w:val="Normal"/>
    <w:link w:val="IntenseQuoteChar"/>
    <w:uiPriority w:val="30"/>
    <w:qFormat/>
    <w:rsid w:val="00CE371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CE371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CE3713"/>
    <w:rPr>
      <w:i/>
      <w:iCs/>
      <w:color w:val="404040" w:themeColor="text1" w:themeTint="BF"/>
    </w:rPr>
  </w:style>
  <w:style w:type="character" w:styleId="IntenseEmphasis">
    <w:name w:val="Intense Emphasis"/>
    <w:basedOn w:val="DefaultParagraphFont"/>
    <w:uiPriority w:val="21"/>
    <w:qFormat/>
    <w:rsid w:val="00CE3713"/>
    <w:rPr>
      <w:b/>
      <w:bCs/>
      <w:i/>
      <w:iCs/>
    </w:rPr>
  </w:style>
  <w:style w:type="character" w:styleId="SubtleReference">
    <w:name w:val="Subtle Reference"/>
    <w:basedOn w:val="DefaultParagraphFont"/>
    <w:uiPriority w:val="31"/>
    <w:qFormat/>
    <w:rsid w:val="00CE37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3713"/>
    <w:rPr>
      <w:b/>
      <w:bCs/>
      <w:smallCaps/>
      <w:spacing w:val="5"/>
      <w:u w:val="single"/>
    </w:rPr>
  </w:style>
  <w:style w:type="character" w:styleId="BookTitle">
    <w:name w:val="Book Title"/>
    <w:basedOn w:val="DefaultParagraphFont"/>
    <w:uiPriority w:val="33"/>
    <w:qFormat/>
    <w:rsid w:val="00CE3713"/>
    <w:rPr>
      <w:b/>
      <w:bCs/>
      <w:smallCaps/>
    </w:rPr>
  </w:style>
  <w:style w:type="paragraph" w:styleId="NormalWeb">
    <w:name w:val="Normal (Web)"/>
    <w:basedOn w:val="Normal"/>
    <w:uiPriority w:val="99"/>
    <w:unhideWhenUsed/>
    <w:rsid w:val="007A28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CF2603"/>
    <w:pPr>
      <w:spacing w:after="100"/>
    </w:pPr>
    <w:rPr>
      <w:rFonts w:ascii="Arial" w:hAnsi="Arial"/>
      <w:sz w:val="24"/>
    </w:rPr>
  </w:style>
  <w:style w:type="character" w:styleId="Hyperlink">
    <w:name w:val="Hyperlink"/>
    <w:basedOn w:val="DefaultParagraphFont"/>
    <w:uiPriority w:val="99"/>
    <w:unhideWhenUsed/>
    <w:rsid w:val="00BB216B"/>
    <w:rPr>
      <w:color w:val="0000FF" w:themeColor="hyperlink"/>
      <w:u w:val="single"/>
    </w:rPr>
  </w:style>
  <w:style w:type="character" w:styleId="UnresolvedMention">
    <w:name w:val="Unresolved Mention"/>
    <w:basedOn w:val="DefaultParagraphFont"/>
    <w:uiPriority w:val="99"/>
    <w:semiHidden/>
    <w:unhideWhenUsed/>
    <w:rsid w:val="002F2860"/>
    <w:rPr>
      <w:color w:val="605E5C"/>
      <w:shd w:val="clear" w:color="auto" w:fill="E1DFDD"/>
    </w:rPr>
  </w:style>
  <w:style w:type="character" w:styleId="FollowedHyperlink">
    <w:name w:val="FollowedHyperlink"/>
    <w:basedOn w:val="DefaultParagraphFont"/>
    <w:uiPriority w:val="99"/>
    <w:semiHidden/>
    <w:unhideWhenUsed/>
    <w:rsid w:val="00CA59D5"/>
    <w:rPr>
      <w:color w:val="800080" w:themeColor="followedHyperlink"/>
      <w:u w:val="single"/>
    </w:rPr>
  </w:style>
  <w:style w:type="character" w:styleId="CommentReference">
    <w:name w:val="annotation reference"/>
    <w:basedOn w:val="DefaultParagraphFont"/>
    <w:uiPriority w:val="99"/>
    <w:semiHidden/>
    <w:unhideWhenUsed/>
    <w:rsid w:val="0026574A"/>
    <w:rPr>
      <w:sz w:val="16"/>
      <w:szCs w:val="16"/>
    </w:rPr>
  </w:style>
  <w:style w:type="paragraph" w:styleId="CommentText">
    <w:name w:val="annotation text"/>
    <w:basedOn w:val="Normal"/>
    <w:link w:val="CommentTextChar"/>
    <w:uiPriority w:val="99"/>
    <w:unhideWhenUsed/>
    <w:rsid w:val="0026574A"/>
    <w:pPr>
      <w:spacing w:line="240" w:lineRule="auto"/>
    </w:pPr>
  </w:style>
  <w:style w:type="character" w:customStyle="1" w:styleId="CommentTextChar">
    <w:name w:val="Comment Text Char"/>
    <w:basedOn w:val="DefaultParagraphFont"/>
    <w:link w:val="CommentText"/>
    <w:uiPriority w:val="99"/>
    <w:rsid w:val="0026574A"/>
  </w:style>
  <w:style w:type="paragraph" w:styleId="CommentSubject">
    <w:name w:val="annotation subject"/>
    <w:basedOn w:val="CommentText"/>
    <w:next w:val="CommentText"/>
    <w:link w:val="CommentSubjectChar"/>
    <w:uiPriority w:val="99"/>
    <w:semiHidden/>
    <w:unhideWhenUsed/>
    <w:rsid w:val="0026574A"/>
    <w:rPr>
      <w:b/>
      <w:bCs/>
    </w:rPr>
  </w:style>
  <w:style w:type="character" w:customStyle="1" w:styleId="CommentSubjectChar">
    <w:name w:val="Comment Subject Char"/>
    <w:basedOn w:val="CommentTextChar"/>
    <w:link w:val="CommentSubject"/>
    <w:uiPriority w:val="99"/>
    <w:semiHidden/>
    <w:rsid w:val="00265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89">
      <w:bodyDiv w:val="1"/>
      <w:marLeft w:val="0"/>
      <w:marRight w:val="0"/>
      <w:marTop w:val="0"/>
      <w:marBottom w:val="0"/>
      <w:divBdr>
        <w:top w:val="none" w:sz="0" w:space="0" w:color="auto"/>
        <w:left w:val="none" w:sz="0" w:space="0" w:color="auto"/>
        <w:bottom w:val="none" w:sz="0" w:space="0" w:color="auto"/>
        <w:right w:val="none" w:sz="0" w:space="0" w:color="auto"/>
      </w:divBdr>
      <w:divsChild>
        <w:div w:id="1030567002">
          <w:marLeft w:val="-539"/>
          <w:marRight w:val="0"/>
          <w:marTop w:val="0"/>
          <w:marBottom w:val="0"/>
          <w:divBdr>
            <w:top w:val="none" w:sz="0" w:space="0" w:color="auto"/>
            <w:left w:val="none" w:sz="0" w:space="0" w:color="auto"/>
            <w:bottom w:val="none" w:sz="0" w:space="0" w:color="auto"/>
            <w:right w:val="none" w:sz="0" w:space="0" w:color="auto"/>
          </w:divBdr>
        </w:div>
      </w:divsChild>
    </w:div>
    <w:div w:id="9836209">
      <w:bodyDiv w:val="1"/>
      <w:marLeft w:val="0"/>
      <w:marRight w:val="0"/>
      <w:marTop w:val="0"/>
      <w:marBottom w:val="0"/>
      <w:divBdr>
        <w:top w:val="none" w:sz="0" w:space="0" w:color="auto"/>
        <w:left w:val="none" w:sz="0" w:space="0" w:color="auto"/>
        <w:bottom w:val="none" w:sz="0" w:space="0" w:color="auto"/>
        <w:right w:val="none" w:sz="0" w:space="0" w:color="auto"/>
      </w:divBdr>
    </w:div>
    <w:div w:id="18434414">
      <w:bodyDiv w:val="1"/>
      <w:marLeft w:val="0"/>
      <w:marRight w:val="0"/>
      <w:marTop w:val="0"/>
      <w:marBottom w:val="0"/>
      <w:divBdr>
        <w:top w:val="none" w:sz="0" w:space="0" w:color="auto"/>
        <w:left w:val="none" w:sz="0" w:space="0" w:color="auto"/>
        <w:bottom w:val="none" w:sz="0" w:space="0" w:color="auto"/>
        <w:right w:val="none" w:sz="0" w:space="0" w:color="auto"/>
      </w:divBdr>
      <w:divsChild>
        <w:div w:id="134689423">
          <w:marLeft w:val="547"/>
          <w:marRight w:val="0"/>
          <w:marTop w:val="96"/>
          <w:marBottom w:val="0"/>
          <w:divBdr>
            <w:top w:val="none" w:sz="0" w:space="0" w:color="auto"/>
            <w:left w:val="none" w:sz="0" w:space="0" w:color="auto"/>
            <w:bottom w:val="none" w:sz="0" w:space="0" w:color="auto"/>
            <w:right w:val="none" w:sz="0" w:space="0" w:color="auto"/>
          </w:divBdr>
        </w:div>
        <w:div w:id="726951573">
          <w:marLeft w:val="547"/>
          <w:marRight w:val="0"/>
          <w:marTop w:val="96"/>
          <w:marBottom w:val="0"/>
          <w:divBdr>
            <w:top w:val="none" w:sz="0" w:space="0" w:color="auto"/>
            <w:left w:val="none" w:sz="0" w:space="0" w:color="auto"/>
            <w:bottom w:val="none" w:sz="0" w:space="0" w:color="auto"/>
            <w:right w:val="none" w:sz="0" w:space="0" w:color="auto"/>
          </w:divBdr>
        </w:div>
        <w:div w:id="790703814">
          <w:marLeft w:val="547"/>
          <w:marRight w:val="0"/>
          <w:marTop w:val="96"/>
          <w:marBottom w:val="0"/>
          <w:divBdr>
            <w:top w:val="none" w:sz="0" w:space="0" w:color="auto"/>
            <w:left w:val="none" w:sz="0" w:space="0" w:color="auto"/>
            <w:bottom w:val="none" w:sz="0" w:space="0" w:color="auto"/>
            <w:right w:val="none" w:sz="0" w:space="0" w:color="auto"/>
          </w:divBdr>
        </w:div>
      </w:divsChild>
    </w:div>
    <w:div w:id="20057326">
      <w:bodyDiv w:val="1"/>
      <w:marLeft w:val="0"/>
      <w:marRight w:val="0"/>
      <w:marTop w:val="0"/>
      <w:marBottom w:val="0"/>
      <w:divBdr>
        <w:top w:val="none" w:sz="0" w:space="0" w:color="auto"/>
        <w:left w:val="none" w:sz="0" w:space="0" w:color="auto"/>
        <w:bottom w:val="none" w:sz="0" w:space="0" w:color="auto"/>
        <w:right w:val="none" w:sz="0" w:space="0" w:color="auto"/>
      </w:divBdr>
      <w:divsChild>
        <w:div w:id="166748240">
          <w:marLeft w:val="-108"/>
          <w:marRight w:val="0"/>
          <w:marTop w:val="0"/>
          <w:marBottom w:val="0"/>
          <w:divBdr>
            <w:top w:val="none" w:sz="0" w:space="0" w:color="auto"/>
            <w:left w:val="none" w:sz="0" w:space="0" w:color="auto"/>
            <w:bottom w:val="none" w:sz="0" w:space="0" w:color="auto"/>
            <w:right w:val="none" w:sz="0" w:space="0" w:color="auto"/>
          </w:divBdr>
        </w:div>
      </w:divsChild>
    </w:div>
    <w:div w:id="23141617">
      <w:bodyDiv w:val="1"/>
      <w:marLeft w:val="0"/>
      <w:marRight w:val="0"/>
      <w:marTop w:val="0"/>
      <w:marBottom w:val="0"/>
      <w:divBdr>
        <w:top w:val="none" w:sz="0" w:space="0" w:color="auto"/>
        <w:left w:val="none" w:sz="0" w:space="0" w:color="auto"/>
        <w:bottom w:val="none" w:sz="0" w:space="0" w:color="auto"/>
        <w:right w:val="none" w:sz="0" w:space="0" w:color="auto"/>
      </w:divBdr>
      <w:divsChild>
        <w:div w:id="1338918376">
          <w:marLeft w:val="547"/>
          <w:marRight w:val="0"/>
          <w:marTop w:val="96"/>
          <w:marBottom w:val="0"/>
          <w:divBdr>
            <w:top w:val="none" w:sz="0" w:space="0" w:color="auto"/>
            <w:left w:val="none" w:sz="0" w:space="0" w:color="auto"/>
            <w:bottom w:val="none" w:sz="0" w:space="0" w:color="auto"/>
            <w:right w:val="none" w:sz="0" w:space="0" w:color="auto"/>
          </w:divBdr>
        </w:div>
      </w:divsChild>
    </w:div>
    <w:div w:id="53437002">
      <w:bodyDiv w:val="1"/>
      <w:marLeft w:val="0"/>
      <w:marRight w:val="0"/>
      <w:marTop w:val="0"/>
      <w:marBottom w:val="0"/>
      <w:divBdr>
        <w:top w:val="none" w:sz="0" w:space="0" w:color="auto"/>
        <w:left w:val="none" w:sz="0" w:space="0" w:color="auto"/>
        <w:bottom w:val="none" w:sz="0" w:space="0" w:color="auto"/>
        <w:right w:val="none" w:sz="0" w:space="0" w:color="auto"/>
      </w:divBdr>
    </w:div>
    <w:div w:id="105009710">
      <w:bodyDiv w:val="1"/>
      <w:marLeft w:val="0"/>
      <w:marRight w:val="0"/>
      <w:marTop w:val="0"/>
      <w:marBottom w:val="0"/>
      <w:divBdr>
        <w:top w:val="none" w:sz="0" w:space="0" w:color="auto"/>
        <w:left w:val="none" w:sz="0" w:space="0" w:color="auto"/>
        <w:bottom w:val="none" w:sz="0" w:space="0" w:color="auto"/>
        <w:right w:val="none" w:sz="0" w:space="0" w:color="auto"/>
      </w:divBdr>
      <w:divsChild>
        <w:div w:id="2068795404">
          <w:marLeft w:val="-108"/>
          <w:marRight w:val="0"/>
          <w:marTop w:val="0"/>
          <w:marBottom w:val="0"/>
          <w:divBdr>
            <w:top w:val="none" w:sz="0" w:space="0" w:color="auto"/>
            <w:left w:val="none" w:sz="0" w:space="0" w:color="auto"/>
            <w:bottom w:val="none" w:sz="0" w:space="0" w:color="auto"/>
            <w:right w:val="none" w:sz="0" w:space="0" w:color="auto"/>
          </w:divBdr>
        </w:div>
      </w:divsChild>
    </w:div>
    <w:div w:id="131800345">
      <w:bodyDiv w:val="1"/>
      <w:marLeft w:val="0"/>
      <w:marRight w:val="0"/>
      <w:marTop w:val="0"/>
      <w:marBottom w:val="0"/>
      <w:divBdr>
        <w:top w:val="none" w:sz="0" w:space="0" w:color="auto"/>
        <w:left w:val="none" w:sz="0" w:space="0" w:color="auto"/>
        <w:bottom w:val="none" w:sz="0" w:space="0" w:color="auto"/>
        <w:right w:val="none" w:sz="0" w:space="0" w:color="auto"/>
      </w:divBdr>
    </w:div>
    <w:div w:id="135343061">
      <w:bodyDiv w:val="1"/>
      <w:marLeft w:val="0"/>
      <w:marRight w:val="0"/>
      <w:marTop w:val="0"/>
      <w:marBottom w:val="0"/>
      <w:divBdr>
        <w:top w:val="none" w:sz="0" w:space="0" w:color="auto"/>
        <w:left w:val="none" w:sz="0" w:space="0" w:color="auto"/>
        <w:bottom w:val="none" w:sz="0" w:space="0" w:color="auto"/>
        <w:right w:val="none" w:sz="0" w:space="0" w:color="auto"/>
      </w:divBdr>
    </w:div>
    <w:div w:id="229853166">
      <w:bodyDiv w:val="1"/>
      <w:marLeft w:val="0"/>
      <w:marRight w:val="0"/>
      <w:marTop w:val="0"/>
      <w:marBottom w:val="0"/>
      <w:divBdr>
        <w:top w:val="none" w:sz="0" w:space="0" w:color="auto"/>
        <w:left w:val="none" w:sz="0" w:space="0" w:color="auto"/>
        <w:bottom w:val="none" w:sz="0" w:space="0" w:color="auto"/>
        <w:right w:val="none" w:sz="0" w:space="0" w:color="auto"/>
      </w:divBdr>
    </w:div>
    <w:div w:id="269167751">
      <w:bodyDiv w:val="1"/>
      <w:marLeft w:val="0"/>
      <w:marRight w:val="0"/>
      <w:marTop w:val="0"/>
      <w:marBottom w:val="0"/>
      <w:divBdr>
        <w:top w:val="none" w:sz="0" w:space="0" w:color="auto"/>
        <w:left w:val="none" w:sz="0" w:space="0" w:color="auto"/>
        <w:bottom w:val="none" w:sz="0" w:space="0" w:color="auto"/>
        <w:right w:val="none" w:sz="0" w:space="0" w:color="auto"/>
      </w:divBdr>
    </w:div>
    <w:div w:id="293633526">
      <w:bodyDiv w:val="1"/>
      <w:marLeft w:val="0"/>
      <w:marRight w:val="0"/>
      <w:marTop w:val="0"/>
      <w:marBottom w:val="0"/>
      <w:divBdr>
        <w:top w:val="none" w:sz="0" w:space="0" w:color="auto"/>
        <w:left w:val="none" w:sz="0" w:space="0" w:color="auto"/>
        <w:bottom w:val="none" w:sz="0" w:space="0" w:color="auto"/>
        <w:right w:val="none" w:sz="0" w:space="0" w:color="auto"/>
      </w:divBdr>
    </w:div>
    <w:div w:id="358970657">
      <w:bodyDiv w:val="1"/>
      <w:marLeft w:val="0"/>
      <w:marRight w:val="0"/>
      <w:marTop w:val="0"/>
      <w:marBottom w:val="0"/>
      <w:divBdr>
        <w:top w:val="none" w:sz="0" w:space="0" w:color="auto"/>
        <w:left w:val="none" w:sz="0" w:space="0" w:color="auto"/>
        <w:bottom w:val="none" w:sz="0" w:space="0" w:color="auto"/>
        <w:right w:val="none" w:sz="0" w:space="0" w:color="auto"/>
      </w:divBdr>
    </w:div>
    <w:div w:id="434134266">
      <w:bodyDiv w:val="1"/>
      <w:marLeft w:val="0"/>
      <w:marRight w:val="0"/>
      <w:marTop w:val="0"/>
      <w:marBottom w:val="0"/>
      <w:divBdr>
        <w:top w:val="none" w:sz="0" w:space="0" w:color="auto"/>
        <w:left w:val="none" w:sz="0" w:space="0" w:color="auto"/>
        <w:bottom w:val="none" w:sz="0" w:space="0" w:color="auto"/>
        <w:right w:val="none" w:sz="0" w:space="0" w:color="auto"/>
      </w:divBdr>
    </w:div>
    <w:div w:id="471024339">
      <w:bodyDiv w:val="1"/>
      <w:marLeft w:val="0"/>
      <w:marRight w:val="0"/>
      <w:marTop w:val="0"/>
      <w:marBottom w:val="0"/>
      <w:divBdr>
        <w:top w:val="none" w:sz="0" w:space="0" w:color="auto"/>
        <w:left w:val="none" w:sz="0" w:space="0" w:color="auto"/>
        <w:bottom w:val="none" w:sz="0" w:space="0" w:color="auto"/>
        <w:right w:val="none" w:sz="0" w:space="0" w:color="auto"/>
      </w:divBdr>
      <w:divsChild>
        <w:div w:id="946277191">
          <w:marLeft w:val="0"/>
          <w:marRight w:val="0"/>
          <w:marTop w:val="0"/>
          <w:marBottom w:val="0"/>
          <w:divBdr>
            <w:top w:val="none" w:sz="0" w:space="0" w:color="auto"/>
            <w:left w:val="none" w:sz="0" w:space="0" w:color="auto"/>
            <w:bottom w:val="none" w:sz="0" w:space="0" w:color="auto"/>
            <w:right w:val="none" w:sz="0" w:space="0" w:color="auto"/>
          </w:divBdr>
          <w:divsChild>
            <w:div w:id="261108397">
              <w:marLeft w:val="0"/>
              <w:marRight w:val="0"/>
              <w:marTop w:val="0"/>
              <w:marBottom w:val="0"/>
              <w:divBdr>
                <w:top w:val="none" w:sz="0" w:space="0" w:color="auto"/>
                <w:left w:val="none" w:sz="0" w:space="0" w:color="auto"/>
                <w:bottom w:val="none" w:sz="0" w:space="0" w:color="auto"/>
                <w:right w:val="none" w:sz="0" w:space="0" w:color="auto"/>
              </w:divBdr>
              <w:divsChild>
                <w:div w:id="5058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0700">
      <w:bodyDiv w:val="1"/>
      <w:marLeft w:val="0"/>
      <w:marRight w:val="0"/>
      <w:marTop w:val="0"/>
      <w:marBottom w:val="0"/>
      <w:divBdr>
        <w:top w:val="none" w:sz="0" w:space="0" w:color="auto"/>
        <w:left w:val="none" w:sz="0" w:space="0" w:color="auto"/>
        <w:bottom w:val="none" w:sz="0" w:space="0" w:color="auto"/>
        <w:right w:val="none" w:sz="0" w:space="0" w:color="auto"/>
      </w:divBdr>
      <w:divsChild>
        <w:div w:id="271520890">
          <w:marLeft w:val="-539"/>
          <w:marRight w:val="0"/>
          <w:marTop w:val="0"/>
          <w:marBottom w:val="0"/>
          <w:divBdr>
            <w:top w:val="none" w:sz="0" w:space="0" w:color="auto"/>
            <w:left w:val="none" w:sz="0" w:space="0" w:color="auto"/>
            <w:bottom w:val="none" w:sz="0" w:space="0" w:color="auto"/>
            <w:right w:val="none" w:sz="0" w:space="0" w:color="auto"/>
          </w:divBdr>
        </w:div>
      </w:divsChild>
    </w:div>
    <w:div w:id="574433171">
      <w:bodyDiv w:val="1"/>
      <w:marLeft w:val="0"/>
      <w:marRight w:val="0"/>
      <w:marTop w:val="0"/>
      <w:marBottom w:val="0"/>
      <w:divBdr>
        <w:top w:val="none" w:sz="0" w:space="0" w:color="auto"/>
        <w:left w:val="none" w:sz="0" w:space="0" w:color="auto"/>
        <w:bottom w:val="none" w:sz="0" w:space="0" w:color="auto"/>
        <w:right w:val="none" w:sz="0" w:space="0" w:color="auto"/>
      </w:divBdr>
      <w:divsChild>
        <w:div w:id="171997513">
          <w:marLeft w:val="-539"/>
          <w:marRight w:val="0"/>
          <w:marTop w:val="0"/>
          <w:marBottom w:val="0"/>
          <w:divBdr>
            <w:top w:val="none" w:sz="0" w:space="0" w:color="auto"/>
            <w:left w:val="none" w:sz="0" w:space="0" w:color="auto"/>
            <w:bottom w:val="none" w:sz="0" w:space="0" w:color="auto"/>
            <w:right w:val="none" w:sz="0" w:space="0" w:color="auto"/>
          </w:divBdr>
        </w:div>
      </w:divsChild>
    </w:div>
    <w:div w:id="598370070">
      <w:bodyDiv w:val="1"/>
      <w:marLeft w:val="0"/>
      <w:marRight w:val="0"/>
      <w:marTop w:val="0"/>
      <w:marBottom w:val="0"/>
      <w:divBdr>
        <w:top w:val="none" w:sz="0" w:space="0" w:color="auto"/>
        <w:left w:val="none" w:sz="0" w:space="0" w:color="auto"/>
        <w:bottom w:val="none" w:sz="0" w:space="0" w:color="auto"/>
        <w:right w:val="none" w:sz="0" w:space="0" w:color="auto"/>
      </w:divBdr>
    </w:div>
    <w:div w:id="801580065">
      <w:bodyDiv w:val="1"/>
      <w:marLeft w:val="0"/>
      <w:marRight w:val="0"/>
      <w:marTop w:val="0"/>
      <w:marBottom w:val="0"/>
      <w:divBdr>
        <w:top w:val="none" w:sz="0" w:space="0" w:color="auto"/>
        <w:left w:val="none" w:sz="0" w:space="0" w:color="auto"/>
        <w:bottom w:val="none" w:sz="0" w:space="0" w:color="auto"/>
        <w:right w:val="none" w:sz="0" w:space="0" w:color="auto"/>
      </w:divBdr>
    </w:div>
    <w:div w:id="809787667">
      <w:bodyDiv w:val="1"/>
      <w:marLeft w:val="0"/>
      <w:marRight w:val="0"/>
      <w:marTop w:val="0"/>
      <w:marBottom w:val="0"/>
      <w:divBdr>
        <w:top w:val="none" w:sz="0" w:space="0" w:color="auto"/>
        <w:left w:val="none" w:sz="0" w:space="0" w:color="auto"/>
        <w:bottom w:val="none" w:sz="0" w:space="0" w:color="auto"/>
        <w:right w:val="none" w:sz="0" w:space="0" w:color="auto"/>
      </w:divBdr>
    </w:div>
    <w:div w:id="867327930">
      <w:bodyDiv w:val="1"/>
      <w:marLeft w:val="0"/>
      <w:marRight w:val="0"/>
      <w:marTop w:val="0"/>
      <w:marBottom w:val="0"/>
      <w:divBdr>
        <w:top w:val="none" w:sz="0" w:space="0" w:color="auto"/>
        <w:left w:val="none" w:sz="0" w:space="0" w:color="auto"/>
        <w:bottom w:val="none" w:sz="0" w:space="0" w:color="auto"/>
        <w:right w:val="none" w:sz="0" w:space="0" w:color="auto"/>
      </w:divBdr>
    </w:div>
    <w:div w:id="869343559">
      <w:bodyDiv w:val="1"/>
      <w:marLeft w:val="0"/>
      <w:marRight w:val="0"/>
      <w:marTop w:val="0"/>
      <w:marBottom w:val="0"/>
      <w:divBdr>
        <w:top w:val="none" w:sz="0" w:space="0" w:color="auto"/>
        <w:left w:val="none" w:sz="0" w:space="0" w:color="auto"/>
        <w:bottom w:val="none" w:sz="0" w:space="0" w:color="auto"/>
        <w:right w:val="none" w:sz="0" w:space="0" w:color="auto"/>
      </w:divBdr>
      <w:divsChild>
        <w:div w:id="907618572">
          <w:marLeft w:val="274"/>
          <w:marRight w:val="0"/>
          <w:marTop w:val="0"/>
          <w:marBottom w:val="0"/>
          <w:divBdr>
            <w:top w:val="none" w:sz="0" w:space="0" w:color="auto"/>
            <w:left w:val="none" w:sz="0" w:space="0" w:color="auto"/>
            <w:bottom w:val="none" w:sz="0" w:space="0" w:color="auto"/>
            <w:right w:val="none" w:sz="0" w:space="0" w:color="auto"/>
          </w:divBdr>
        </w:div>
      </w:divsChild>
    </w:div>
    <w:div w:id="989748463">
      <w:bodyDiv w:val="1"/>
      <w:marLeft w:val="0"/>
      <w:marRight w:val="0"/>
      <w:marTop w:val="0"/>
      <w:marBottom w:val="0"/>
      <w:divBdr>
        <w:top w:val="none" w:sz="0" w:space="0" w:color="auto"/>
        <w:left w:val="none" w:sz="0" w:space="0" w:color="auto"/>
        <w:bottom w:val="none" w:sz="0" w:space="0" w:color="auto"/>
        <w:right w:val="none" w:sz="0" w:space="0" w:color="auto"/>
      </w:divBdr>
    </w:div>
    <w:div w:id="997925273">
      <w:bodyDiv w:val="1"/>
      <w:marLeft w:val="0"/>
      <w:marRight w:val="0"/>
      <w:marTop w:val="0"/>
      <w:marBottom w:val="0"/>
      <w:divBdr>
        <w:top w:val="none" w:sz="0" w:space="0" w:color="auto"/>
        <w:left w:val="none" w:sz="0" w:space="0" w:color="auto"/>
        <w:bottom w:val="none" w:sz="0" w:space="0" w:color="auto"/>
        <w:right w:val="none" w:sz="0" w:space="0" w:color="auto"/>
      </w:divBdr>
    </w:div>
    <w:div w:id="1010597798">
      <w:bodyDiv w:val="1"/>
      <w:marLeft w:val="0"/>
      <w:marRight w:val="0"/>
      <w:marTop w:val="0"/>
      <w:marBottom w:val="0"/>
      <w:divBdr>
        <w:top w:val="none" w:sz="0" w:space="0" w:color="auto"/>
        <w:left w:val="none" w:sz="0" w:space="0" w:color="auto"/>
        <w:bottom w:val="none" w:sz="0" w:space="0" w:color="auto"/>
        <w:right w:val="none" w:sz="0" w:space="0" w:color="auto"/>
      </w:divBdr>
      <w:divsChild>
        <w:div w:id="642781684">
          <w:marLeft w:val="418"/>
          <w:marRight w:val="0"/>
          <w:marTop w:val="120"/>
          <w:marBottom w:val="0"/>
          <w:divBdr>
            <w:top w:val="none" w:sz="0" w:space="0" w:color="auto"/>
            <w:left w:val="none" w:sz="0" w:space="0" w:color="auto"/>
            <w:bottom w:val="none" w:sz="0" w:space="0" w:color="auto"/>
            <w:right w:val="none" w:sz="0" w:space="0" w:color="auto"/>
          </w:divBdr>
        </w:div>
        <w:div w:id="732970104">
          <w:marLeft w:val="418"/>
          <w:marRight w:val="0"/>
          <w:marTop w:val="120"/>
          <w:marBottom w:val="0"/>
          <w:divBdr>
            <w:top w:val="none" w:sz="0" w:space="0" w:color="auto"/>
            <w:left w:val="none" w:sz="0" w:space="0" w:color="auto"/>
            <w:bottom w:val="none" w:sz="0" w:space="0" w:color="auto"/>
            <w:right w:val="none" w:sz="0" w:space="0" w:color="auto"/>
          </w:divBdr>
        </w:div>
        <w:div w:id="1046372480">
          <w:marLeft w:val="418"/>
          <w:marRight w:val="0"/>
          <w:marTop w:val="120"/>
          <w:marBottom w:val="0"/>
          <w:divBdr>
            <w:top w:val="none" w:sz="0" w:space="0" w:color="auto"/>
            <w:left w:val="none" w:sz="0" w:space="0" w:color="auto"/>
            <w:bottom w:val="none" w:sz="0" w:space="0" w:color="auto"/>
            <w:right w:val="none" w:sz="0" w:space="0" w:color="auto"/>
          </w:divBdr>
        </w:div>
        <w:div w:id="1402021898">
          <w:marLeft w:val="418"/>
          <w:marRight w:val="0"/>
          <w:marTop w:val="120"/>
          <w:marBottom w:val="0"/>
          <w:divBdr>
            <w:top w:val="none" w:sz="0" w:space="0" w:color="auto"/>
            <w:left w:val="none" w:sz="0" w:space="0" w:color="auto"/>
            <w:bottom w:val="none" w:sz="0" w:space="0" w:color="auto"/>
            <w:right w:val="none" w:sz="0" w:space="0" w:color="auto"/>
          </w:divBdr>
        </w:div>
        <w:div w:id="1413504412">
          <w:marLeft w:val="418"/>
          <w:marRight w:val="0"/>
          <w:marTop w:val="120"/>
          <w:marBottom w:val="0"/>
          <w:divBdr>
            <w:top w:val="none" w:sz="0" w:space="0" w:color="auto"/>
            <w:left w:val="none" w:sz="0" w:space="0" w:color="auto"/>
            <w:bottom w:val="none" w:sz="0" w:space="0" w:color="auto"/>
            <w:right w:val="none" w:sz="0" w:space="0" w:color="auto"/>
          </w:divBdr>
        </w:div>
        <w:div w:id="1957907896">
          <w:marLeft w:val="418"/>
          <w:marRight w:val="0"/>
          <w:marTop w:val="120"/>
          <w:marBottom w:val="0"/>
          <w:divBdr>
            <w:top w:val="none" w:sz="0" w:space="0" w:color="auto"/>
            <w:left w:val="none" w:sz="0" w:space="0" w:color="auto"/>
            <w:bottom w:val="none" w:sz="0" w:space="0" w:color="auto"/>
            <w:right w:val="none" w:sz="0" w:space="0" w:color="auto"/>
          </w:divBdr>
        </w:div>
      </w:divsChild>
    </w:div>
    <w:div w:id="1054428763">
      <w:bodyDiv w:val="1"/>
      <w:marLeft w:val="0"/>
      <w:marRight w:val="0"/>
      <w:marTop w:val="0"/>
      <w:marBottom w:val="0"/>
      <w:divBdr>
        <w:top w:val="none" w:sz="0" w:space="0" w:color="auto"/>
        <w:left w:val="none" w:sz="0" w:space="0" w:color="auto"/>
        <w:bottom w:val="none" w:sz="0" w:space="0" w:color="auto"/>
        <w:right w:val="none" w:sz="0" w:space="0" w:color="auto"/>
      </w:divBdr>
      <w:divsChild>
        <w:div w:id="1030647384">
          <w:marLeft w:val="0"/>
          <w:marRight w:val="0"/>
          <w:marTop w:val="0"/>
          <w:marBottom w:val="0"/>
          <w:divBdr>
            <w:top w:val="none" w:sz="0" w:space="0" w:color="auto"/>
            <w:left w:val="none" w:sz="0" w:space="0" w:color="auto"/>
            <w:bottom w:val="none" w:sz="0" w:space="0" w:color="auto"/>
            <w:right w:val="none" w:sz="0" w:space="0" w:color="auto"/>
          </w:divBdr>
          <w:divsChild>
            <w:div w:id="951785131">
              <w:marLeft w:val="0"/>
              <w:marRight w:val="0"/>
              <w:marTop w:val="0"/>
              <w:marBottom w:val="0"/>
              <w:divBdr>
                <w:top w:val="none" w:sz="0" w:space="0" w:color="auto"/>
                <w:left w:val="none" w:sz="0" w:space="0" w:color="auto"/>
                <w:bottom w:val="none" w:sz="0" w:space="0" w:color="auto"/>
                <w:right w:val="none" w:sz="0" w:space="0" w:color="auto"/>
              </w:divBdr>
              <w:divsChild>
                <w:div w:id="17869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5167">
      <w:bodyDiv w:val="1"/>
      <w:marLeft w:val="0"/>
      <w:marRight w:val="0"/>
      <w:marTop w:val="0"/>
      <w:marBottom w:val="0"/>
      <w:divBdr>
        <w:top w:val="none" w:sz="0" w:space="0" w:color="auto"/>
        <w:left w:val="none" w:sz="0" w:space="0" w:color="auto"/>
        <w:bottom w:val="none" w:sz="0" w:space="0" w:color="auto"/>
        <w:right w:val="none" w:sz="0" w:space="0" w:color="auto"/>
      </w:divBdr>
    </w:div>
    <w:div w:id="1209798829">
      <w:bodyDiv w:val="1"/>
      <w:marLeft w:val="0"/>
      <w:marRight w:val="0"/>
      <w:marTop w:val="0"/>
      <w:marBottom w:val="0"/>
      <w:divBdr>
        <w:top w:val="none" w:sz="0" w:space="0" w:color="auto"/>
        <w:left w:val="none" w:sz="0" w:space="0" w:color="auto"/>
        <w:bottom w:val="none" w:sz="0" w:space="0" w:color="auto"/>
        <w:right w:val="none" w:sz="0" w:space="0" w:color="auto"/>
      </w:divBdr>
      <w:divsChild>
        <w:div w:id="683096070">
          <w:marLeft w:val="547"/>
          <w:marRight w:val="0"/>
          <w:marTop w:val="96"/>
          <w:marBottom w:val="0"/>
          <w:divBdr>
            <w:top w:val="none" w:sz="0" w:space="0" w:color="auto"/>
            <w:left w:val="none" w:sz="0" w:space="0" w:color="auto"/>
            <w:bottom w:val="none" w:sz="0" w:space="0" w:color="auto"/>
            <w:right w:val="none" w:sz="0" w:space="0" w:color="auto"/>
          </w:divBdr>
        </w:div>
      </w:divsChild>
    </w:div>
    <w:div w:id="1221136871">
      <w:bodyDiv w:val="1"/>
      <w:marLeft w:val="0"/>
      <w:marRight w:val="0"/>
      <w:marTop w:val="0"/>
      <w:marBottom w:val="0"/>
      <w:divBdr>
        <w:top w:val="none" w:sz="0" w:space="0" w:color="auto"/>
        <w:left w:val="none" w:sz="0" w:space="0" w:color="auto"/>
        <w:bottom w:val="none" w:sz="0" w:space="0" w:color="auto"/>
        <w:right w:val="none" w:sz="0" w:space="0" w:color="auto"/>
      </w:divBdr>
      <w:divsChild>
        <w:div w:id="1296134007">
          <w:marLeft w:val="432"/>
          <w:marRight w:val="0"/>
          <w:marTop w:val="260"/>
          <w:marBottom w:val="0"/>
          <w:divBdr>
            <w:top w:val="none" w:sz="0" w:space="0" w:color="auto"/>
            <w:left w:val="none" w:sz="0" w:space="0" w:color="auto"/>
            <w:bottom w:val="none" w:sz="0" w:space="0" w:color="auto"/>
            <w:right w:val="none" w:sz="0" w:space="0" w:color="auto"/>
          </w:divBdr>
        </w:div>
      </w:divsChild>
    </w:div>
    <w:div w:id="1256592369">
      <w:bodyDiv w:val="1"/>
      <w:marLeft w:val="0"/>
      <w:marRight w:val="0"/>
      <w:marTop w:val="0"/>
      <w:marBottom w:val="0"/>
      <w:divBdr>
        <w:top w:val="none" w:sz="0" w:space="0" w:color="auto"/>
        <w:left w:val="none" w:sz="0" w:space="0" w:color="auto"/>
        <w:bottom w:val="none" w:sz="0" w:space="0" w:color="auto"/>
        <w:right w:val="none" w:sz="0" w:space="0" w:color="auto"/>
      </w:divBdr>
    </w:div>
    <w:div w:id="1300841138">
      <w:bodyDiv w:val="1"/>
      <w:marLeft w:val="0"/>
      <w:marRight w:val="0"/>
      <w:marTop w:val="0"/>
      <w:marBottom w:val="0"/>
      <w:divBdr>
        <w:top w:val="none" w:sz="0" w:space="0" w:color="auto"/>
        <w:left w:val="none" w:sz="0" w:space="0" w:color="auto"/>
        <w:bottom w:val="none" w:sz="0" w:space="0" w:color="auto"/>
        <w:right w:val="none" w:sz="0" w:space="0" w:color="auto"/>
      </w:divBdr>
    </w:div>
    <w:div w:id="1320429074">
      <w:bodyDiv w:val="1"/>
      <w:marLeft w:val="0"/>
      <w:marRight w:val="0"/>
      <w:marTop w:val="0"/>
      <w:marBottom w:val="0"/>
      <w:divBdr>
        <w:top w:val="none" w:sz="0" w:space="0" w:color="auto"/>
        <w:left w:val="none" w:sz="0" w:space="0" w:color="auto"/>
        <w:bottom w:val="none" w:sz="0" w:space="0" w:color="auto"/>
        <w:right w:val="none" w:sz="0" w:space="0" w:color="auto"/>
      </w:divBdr>
    </w:div>
    <w:div w:id="1368916551">
      <w:bodyDiv w:val="1"/>
      <w:marLeft w:val="0"/>
      <w:marRight w:val="0"/>
      <w:marTop w:val="0"/>
      <w:marBottom w:val="0"/>
      <w:divBdr>
        <w:top w:val="none" w:sz="0" w:space="0" w:color="auto"/>
        <w:left w:val="none" w:sz="0" w:space="0" w:color="auto"/>
        <w:bottom w:val="none" w:sz="0" w:space="0" w:color="auto"/>
        <w:right w:val="none" w:sz="0" w:space="0" w:color="auto"/>
      </w:divBdr>
    </w:div>
    <w:div w:id="1382172538">
      <w:bodyDiv w:val="1"/>
      <w:marLeft w:val="0"/>
      <w:marRight w:val="0"/>
      <w:marTop w:val="0"/>
      <w:marBottom w:val="0"/>
      <w:divBdr>
        <w:top w:val="none" w:sz="0" w:space="0" w:color="auto"/>
        <w:left w:val="none" w:sz="0" w:space="0" w:color="auto"/>
        <w:bottom w:val="none" w:sz="0" w:space="0" w:color="auto"/>
        <w:right w:val="none" w:sz="0" w:space="0" w:color="auto"/>
      </w:divBdr>
    </w:div>
    <w:div w:id="1395086720">
      <w:bodyDiv w:val="1"/>
      <w:marLeft w:val="0"/>
      <w:marRight w:val="0"/>
      <w:marTop w:val="0"/>
      <w:marBottom w:val="0"/>
      <w:divBdr>
        <w:top w:val="none" w:sz="0" w:space="0" w:color="auto"/>
        <w:left w:val="none" w:sz="0" w:space="0" w:color="auto"/>
        <w:bottom w:val="none" w:sz="0" w:space="0" w:color="auto"/>
        <w:right w:val="none" w:sz="0" w:space="0" w:color="auto"/>
      </w:divBdr>
    </w:div>
    <w:div w:id="1408268064">
      <w:bodyDiv w:val="1"/>
      <w:marLeft w:val="0"/>
      <w:marRight w:val="0"/>
      <w:marTop w:val="0"/>
      <w:marBottom w:val="0"/>
      <w:divBdr>
        <w:top w:val="none" w:sz="0" w:space="0" w:color="auto"/>
        <w:left w:val="none" w:sz="0" w:space="0" w:color="auto"/>
        <w:bottom w:val="none" w:sz="0" w:space="0" w:color="auto"/>
        <w:right w:val="none" w:sz="0" w:space="0" w:color="auto"/>
      </w:divBdr>
    </w:div>
    <w:div w:id="1446005235">
      <w:bodyDiv w:val="1"/>
      <w:marLeft w:val="0"/>
      <w:marRight w:val="0"/>
      <w:marTop w:val="0"/>
      <w:marBottom w:val="0"/>
      <w:divBdr>
        <w:top w:val="none" w:sz="0" w:space="0" w:color="auto"/>
        <w:left w:val="none" w:sz="0" w:space="0" w:color="auto"/>
        <w:bottom w:val="none" w:sz="0" w:space="0" w:color="auto"/>
        <w:right w:val="none" w:sz="0" w:space="0" w:color="auto"/>
      </w:divBdr>
      <w:divsChild>
        <w:div w:id="1294478788">
          <w:marLeft w:val="274"/>
          <w:marRight w:val="0"/>
          <w:marTop w:val="0"/>
          <w:marBottom w:val="0"/>
          <w:divBdr>
            <w:top w:val="none" w:sz="0" w:space="0" w:color="auto"/>
            <w:left w:val="none" w:sz="0" w:space="0" w:color="auto"/>
            <w:bottom w:val="none" w:sz="0" w:space="0" w:color="auto"/>
            <w:right w:val="none" w:sz="0" w:space="0" w:color="auto"/>
          </w:divBdr>
        </w:div>
      </w:divsChild>
    </w:div>
    <w:div w:id="1446580441">
      <w:bodyDiv w:val="1"/>
      <w:marLeft w:val="0"/>
      <w:marRight w:val="0"/>
      <w:marTop w:val="0"/>
      <w:marBottom w:val="0"/>
      <w:divBdr>
        <w:top w:val="none" w:sz="0" w:space="0" w:color="auto"/>
        <w:left w:val="none" w:sz="0" w:space="0" w:color="auto"/>
        <w:bottom w:val="none" w:sz="0" w:space="0" w:color="auto"/>
        <w:right w:val="none" w:sz="0" w:space="0" w:color="auto"/>
      </w:divBdr>
    </w:div>
    <w:div w:id="1509636401">
      <w:bodyDiv w:val="1"/>
      <w:marLeft w:val="0"/>
      <w:marRight w:val="0"/>
      <w:marTop w:val="0"/>
      <w:marBottom w:val="0"/>
      <w:divBdr>
        <w:top w:val="none" w:sz="0" w:space="0" w:color="auto"/>
        <w:left w:val="none" w:sz="0" w:space="0" w:color="auto"/>
        <w:bottom w:val="none" w:sz="0" w:space="0" w:color="auto"/>
        <w:right w:val="none" w:sz="0" w:space="0" w:color="auto"/>
      </w:divBdr>
    </w:div>
    <w:div w:id="1632591974">
      <w:bodyDiv w:val="1"/>
      <w:marLeft w:val="0"/>
      <w:marRight w:val="0"/>
      <w:marTop w:val="0"/>
      <w:marBottom w:val="0"/>
      <w:divBdr>
        <w:top w:val="none" w:sz="0" w:space="0" w:color="auto"/>
        <w:left w:val="none" w:sz="0" w:space="0" w:color="auto"/>
        <w:bottom w:val="none" w:sz="0" w:space="0" w:color="auto"/>
        <w:right w:val="none" w:sz="0" w:space="0" w:color="auto"/>
      </w:divBdr>
    </w:div>
    <w:div w:id="1671447001">
      <w:bodyDiv w:val="1"/>
      <w:marLeft w:val="0"/>
      <w:marRight w:val="0"/>
      <w:marTop w:val="0"/>
      <w:marBottom w:val="0"/>
      <w:divBdr>
        <w:top w:val="none" w:sz="0" w:space="0" w:color="auto"/>
        <w:left w:val="none" w:sz="0" w:space="0" w:color="auto"/>
        <w:bottom w:val="none" w:sz="0" w:space="0" w:color="auto"/>
        <w:right w:val="none" w:sz="0" w:space="0" w:color="auto"/>
      </w:divBdr>
      <w:divsChild>
        <w:div w:id="1590848215">
          <w:marLeft w:val="0"/>
          <w:marRight w:val="0"/>
          <w:marTop w:val="0"/>
          <w:marBottom w:val="0"/>
          <w:divBdr>
            <w:top w:val="none" w:sz="0" w:space="0" w:color="auto"/>
            <w:left w:val="none" w:sz="0" w:space="0" w:color="auto"/>
            <w:bottom w:val="none" w:sz="0" w:space="0" w:color="auto"/>
            <w:right w:val="none" w:sz="0" w:space="0" w:color="auto"/>
          </w:divBdr>
          <w:divsChild>
            <w:div w:id="1593778911">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0103">
      <w:bodyDiv w:val="1"/>
      <w:marLeft w:val="0"/>
      <w:marRight w:val="0"/>
      <w:marTop w:val="0"/>
      <w:marBottom w:val="0"/>
      <w:divBdr>
        <w:top w:val="none" w:sz="0" w:space="0" w:color="auto"/>
        <w:left w:val="none" w:sz="0" w:space="0" w:color="auto"/>
        <w:bottom w:val="none" w:sz="0" w:space="0" w:color="auto"/>
        <w:right w:val="none" w:sz="0" w:space="0" w:color="auto"/>
      </w:divBdr>
      <w:divsChild>
        <w:div w:id="1078674993">
          <w:marLeft w:val="0"/>
          <w:marRight w:val="0"/>
          <w:marTop w:val="0"/>
          <w:marBottom w:val="0"/>
          <w:divBdr>
            <w:top w:val="none" w:sz="0" w:space="0" w:color="auto"/>
            <w:left w:val="none" w:sz="0" w:space="0" w:color="auto"/>
            <w:bottom w:val="none" w:sz="0" w:space="0" w:color="auto"/>
            <w:right w:val="none" w:sz="0" w:space="0" w:color="auto"/>
          </w:divBdr>
          <w:divsChild>
            <w:div w:id="1460564998">
              <w:marLeft w:val="0"/>
              <w:marRight w:val="0"/>
              <w:marTop w:val="0"/>
              <w:marBottom w:val="0"/>
              <w:divBdr>
                <w:top w:val="none" w:sz="0" w:space="0" w:color="auto"/>
                <w:left w:val="none" w:sz="0" w:space="0" w:color="auto"/>
                <w:bottom w:val="none" w:sz="0" w:space="0" w:color="auto"/>
                <w:right w:val="none" w:sz="0" w:space="0" w:color="auto"/>
              </w:divBdr>
              <w:divsChild>
                <w:div w:id="16527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8020">
      <w:bodyDiv w:val="1"/>
      <w:marLeft w:val="0"/>
      <w:marRight w:val="0"/>
      <w:marTop w:val="0"/>
      <w:marBottom w:val="0"/>
      <w:divBdr>
        <w:top w:val="none" w:sz="0" w:space="0" w:color="auto"/>
        <w:left w:val="none" w:sz="0" w:space="0" w:color="auto"/>
        <w:bottom w:val="none" w:sz="0" w:space="0" w:color="auto"/>
        <w:right w:val="none" w:sz="0" w:space="0" w:color="auto"/>
      </w:divBdr>
    </w:div>
    <w:div w:id="1894656279">
      <w:bodyDiv w:val="1"/>
      <w:marLeft w:val="0"/>
      <w:marRight w:val="0"/>
      <w:marTop w:val="0"/>
      <w:marBottom w:val="0"/>
      <w:divBdr>
        <w:top w:val="none" w:sz="0" w:space="0" w:color="auto"/>
        <w:left w:val="none" w:sz="0" w:space="0" w:color="auto"/>
        <w:bottom w:val="none" w:sz="0" w:space="0" w:color="auto"/>
        <w:right w:val="none" w:sz="0" w:space="0" w:color="auto"/>
      </w:divBdr>
    </w:div>
    <w:div w:id="1915508531">
      <w:bodyDiv w:val="1"/>
      <w:marLeft w:val="0"/>
      <w:marRight w:val="0"/>
      <w:marTop w:val="0"/>
      <w:marBottom w:val="0"/>
      <w:divBdr>
        <w:top w:val="none" w:sz="0" w:space="0" w:color="auto"/>
        <w:left w:val="none" w:sz="0" w:space="0" w:color="auto"/>
        <w:bottom w:val="none" w:sz="0" w:space="0" w:color="auto"/>
        <w:right w:val="none" w:sz="0" w:space="0" w:color="auto"/>
      </w:divBdr>
    </w:div>
    <w:div w:id="1968773056">
      <w:bodyDiv w:val="1"/>
      <w:marLeft w:val="0"/>
      <w:marRight w:val="0"/>
      <w:marTop w:val="0"/>
      <w:marBottom w:val="0"/>
      <w:divBdr>
        <w:top w:val="none" w:sz="0" w:space="0" w:color="auto"/>
        <w:left w:val="none" w:sz="0" w:space="0" w:color="auto"/>
        <w:bottom w:val="none" w:sz="0" w:space="0" w:color="auto"/>
        <w:right w:val="none" w:sz="0" w:space="0" w:color="auto"/>
      </w:divBdr>
    </w:div>
    <w:div w:id="1970502929">
      <w:bodyDiv w:val="1"/>
      <w:marLeft w:val="0"/>
      <w:marRight w:val="0"/>
      <w:marTop w:val="0"/>
      <w:marBottom w:val="0"/>
      <w:divBdr>
        <w:top w:val="none" w:sz="0" w:space="0" w:color="auto"/>
        <w:left w:val="none" w:sz="0" w:space="0" w:color="auto"/>
        <w:bottom w:val="none" w:sz="0" w:space="0" w:color="auto"/>
        <w:right w:val="none" w:sz="0" w:space="0" w:color="auto"/>
      </w:divBdr>
    </w:div>
    <w:div w:id="2001734159">
      <w:bodyDiv w:val="1"/>
      <w:marLeft w:val="0"/>
      <w:marRight w:val="0"/>
      <w:marTop w:val="0"/>
      <w:marBottom w:val="0"/>
      <w:divBdr>
        <w:top w:val="none" w:sz="0" w:space="0" w:color="auto"/>
        <w:left w:val="none" w:sz="0" w:space="0" w:color="auto"/>
        <w:bottom w:val="none" w:sz="0" w:space="0" w:color="auto"/>
        <w:right w:val="none" w:sz="0" w:space="0" w:color="auto"/>
      </w:divBdr>
    </w:div>
    <w:div w:id="2012297061">
      <w:bodyDiv w:val="1"/>
      <w:marLeft w:val="0"/>
      <w:marRight w:val="0"/>
      <w:marTop w:val="0"/>
      <w:marBottom w:val="0"/>
      <w:divBdr>
        <w:top w:val="none" w:sz="0" w:space="0" w:color="auto"/>
        <w:left w:val="none" w:sz="0" w:space="0" w:color="auto"/>
        <w:bottom w:val="none" w:sz="0" w:space="0" w:color="auto"/>
        <w:right w:val="none" w:sz="0" w:space="0" w:color="auto"/>
      </w:divBdr>
    </w:div>
    <w:div w:id="2034763339">
      <w:bodyDiv w:val="1"/>
      <w:marLeft w:val="0"/>
      <w:marRight w:val="0"/>
      <w:marTop w:val="0"/>
      <w:marBottom w:val="0"/>
      <w:divBdr>
        <w:top w:val="none" w:sz="0" w:space="0" w:color="auto"/>
        <w:left w:val="none" w:sz="0" w:space="0" w:color="auto"/>
        <w:bottom w:val="none" w:sz="0" w:space="0" w:color="auto"/>
        <w:right w:val="none" w:sz="0" w:space="0" w:color="auto"/>
      </w:divBdr>
    </w:div>
    <w:div w:id="21460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s://www.thomasnet.com/insights/iphone-supply-chain/"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9to5mac.com/2021/11/08/iphone-13-supply-limited-in-q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gizchina.com/2021/08/04/iphone-13-strengthens-its-chinese-supply-chain/" TargetMode="Externa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technotification.com/2021/08/apple-iphone-13-supply-chain.html" TargetMode="External"/><Relationship Id="rId28" Type="http://schemas.openxmlformats.org/officeDocument/2006/relationships/hyperlink" Target="https://appleinsider.com/articles/21/10/06/supply-chain-issues-could-affect-iphone-13-revenue-analyst-says" TargetMode="Externa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appleinsider.com/articles/21/11/01/iphone-13-delivery-estimates-hint-at-improving-supply-chain-conditions" TargetMode="External"/><Relationship Id="rId27" Type="http://schemas.openxmlformats.org/officeDocument/2006/relationships/hyperlink" Target="https://appleinsider.com/articles/21/11/01/iphone-13-delivery-estimates-hint-at-improving-supply-chain-conditions" TargetMode="External"/><Relationship Id="rId30" Type="http://schemas.openxmlformats.org/officeDocument/2006/relationships/hyperlink" Target="https://9to5mac.com/2021/11/15/report-iphone-13-line-remains-more-supply-constrained-than-iphone-12-last-year/"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11259B3F03E1C049AE4A74D0838C0CF5" ma:contentTypeVersion="7" ma:contentTypeDescription="Create a new document." ma:contentTypeScope="" ma:versionID="072fe6475d85b5ab0ebdbf17588e6c65">
  <xsd:schema xmlns:xsd="http://www.w3.org/2001/XMLSchema" xmlns:xs="http://www.w3.org/2001/XMLSchema" xmlns:p="http://schemas.microsoft.com/office/2006/metadata/properties" xmlns:ns3="a7012ba8-9b66-4d68-a520-39c76b8953c5" xmlns:ns4="44145477-3fb7-46b8-a412-2212260ec6f6" targetNamespace="http://schemas.microsoft.com/office/2006/metadata/properties" ma:root="true" ma:fieldsID="57928a30a115d8d1bd0fb2681866d49a" ns3:_="" ns4:_="">
    <xsd:import namespace="a7012ba8-9b66-4d68-a520-39c76b8953c5"/>
    <xsd:import namespace="44145477-3fb7-46b8-a412-2212260ec6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12ba8-9b66-4d68-a520-39c76b8953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145477-3fb7-46b8-a412-2212260ec6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2141E2-B26E-4CAE-B0EE-2B0FC027CF6C}">
  <ds:schemaRefs>
    <ds:schemaRef ds:uri="http://schemas.microsoft.com/sharepoint/v3/contenttype/forms"/>
  </ds:schemaRefs>
</ds:datastoreItem>
</file>

<file path=customXml/itemProps2.xml><?xml version="1.0" encoding="utf-8"?>
<ds:datastoreItem xmlns:ds="http://schemas.openxmlformats.org/officeDocument/2006/customXml" ds:itemID="{095070EA-2E87-46C6-8007-475361053D6A}">
  <ds:schemaRefs>
    <ds:schemaRef ds:uri="http://schemas.openxmlformats.org/officeDocument/2006/bibliography"/>
  </ds:schemaRefs>
</ds:datastoreItem>
</file>

<file path=customXml/itemProps3.xml><?xml version="1.0" encoding="utf-8"?>
<ds:datastoreItem xmlns:ds="http://schemas.openxmlformats.org/officeDocument/2006/customXml" ds:itemID="{EEA417B2-F584-4E02-99D9-5A252CC23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12ba8-9b66-4d68-a520-39c76b8953c5"/>
    <ds:schemaRef ds:uri="44145477-3fb7-46b8-a412-2212260ec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90CBDD-7D7C-43BA-8658-08BF27C1F0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NGEE ANN POLYTECHNIC</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Devil</dc:creator>
  <cp:keywords/>
  <cp:lastModifiedBy>Muhammad Sami Akram</cp:lastModifiedBy>
  <cp:revision>2</cp:revision>
  <cp:lastPrinted>2023-04-11T05:24:00Z</cp:lastPrinted>
  <dcterms:created xsi:type="dcterms:W3CDTF">2023-11-13T08:45:00Z</dcterms:created>
  <dcterms:modified xsi:type="dcterms:W3CDTF">2023-11-13T08:45:00Z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0x01010011259B3F03E1C049AE4A74D0838C0CF5</vt:lpwstr>
  </property>
  <property fmtid="{D5CDD505-2E9C-101B-9397-08002B2CF9AE}" pid="3" name="MSIP_Label_eefc09b6-5eeb-45a3-8489-5b9dd328deec_Enabled">
    <vt:lpwstr>true</vt:lpwstr>
  </property>
  <property fmtid="{D5CDD505-2E9C-101B-9397-08002B2CF9AE}" pid="4" name="MSIP_Label_eefc09b6-5eeb-45a3-8489-5b9dd328deec_SetDate">
    <vt:lpwstr>2023-03-15T01:33:37Z</vt:lpwstr>
  </property>
  <property fmtid="{D5CDD505-2E9C-101B-9397-08002B2CF9AE}" pid="5" name="MSIP_Label_eefc09b6-5eeb-45a3-8489-5b9dd328deec_Method">
    <vt:lpwstr>Privileged</vt:lpwstr>
  </property>
  <property fmtid="{D5CDD505-2E9C-101B-9397-08002B2CF9AE}" pid="6" name="MSIP_Label_eefc09b6-5eeb-45a3-8489-5b9dd328deec_Name">
    <vt:lpwstr>eefc09b6-5eeb-45a3-8489-5b9dd328deec</vt:lpwstr>
  </property>
  <property fmtid="{D5CDD505-2E9C-101B-9397-08002B2CF9AE}" pid="7" name="MSIP_Label_eefc09b6-5eeb-45a3-8489-5b9dd328deec_SiteId">
    <vt:lpwstr>13b42c8c-cbcf-4e3d-9d20-f55b7b5ee3c1</vt:lpwstr>
  </property>
  <property fmtid="{D5CDD505-2E9C-101B-9397-08002B2CF9AE}" pid="8" name="MSIP_Label_eefc09b6-5eeb-45a3-8489-5b9dd328deec_ActionId">
    <vt:lpwstr>8cb7d84b-28f1-437f-8fd0-6c0134f07ec1</vt:lpwstr>
  </property>
  <property fmtid="{D5CDD505-2E9C-101B-9397-08002B2CF9AE}" pid="9" name="MSIP_Label_eefc09b6-5eeb-45a3-8489-5b9dd328deec_ContentBits">
    <vt:lpwstr>0</vt:lpwstr>
  </property>
  <property fmtid="{D5CDD505-2E9C-101B-9397-08002B2CF9AE}" pid="10" name="GrammarlyDocumentId">
    <vt:lpwstr>10544b239320566278667c9a5c58184a2d5ac866678113e7889fdfbcaefd852d</vt:lpwstr>
  </property>
</Properties>
</file>