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8EB76" w14:textId="77777777" w:rsidR="006D1926" w:rsidRPr="006D1926" w:rsidRDefault="006D1926" w:rsidP="006D1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DB774" w14:textId="13C73B02" w:rsidR="006D1926" w:rsidRPr="006D1926" w:rsidRDefault="006D1926" w:rsidP="006D19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1926">
        <w:rPr>
          <w:rFonts w:ascii="Verdana" w:eastAsia="Times New Roman" w:hAnsi="Verdana" w:cs="Times New Roman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23B9CBE" wp14:editId="76C8E35C">
            <wp:extent cx="3928110" cy="1614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AFB6" w14:textId="4A05E946" w:rsidR="006D1926" w:rsidRPr="006D1926" w:rsidRDefault="006D1926" w:rsidP="006D19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Arial" w:eastAsia="Times New Roman" w:hAnsi="Arial" w:cs="Arial"/>
          <w:b/>
          <w:bCs/>
          <w:color w:val="000000"/>
          <w:lang w:val="fr-CA"/>
        </w:rPr>
        <w:t>LOG3210 – Élément de langages et compilateur</w:t>
      </w:r>
    </w:p>
    <w:p w14:paraId="5718B966" w14:textId="77777777" w:rsidR="006D1926" w:rsidRPr="006D1926" w:rsidRDefault="006D1926" w:rsidP="006D19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8D678D" w14:textId="0083D6FE" w:rsidR="006D1926" w:rsidRPr="006D1926" w:rsidRDefault="006D1926" w:rsidP="006D19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Arial" w:eastAsia="Times New Roman" w:hAnsi="Arial" w:cs="Arial"/>
          <w:b/>
          <w:bCs/>
          <w:color w:val="000000"/>
          <w:lang w:val="fr-CA"/>
        </w:rPr>
        <w:t>Hiver 2021</w:t>
      </w:r>
    </w:p>
    <w:p w14:paraId="4DCA82D5" w14:textId="77777777" w:rsidR="006D1926" w:rsidRPr="006D1926" w:rsidRDefault="006D1926" w:rsidP="006D19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D0A13D2" w14:textId="6EB68460" w:rsidR="006D1926" w:rsidRPr="006D1926" w:rsidRDefault="006D1926" w:rsidP="006D19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Arial" w:eastAsia="Times New Roman" w:hAnsi="Arial" w:cs="Arial"/>
          <w:b/>
          <w:bCs/>
          <w:color w:val="000000"/>
          <w:lang w:val="fr-CA"/>
        </w:rPr>
        <w:t>Intra</w:t>
      </w:r>
    </w:p>
    <w:p w14:paraId="36A75574" w14:textId="77777777" w:rsidR="006D1926" w:rsidRPr="006D1926" w:rsidRDefault="006D1926" w:rsidP="006D19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D1926">
        <w:rPr>
          <w:rFonts w:ascii="Times New Roman" w:eastAsia="Times New Roman" w:hAnsi="Times New Roman" w:cs="Times New Roman"/>
          <w:sz w:val="24"/>
          <w:szCs w:val="24"/>
          <w:lang w:val="fr-CA"/>
        </w:rPr>
        <w:br/>
      </w:r>
    </w:p>
    <w:p w14:paraId="32BD93E7" w14:textId="77777777" w:rsidR="006D1926" w:rsidRDefault="006D1926" w:rsidP="006D19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val="fr-CA"/>
        </w:rPr>
      </w:pPr>
    </w:p>
    <w:p w14:paraId="3DA8C348" w14:textId="77777777" w:rsidR="006D1926" w:rsidRDefault="006D1926" w:rsidP="006D19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val="fr-CA"/>
        </w:rPr>
      </w:pPr>
    </w:p>
    <w:p w14:paraId="707F5C52" w14:textId="77777777" w:rsidR="006D1926" w:rsidRDefault="006D1926" w:rsidP="006D19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val="fr-CA"/>
        </w:rPr>
      </w:pPr>
    </w:p>
    <w:p w14:paraId="2EC57567" w14:textId="77777777" w:rsidR="006D1926" w:rsidRDefault="006D1926" w:rsidP="006D19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val="fr-CA"/>
        </w:rPr>
      </w:pPr>
    </w:p>
    <w:p w14:paraId="7B3AF7C7" w14:textId="610598D8" w:rsidR="006D1926" w:rsidRPr="006D1926" w:rsidRDefault="006D1926" w:rsidP="006D19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D1926">
        <w:rPr>
          <w:rFonts w:ascii="Arial" w:eastAsia="Times New Roman" w:hAnsi="Arial" w:cs="Arial"/>
          <w:b/>
          <w:bCs/>
          <w:color w:val="000000"/>
          <w:lang w:val="fr-CA"/>
        </w:rPr>
        <w:t>Sami Belaidi - 1900787</w:t>
      </w:r>
    </w:p>
    <w:p w14:paraId="20408B53" w14:textId="77777777" w:rsidR="006D1926" w:rsidRPr="006D1926" w:rsidRDefault="006D1926" w:rsidP="006D19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D1926">
        <w:rPr>
          <w:rFonts w:ascii="Times New Roman" w:eastAsia="Times New Roman" w:hAnsi="Times New Roman" w:cs="Times New Roman"/>
          <w:sz w:val="24"/>
          <w:szCs w:val="24"/>
          <w:lang w:val="fr-CA"/>
        </w:rPr>
        <w:br/>
      </w:r>
      <w:r w:rsidRPr="006D1926">
        <w:rPr>
          <w:rFonts w:ascii="Times New Roman" w:eastAsia="Times New Roman" w:hAnsi="Times New Roman" w:cs="Times New Roman"/>
          <w:sz w:val="24"/>
          <w:szCs w:val="24"/>
          <w:lang w:val="fr-CA"/>
        </w:rPr>
        <w:br/>
      </w:r>
      <w:r w:rsidRPr="006D1926">
        <w:rPr>
          <w:rFonts w:ascii="Times New Roman" w:eastAsia="Times New Roman" w:hAnsi="Times New Roman" w:cs="Times New Roman"/>
          <w:sz w:val="24"/>
          <w:szCs w:val="24"/>
          <w:lang w:val="fr-CA"/>
        </w:rPr>
        <w:br/>
      </w:r>
    </w:p>
    <w:p w14:paraId="5EF580AE" w14:textId="77777777" w:rsidR="006D1926" w:rsidRDefault="006D1926" w:rsidP="006D19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val="fr-CA"/>
        </w:rPr>
      </w:pPr>
    </w:p>
    <w:p w14:paraId="50E577F3" w14:textId="77777777" w:rsidR="006D1926" w:rsidRDefault="006D1926" w:rsidP="006D19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val="fr-CA"/>
        </w:rPr>
      </w:pPr>
    </w:p>
    <w:p w14:paraId="04F45277" w14:textId="77777777" w:rsidR="006D1926" w:rsidRDefault="006D1926" w:rsidP="006D19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val="fr-CA"/>
        </w:rPr>
      </w:pPr>
    </w:p>
    <w:p w14:paraId="729C5B17" w14:textId="77777777" w:rsidR="006D1926" w:rsidRDefault="006D1926" w:rsidP="006D19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val="fr-CA"/>
        </w:rPr>
      </w:pPr>
    </w:p>
    <w:p w14:paraId="672DB6B5" w14:textId="55800C2D" w:rsidR="006D1926" w:rsidRPr="006D1926" w:rsidRDefault="006D1926" w:rsidP="006D19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D1926">
        <w:rPr>
          <w:rFonts w:ascii="Arial" w:eastAsia="Times New Roman" w:hAnsi="Arial" w:cs="Arial"/>
          <w:b/>
          <w:bCs/>
          <w:color w:val="000000"/>
          <w:lang w:val="fr-CA"/>
        </w:rPr>
        <w:t xml:space="preserve">Soumis à: </w:t>
      </w:r>
      <w:r>
        <w:rPr>
          <w:rFonts w:ascii="Arial" w:eastAsia="Times New Roman" w:hAnsi="Arial" w:cs="Arial"/>
          <w:b/>
          <w:bCs/>
          <w:color w:val="000000"/>
          <w:lang w:val="fr-CA"/>
        </w:rPr>
        <w:t xml:space="preserve">Doriane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fr-CA"/>
        </w:rPr>
        <w:t>Olewicki</w:t>
      </w:r>
      <w:proofErr w:type="spellEnd"/>
    </w:p>
    <w:p w14:paraId="5FC72980" w14:textId="77777777" w:rsidR="006D1926" w:rsidRPr="006D1926" w:rsidRDefault="006D1926" w:rsidP="006D1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8FF4FB" w14:textId="3C779690" w:rsidR="006D1926" w:rsidRPr="006D1926" w:rsidRDefault="006D1926" w:rsidP="006D19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val="fr-CA"/>
        </w:rPr>
      </w:pPr>
      <w:r>
        <w:rPr>
          <w:rFonts w:ascii="Arial" w:eastAsia="Times New Roman" w:hAnsi="Arial" w:cs="Arial"/>
          <w:b/>
          <w:bCs/>
          <w:color w:val="000000"/>
          <w:lang w:val="fr-CA"/>
        </w:rPr>
        <w:t>15 mars</w:t>
      </w:r>
      <w:r w:rsidRPr="006D1926">
        <w:rPr>
          <w:rFonts w:ascii="Arial" w:eastAsia="Times New Roman" w:hAnsi="Arial" w:cs="Arial"/>
          <w:b/>
          <w:bCs/>
          <w:color w:val="000000"/>
          <w:lang w:val="fr-CA"/>
        </w:rPr>
        <w:t xml:space="preserve"> 2021</w:t>
      </w:r>
    </w:p>
    <w:p w14:paraId="5C870B58" w14:textId="77777777" w:rsidR="006D1926" w:rsidRPr="006D1926" w:rsidRDefault="006D1926">
      <w:pPr>
        <w:rPr>
          <w:rFonts w:ascii="Arial" w:eastAsia="Times New Roman" w:hAnsi="Arial" w:cs="Arial"/>
          <w:b/>
          <w:bCs/>
          <w:color w:val="000000"/>
          <w:lang w:val="fr-CA"/>
        </w:rPr>
      </w:pPr>
      <w:r w:rsidRPr="006D1926">
        <w:rPr>
          <w:rFonts w:ascii="Arial" w:eastAsia="Times New Roman" w:hAnsi="Arial" w:cs="Arial"/>
          <w:b/>
          <w:bCs/>
          <w:color w:val="000000"/>
          <w:lang w:val="fr-CA"/>
        </w:rPr>
        <w:br w:type="page"/>
      </w:r>
    </w:p>
    <w:p w14:paraId="28B80B2C" w14:textId="5A0AC150" w:rsidR="0079352E" w:rsidRPr="00C73BD0" w:rsidRDefault="0079352E" w:rsidP="00C73BD0">
      <w:pPr>
        <w:pStyle w:val="Heading1"/>
        <w:spacing w:line="360" w:lineRule="auto"/>
        <w:jc w:val="both"/>
        <w:rPr>
          <w:lang w:val="fr-CA"/>
        </w:rPr>
      </w:pPr>
      <w:r>
        <w:rPr>
          <w:lang w:val="fr-CA"/>
        </w:rPr>
        <w:lastRenderedPageBreak/>
        <w:t>Grammaire</w:t>
      </w:r>
    </w:p>
    <w:p w14:paraId="3C7F7FF2" w14:textId="77777777" w:rsidR="00B315A1" w:rsidRDefault="00B315A1" w:rsidP="00C73BD0">
      <w:pPr>
        <w:spacing w:line="360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 niveau le plus bas de mon parseur correspond aux éléments suivants : </w:t>
      </w:r>
    </w:p>
    <w:p w14:paraId="400C3454" w14:textId="190D3968" w:rsidR="00B315A1" w:rsidRDefault="00B56EF0" w:rsidP="00C73B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fr-CA"/>
        </w:rPr>
      </w:pPr>
      <w:r w:rsidRPr="00B315A1">
        <w:rPr>
          <w:sz w:val="24"/>
          <w:szCs w:val="24"/>
          <w:lang w:val="fr-CA"/>
        </w:rPr>
        <w:t>Une</w:t>
      </w:r>
      <w:r w:rsidR="00B315A1" w:rsidRPr="00B315A1">
        <w:rPr>
          <w:sz w:val="24"/>
          <w:szCs w:val="24"/>
          <w:lang w:val="fr-CA"/>
        </w:rPr>
        <w:t xml:space="preserve"> chaîne de caractères (</w:t>
      </w:r>
      <w:proofErr w:type="spellStart"/>
      <w:r w:rsidR="00B315A1" w:rsidRPr="00B315A1">
        <w:rPr>
          <w:sz w:val="24"/>
          <w:szCs w:val="24"/>
          <w:lang w:val="fr-CA"/>
        </w:rPr>
        <w:t>StringValue</w:t>
      </w:r>
      <w:proofErr w:type="spellEnd"/>
      <w:r w:rsidR="00B315A1" w:rsidRPr="00B315A1">
        <w:rPr>
          <w:sz w:val="24"/>
          <w:szCs w:val="24"/>
          <w:lang w:val="fr-CA"/>
        </w:rPr>
        <w:t>)</w:t>
      </w:r>
    </w:p>
    <w:p w14:paraId="3594AFAA" w14:textId="1EC66356" w:rsidR="00B315A1" w:rsidRDefault="00B56EF0" w:rsidP="00C73B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fr-CA"/>
        </w:rPr>
      </w:pPr>
      <w:r w:rsidRPr="00B315A1">
        <w:rPr>
          <w:sz w:val="24"/>
          <w:szCs w:val="24"/>
          <w:lang w:val="fr-CA"/>
        </w:rPr>
        <w:t>Une</w:t>
      </w:r>
      <w:r w:rsidR="00B315A1" w:rsidRPr="00B315A1">
        <w:rPr>
          <w:sz w:val="24"/>
          <w:szCs w:val="24"/>
          <w:lang w:val="fr-CA"/>
        </w:rPr>
        <w:t xml:space="preserve"> valeur booléenne (</w:t>
      </w:r>
      <w:proofErr w:type="spellStart"/>
      <w:r w:rsidR="00B315A1" w:rsidRPr="00B315A1">
        <w:rPr>
          <w:sz w:val="24"/>
          <w:szCs w:val="24"/>
          <w:lang w:val="fr-CA"/>
        </w:rPr>
        <w:t>Boolvalue</w:t>
      </w:r>
      <w:proofErr w:type="spellEnd"/>
      <w:r w:rsidR="00B315A1" w:rsidRPr="00B315A1">
        <w:rPr>
          <w:sz w:val="24"/>
          <w:szCs w:val="24"/>
          <w:lang w:val="fr-CA"/>
        </w:rPr>
        <w:t>)</w:t>
      </w:r>
    </w:p>
    <w:p w14:paraId="6234CC9F" w14:textId="4889D5A3" w:rsidR="00A55B43" w:rsidRDefault="00B56EF0" w:rsidP="00C73B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fr-CA"/>
        </w:rPr>
      </w:pPr>
      <w:r w:rsidRPr="00B315A1">
        <w:rPr>
          <w:sz w:val="24"/>
          <w:szCs w:val="24"/>
          <w:lang w:val="fr-CA"/>
        </w:rPr>
        <w:t>Une</w:t>
      </w:r>
      <w:r w:rsidR="00B315A1" w:rsidRPr="00B315A1">
        <w:rPr>
          <w:sz w:val="24"/>
          <w:szCs w:val="24"/>
          <w:lang w:val="fr-CA"/>
        </w:rPr>
        <w:t xml:space="preserve"> suite de lettres et chiffres qui peut correspondre à une variable ou un nom de fonction (</w:t>
      </w:r>
      <w:r>
        <w:rPr>
          <w:sz w:val="24"/>
          <w:szCs w:val="24"/>
          <w:lang w:val="fr-CA"/>
        </w:rPr>
        <w:t>Identifier)</w:t>
      </w:r>
    </w:p>
    <w:p w14:paraId="6AD59DC9" w14:textId="7852A5D1" w:rsidR="00B56EF0" w:rsidRDefault="00B56EF0" w:rsidP="00C73B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Valeur entière (</w:t>
      </w:r>
      <w:proofErr w:type="spellStart"/>
      <w:r>
        <w:rPr>
          <w:sz w:val="24"/>
          <w:szCs w:val="24"/>
          <w:lang w:val="fr-CA"/>
        </w:rPr>
        <w:t>intValue</w:t>
      </w:r>
      <w:proofErr w:type="spellEnd"/>
      <w:r>
        <w:rPr>
          <w:sz w:val="24"/>
          <w:szCs w:val="24"/>
          <w:lang w:val="fr-CA"/>
        </w:rPr>
        <w:t>)</w:t>
      </w:r>
    </w:p>
    <w:p w14:paraId="47B7CD79" w14:textId="179BCEBC" w:rsidR="00B56EF0" w:rsidRDefault="00B56EF0" w:rsidP="00C73B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Valeur réelle (</w:t>
      </w:r>
      <w:proofErr w:type="spellStart"/>
      <w:r>
        <w:rPr>
          <w:sz w:val="24"/>
          <w:szCs w:val="24"/>
          <w:lang w:val="fr-CA"/>
        </w:rPr>
        <w:t>RealValue</w:t>
      </w:r>
      <w:proofErr w:type="spellEnd"/>
      <w:r>
        <w:rPr>
          <w:sz w:val="24"/>
          <w:szCs w:val="24"/>
          <w:lang w:val="fr-CA"/>
        </w:rPr>
        <w:t>)</w:t>
      </w:r>
    </w:p>
    <w:p w14:paraId="4F56CB34" w14:textId="73851CA1" w:rsidR="00B56EF0" w:rsidRDefault="00B56EF0" w:rsidP="00C73BD0">
      <w:pPr>
        <w:spacing w:line="360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Tous ces nœuds sont utilisés à la base d’autre nœuds qui correspondent à des interactions avec d’autre nœuds. </w:t>
      </w:r>
    </w:p>
    <w:p w14:paraId="54A83ED4" w14:textId="5357B88C" w:rsidR="00B56EF0" w:rsidRDefault="00B56EF0" w:rsidP="00C73BD0">
      <w:pPr>
        <w:spacing w:line="360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Pour respecter la priorité des opérations, je me suis arrangé pour que les nœuds les plus prioritaires soient plus bas dans l’arbre de </w:t>
      </w:r>
      <w:proofErr w:type="spellStart"/>
      <w:r>
        <w:rPr>
          <w:sz w:val="24"/>
          <w:szCs w:val="24"/>
          <w:lang w:val="fr-CA"/>
        </w:rPr>
        <w:t>parsage</w:t>
      </w:r>
      <w:proofErr w:type="spellEnd"/>
      <w:r>
        <w:rPr>
          <w:sz w:val="24"/>
          <w:szCs w:val="24"/>
          <w:lang w:val="fr-CA"/>
        </w:rPr>
        <w:t>.</w:t>
      </w:r>
      <w:r w:rsidR="00336D91">
        <w:rPr>
          <w:sz w:val="24"/>
          <w:szCs w:val="24"/>
          <w:lang w:val="fr-CA"/>
        </w:rPr>
        <w:t xml:space="preserve"> L’ordre des opérations est le suivant (en ordre descendant) : parenthèses, négation, négatif, multiplication, addition, comparaison et enfin une comparaison booléenne. </w:t>
      </w:r>
    </w:p>
    <w:p w14:paraId="674FC26D" w14:textId="3670A8C2" w:rsidR="00336D91" w:rsidRDefault="00336D91" w:rsidP="00C73BD0">
      <w:pPr>
        <w:spacing w:line="360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Pour la déclaration de fonctions, il faut tenir compte du fait qu’il y a possiblement des valeurs de retour, et ce seulement si c’est précisé. Pour ce faire, j’ai implémenté deux déclarations de fonction différente.</w:t>
      </w:r>
    </w:p>
    <w:p w14:paraId="1B06DEBD" w14:textId="73D02623" w:rsidR="00336D91" w:rsidRDefault="00336D91" w:rsidP="00C73BD0">
      <w:pPr>
        <w:spacing w:line="360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Pour ce qui est des déclarations, des conditions </w:t>
      </w:r>
      <w:r>
        <w:rPr>
          <w:i/>
          <w:iCs/>
          <w:sz w:val="24"/>
          <w:szCs w:val="24"/>
          <w:lang w:val="fr-CA"/>
        </w:rPr>
        <w:t>if</w:t>
      </w:r>
      <w:r>
        <w:rPr>
          <w:sz w:val="24"/>
          <w:szCs w:val="24"/>
          <w:lang w:val="fr-CA"/>
        </w:rPr>
        <w:t xml:space="preserve">, des </w:t>
      </w:r>
      <w:proofErr w:type="spellStart"/>
      <w:r>
        <w:rPr>
          <w:i/>
          <w:iCs/>
          <w:sz w:val="24"/>
          <w:szCs w:val="24"/>
          <w:lang w:val="fr-CA"/>
        </w:rPr>
        <w:t>while</w:t>
      </w:r>
      <w:proofErr w:type="spellEnd"/>
      <w:r>
        <w:rPr>
          <w:sz w:val="24"/>
          <w:szCs w:val="24"/>
          <w:lang w:val="fr-CA"/>
        </w:rPr>
        <w:t xml:space="preserve"> et des assignations, cela était direct, car c’étaient principalement des éléments terminaux alignés.</w:t>
      </w:r>
    </w:p>
    <w:p w14:paraId="19FDC8D9" w14:textId="611D5844" w:rsidR="00336D91" w:rsidRDefault="00C73BD0" w:rsidP="00C73BD0">
      <w:pPr>
        <w:pStyle w:val="Heading1"/>
        <w:spacing w:line="360" w:lineRule="auto"/>
        <w:rPr>
          <w:lang w:val="fr-CA"/>
        </w:rPr>
      </w:pPr>
      <w:r>
        <w:rPr>
          <w:lang w:val="fr-CA"/>
        </w:rPr>
        <w:t>Visiteur</w:t>
      </w:r>
    </w:p>
    <w:p w14:paraId="753CC3C5" w14:textId="1427FA4D" w:rsidR="00C73BD0" w:rsidRDefault="00F02F53" w:rsidP="00C73BD0">
      <w:pPr>
        <w:spacing w:line="360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Pour commencer, tous les nœuds bas niveaux impriment leur valeur respective, qui a été assigné au niveau de la grammaire.</w:t>
      </w:r>
      <w:r w:rsidR="00D86631">
        <w:rPr>
          <w:sz w:val="24"/>
          <w:szCs w:val="24"/>
          <w:lang w:val="fr-CA"/>
        </w:rPr>
        <w:t xml:space="preserve"> Ensuite</w:t>
      </w:r>
      <w:r w:rsidR="00DB561E">
        <w:rPr>
          <w:sz w:val="24"/>
          <w:szCs w:val="24"/>
          <w:lang w:val="fr-CA"/>
        </w:rPr>
        <w:t xml:space="preserve"> les fonctions qui gèrent les opérations impriment le signe opératoire et gère également les espacements. Pour gérer les </w:t>
      </w:r>
      <w:r w:rsidR="006D1926">
        <w:rPr>
          <w:sz w:val="24"/>
          <w:szCs w:val="24"/>
          <w:lang w:val="fr-CA"/>
        </w:rPr>
        <w:t xml:space="preserve">indentations, cela est fait grâce à la variable globale </w:t>
      </w:r>
      <w:proofErr w:type="spellStart"/>
      <w:r w:rsidR="006D1926">
        <w:rPr>
          <w:sz w:val="24"/>
          <w:szCs w:val="24"/>
          <w:lang w:val="fr-CA"/>
        </w:rPr>
        <w:t>indentationLevel</w:t>
      </w:r>
      <w:proofErr w:type="spellEnd"/>
      <w:r w:rsidR="006D1926">
        <w:rPr>
          <w:sz w:val="24"/>
          <w:szCs w:val="24"/>
          <w:lang w:val="fr-CA"/>
        </w:rPr>
        <w:t xml:space="preserve">. En fait, avant d’imprimer un </w:t>
      </w:r>
      <w:proofErr w:type="spellStart"/>
      <w:r w:rsidR="006D1926">
        <w:rPr>
          <w:i/>
          <w:iCs/>
          <w:sz w:val="24"/>
          <w:szCs w:val="24"/>
          <w:lang w:val="fr-CA"/>
        </w:rPr>
        <w:t>statement</w:t>
      </w:r>
      <w:proofErr w:type="spellEnd"/>
      <w:r w:rsidR="006D1926">
        <w:rPr>
          <w:sz w:val="24"/>
          <w:szCs w:val="24"/>
          <w:lang w:val="fr-CA"/>
        </w:rPr>
        <w:t>, j’imprime autant de caractères de tabulation que la valeur d’</w:t>
      </w:r>
      <w:proofErr w:type="spellStart"/>
      <w:r w:rsidR="006D1926">
        <w:rPr>
          <w:sz w:val="24"/>
          <w:szCs w:val="24"/>
          <w:lang w:val="fr-CA"/>
        </w:rPr>
        <w:t>indentationLevel</w:t>
      </w:r>
      <w:proofErr w:type="spellEnd"/>
      <w:r w:rsidR="006D1926">
        <w:rPr>
          <w:sz w:val="24"/>
          <w:szCs w:val="24"/>
          <w:lang w:val="fr-CA"/>
        </w:rPr>
        <w:t xml:space="preserve">. Après avoir rencontré les jetons </w:t>
      </w:r>
      <w:r w:rsidR="006D1926">
        <w:rPr>
          <w:sz w:val="24"/>
          <w:szCs w:val="24"/>
          <w:lang w:val="fr-CA"/>
        </w:rPr>
        <w:lastRenderedPageBreak/>
        <w:t xml:space="preserve">terminaux </w:t>
      </w:r>
      <w:r w:rsidR="006D1926">
        <w:rPr>
          <w:i/>
          <w:iCs/>
          <w:sz w:val="24"/>
          <w:szCs w:val="24"/>
          <w:lang w:val="fr-CA"/>
        </w:rPr>
        <w:t xml:space="preserve">if, </w:t>
      </w:r>
      <w:proofErr w:type="spellStart"/>
      <w:r w:rsidR="006D1926">
        <w:rPr>
          <w:i/>
          <w:iCs/>
          <w:sz w:val="24"/>
          <w:szCs w:val="24"/>
          <w:lang w:val="fr-CA"/>
        </w:rPr>
        <w:t>while</w:t>
      </w:r>
      <w:proofErr w:type="spellEnd"/>
      <w:r w:rsidR="006D1926">
        <w:rPr>
          <w:i/>
          <w:iCs/>
          <w:sz w:val="24"/>
          <w:szCs w:val="24"/>
          <w:lang w:val="fr-CA"/>
        </w:rPr>
        <w:t xml:space="preserve"> </w:t>
      </w:r>
      <w:r w:rsidR="006D1926">
        <w:rPr>
          <w:sz w:val="24"/>
          <w:szCs w:val="24"/>
          <w:lang w:val="fr-CA"/>
        </w:rPr>
        <w:t xml:space="preserve">ou </w:t>
      </w:r>
      <w:proofErr w:type="spellStart"/>
      <w:r w:rsidR="006D1926">
        <w:rPr>
          <w:i/>
          <w:iCs/>
          <w:sz w:val="24"/>
          <w:szCs w:val="24"/>
          <w:lang w:val="fr-CA"/>
        </w:rPr>
        <w:t>fn</w:t>
      </w:r>
      <w:proofErr w:type="spellEnd"/>
      <w:r w:rsidR="006D1926">
        <w:rPr>
          <w:sz w:val="24"/>
          <w:szCs w:val="24"/>
          <w:lang w:val="fr-CA"/>
        </w:rPr>
        <w:t>, nous incrémentons la valeur d’</w:t>
      </w:r>
      <w:proofErr w:type="spellStart"/>
      <w:r w:rsidR="006D1926">
        <w:rPr>
          <w:sz w:val="24"/>
          <w:szCs w:val="24"/>
          <w:lang w:val="fr-CA"/>
        </w:rPr>
        <w:t>indentationLevel</w:t>
      </w:r>
      <w:proofErr w:type="spellEnd"/>
      <w:r w:rsidR="006D1926">
        <w:rPr>
          <w:sz w:val="24"/>
          <w:szCs w:val="24"/>
          <w:lang w:val="fr-CA"/>
        </w:rPr>
        <w:t>, et la décrémentons à la fin du bloc.</w:t>
      </w:r>
    </w:p>
    <w:p w14:paraId="5CBA209B" w14:textId="401AF966" w:rsidR="006D1926" w:rsidRPr="006D1926" w:rsidRDefault="006D1926" w:rsidP="00C73BD0">
      <w:pPr>
        <w:spacing w:line="360" w:lineRule="auto"/>
        <w:jc w:val="both"/>
        <w:rPr>
          <w:lang w:val="fr-CA"/>
        </w:rPr>
      </w:pPr>
      <w:r>
        <w:rPr>
          <w:sz w:val="24"/>
          <w:szCs w:val="24"/>
          <w:lang w:val="fr-CA"/>
        </w:rPr>
        <w:t>Une difficulté que j’ai rencontrée était de gérer l’impression du « </w:t>
      </w:r>
      <w:proofErr w:type="spellStart"/>
      <w:r>
        <w:rPr>
          <w:sz w:val="24"/>
          <w:szCs w:val="24"/>
          <w:lang w:val="fr-CA"/>
        </w:rPr>
        <w:t>pass</w:t>
      </w:r>
      <w:proofErr w:type="spellEnd"/>
      <w:r>
        <w:rPr>
          <w:sz w:val="24"/>
          <w:szCs w:val="24"/>
          <w:lang w:val="fr-CA"/>
        </w:rPr>
        <w:t xml:space="preserve"> » lorsqu’un bloc était vide. En fait, il fallait l’imprimer au début de chaque bloc si ce dernier était vide, et que le parent de ce bloc </w:t>
      </w:r>
      <w:r w:rsidRPr="006D1926">
        <w:rPr>
          <w:sz w:val="24"/>
          <w:szCs w:val="24"/>
          <w:lang w:val="fr-CA"/>
        </w:rPr>
        <w:t xml:space="preserve">correspond à un nœud </w:t>
      </w:r>
      <w:r w:rsidRPr="006D1926">
        <w:rPr>
          <w:i/>
          <w:iCs/>
          <w:sz w:val="24"/>
          <w:szCs w:val="24"/>
          <w:lang w:val="fr-CA"/>
        </w:rPr>
        <w:t>if</w:t>
      </w:r>
      <w:r w:rsidRPr="006D1926">
        <w:rPr>
          <w:sz w:val="24"/>
          <w:szCs w:val="24"/>
          <w:lang w:val="fr-CA"/>
        </w:rPr>
        <w:t xml:space="preserve"> ou </w:t>
      </w:r>
      <w:proofErr w:type="spellStart"/>
      <w:r w:rsidRPr="006D1926">
        <w:rPr>
          <w:i/>
          <w:iCs/>
          <w:sz w:val="24"/>
          <w:szCs w:val="24"/>
          <w:lang w:val="fr-CA"/>
        </w:rPr>
        <w:t>while</w:t>
      </w:r>
      <w:proofErr w:type="spellEnd"/>
      <w:r w:rsidRPr="006D1926">
        <w:rPr>
          <w:sz w:val="24"/>
          <w:szCs w:val="24"/>
          <w:lang w:val="fr-CA"/>
        </w:rPr>
        <w:t>.</w:t>
      </w:r>
      <w:r>
        <w:rPr>
          <w:lang w:val="fr-CA"/>
        </w:rPr>
        <w:t xml:space="preserve"> Pour gérer le cas d’une fonction vide, je vérifie que le block est vide, et ensuite que le nombre d’enfants est strictement égal à 3 (le premier étant le nom de la fonction, le deuxième la paramètres et en troisième le bloc vide). Si le nombre d’enfants est égal à 4, cela veut dire qu’il y a une valeur de retour à la fonction, et qu’il n’est pas nécessaire d’imprimer « </w:t>
      </w:r>
      <w:proofErr w:type="spellStart"/>
      <w:r>
        <w:rPr>
          <w:lang w:val="fr-CA"/>
        </w:rPr>
        <w:t>pass</w:t>
      </w:r>
      <w:proofErr w:type="spellEnd"/>
      <w:r>
        <w:rPr>
          <w:lang w:val="fr-CA"/>
        </w:rPr>
        <w:t xml:space="preserve"> ». </w:t>
      </w:r>
    </w:p>
    <w:sectPr w:rsidR="006D1926" w:rsidRPr="006D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265D"/>
    <w:multiLevelType w:val="hybridMultilevel"/>
    <w:tmpl w:val="0D90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8721A"/>
    <w:multiLevelType w:val="hybridMultilevel"/>
    <w:tmpl w:val="2574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2E"/>
    <w:rsid w:val="00336D91"/>
    <w:rsid w:val="006D1926"/>
    <w:rsid w:val="0079352E"/>
    <w:rsid w:val="00A55B43"/>
    <w:rsid w:val="00B315A1"/>
    <w:rsid w:val="00B56EF0"/>
    <w:rsid w:val="00C73BD0"/>
    <w:rsid w:val="00D45235"/>
    <w:rsid w:val="00D86631"/>
    <w:rsid w:val="00DB561E"/>
    <w:rsid w:val="00F0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D249"/>
  <w15:chartTrackingRefBased/>
  <w15:docId w15:val="{D1512F22-ADA9-4B31-B964-7E7B11F8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5B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Belaidi</dc:creator>
  <cp:keywords/>
  <dc:description/>
  <cp:lastModifiedBy>Sami Belaidi</cp:lastModifiedBy>
  <cp:revision>1</cp:revision>
  <dcterms:created xsi:type="dcterms:W3CDTF">2021-03-14T16:06:00Z</dcterms:created>
  <dcterms:modified xsi:type="dcterms:W3CDTF">2021-03-14T22:51:00Z</dcterms:modified>
</cp:coreProperties>
</file>