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465"/>
        <w:gridCol w:w="1001"/>
        <w:gridCol w:w="1281"/>
        <w:gridCol w:w="1315"/>
      </w:tblGrid>
      <w:tr w:rsidR="007B6FF4" w:rsidRPr="007B6FF4" w:rsidTr="007B6FF4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7B6FF4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اسس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الآلي في الفن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فنون الحضارات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التشكيل المجسم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زخرفة المنسوجات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هندسي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1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4405123-3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المعادن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4405232-2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فنون إسلامية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4405235-2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اللون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الاعلان والتسويق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4405233-2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خط عربي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4405241-2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المشروعات الصغيرة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4405243-2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4405234-3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الخزف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4405242-2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التصوير الضوئي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4405244-3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الخشب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7B6FF4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تمكين المرأة السعودية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الفن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فنون الزجاج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4405363-2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متاحف ومعارض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إعداد وتجهيز المعارض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4405354-2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النقد الفني وعلم الجمال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4405355-2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الإعلان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4405364-3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النسيج والسجاد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4405352-2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تصوير تشكيلى1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4405353-2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الرسوم الجدارية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4405362-2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الفن الحديث والمعاصر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4405365-2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حلقة 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4405471-2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تصوير تشكيلى2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4405474-3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الطلاءات الخزفية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4405475-3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حلقة بحث( موجهه)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4405472-3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الطباعة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4405473-3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صياغة الحلى والمجوهرات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4405481-2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توليف الخامات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4405482-2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اتجاهات معاصرة في التعبير الفني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B6FF4" w:rsidRPr="007B6FF4" w:rsidTr="007B6FF4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4405483-12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التخرج ( الفنون 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B6FF4" w:rsidRPr="007B6FF4" w:rsidRDefault="007B6FF4" w:rsidP="007B6FF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B6FF4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C84"/>
    <w:rsid w:val="00226C84"/>
    <w:rsid w:val="005C40D8"/>
    <w:rsid w:val="007B6FF4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826E1-9DDA-421C-AE86-80E32859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B6F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2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2023-09-25T11:31:00Z</dcterms:created>
  <dcterms:modified xsi:type="dcterms:W3CDTF">2023-09-25T11:32:00Z</dcterms:modified>
</cp:coreProperties>
</file>