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5D" w:rsidRPr="00611990" w:rsidRDefault="00064C5D">
      <w:pPr>
        <w:pStyle w:val="Opcional"/>
        <w:rPr>
          <w:lang w:val="es-PE"/>
        </w:rPr>
      </w:pPr>
      <w:bookmarkStart w:id="0" w:name="_Toc55185608"/>
      <w:bookmarkEnd w:id="0"/>
    </w:p>
    <w:p w:rsidR="00064C5D" w:rsidRPr="00611990" w:rsidRDefault="00064C5D">
      <w:pPr>
        <w:rPr>
          <w:lang w:val="es-PE"/>
        </w:rPr>
      </w:pPr>
    </w:p>
    <w:p w:rsidR="00064C5D" w:rsidRPr="00611990" w:rsidRDefault="00064C5D">
      <w:pPr>
        <w:rPr>
          <w:lang w:val="es-PE"/>
        </w:rPr>
      </w:pPr>
    </w:p>
    <w:p w:rsidR="00064C5D" w:rsidRPr="00611990" w:rsidRDefault="002E4660">
      <w:pPr>
        <w:jc w:val="center"/>
        <w:rPr>
          <w:noProof/>
          <w:lang w:val="es-PE"/>
        </w:rPr>
      </w:pPr>
      <w:r w:rsidRPr="00611990">
        <w:rPr>
          <w:noProof/>
          <w:lang w:val="en-US"/>
        </w:rPr>
        <w:drawing>
          <wp:inline distT="0" distB="0" distL="0" distR="0">
            <wp:extent cx="2940050" cy="1250950"/>
            <wp:effectExtent l="0" t="0" r="6350" b="0"/>
            <wp:docPr id="3" name="Picture 1" descr="avantica_logo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ntica_logo_f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5D" w:rsidRPr="00611990" w:rsidRDefault="00AA10EC">
      <w:pPr>
        <w:pStyle w:val="TitleCover"/>
        <w:jc w:val="center"/>
        <w:rPr>
          <w:rFonts w:ascii="Segoe UI" w:hAnsi="Segoe UI" w:cs="Segoe UI"/>
          <w:b w:val="0"/>
          <w:lang w:val="es-PE"/>
        </w:rPr>
      </w:pPr>
      <w:r w:rsidRPr="00611990">
        <w:rPr>
          <w:rFonts w:ascii="Segoe UI" w:hAnsi="Segoe UI" w:cs="Segoe UI"/>
          <w:b w:val="0"/>
          <w:lang w:val="es-PE"/>
        </w:rPr>
        <w:t>[Nombre del Proyecto]</w:t>
      </w:r>
    </w:p>
    <w:p w:rsidR="00064C5D" w:rsidRPr="00611990" w:rsidRDefault="001D5CA7">
      <w:pPr>
        <w:pStyle w:val="SubtitleCover"/>
        <w:jc w:val="center"/>
        <w:rPr>
          <w:lang w:val="es-PE"/>
        </w:rPr>
      </w:pPr>
      <w:r>
        <w:rPr>
          <w:lang w:val="es-PE"/>
        </w:rPr>
        <w:t>Arquitectura de Software</w:t>
      </w:r>
    </w:p>
    <w:p w:rsidR="00064C5D" w:rsidRPr="00611990" w:rsidRDefault="000205FF">
      <w:pPr>
        <w:jc w:val="center"/>
        <w:rPr>
          <w:spacing w:val="-30"/>
          <w:kern w:val="28"/>
          <w:sz w:val="48"/>
          <w:lang w:val="es-PE"/>
        </w:rPr>
      </w:pPr>
      <w:r>
        <w:rPr>
          <w:spacing w:val="-30"/>
          <w:kern w:val="28"/>
          <w:sz w:val="48"/>
          <w:lang w:val="es-PE"/>
        </w:rPr>
        <w:t>PM-TE-000</w:t>
      </w:r>
    </w:p>
    <w:p w:rsidR="00064C5D" w:rsidRPr="00611990" w:rsidRDefault="00064C5D">
      <w:pPr>
        <w:rPr>
          <w:lang w:val="es-PE"/>
        </w:rPr>
      </w:pPr>
    </w:p>
    <w:p w:rsidR="00064C5D" w:rsidRPr="00611990" w:rsidRDefault="00064C5D">
      <w:pPr>
        <w:rPr>
          <w:lang w:val="es-PE"/>
        </w:rPr>
      </w:pPr>
    </w:p>
    <w:p w:rsidR="00064C5D" w:rsidRPr="00611990" w:rsidRDefault="00064C5D">
      <w:pPr>
        <w:rPr>
          <w:lang w:val="es-PE"/>
        </w:rPr>
      </w:pPr>
    </w:p>
    <w:p w:rsidR="00064C5D" w:rsidRPr="00611990" w:rsidRDefault="00064C5D">
      <w:pPr>
        <w:rPr>
          <w:rFonts w:cs="Arial"/>
          <w:lang w:val="es-PE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1"/>
        <w:gridCol w:w="1578"/>
      </w:tblGrid>
      <w:tr w:rsidR="00064C5D" w:rsidRPr="00611990">
        <w:trPr>
          <w:jc w:val="right"/>
        </w:trPr>
        <w:tc>
          <w:tcPr>
            <w:tcW w:w="2511" w:type="dxa"/>
          </w:tcPr>
          <w:p w:rsidR="00064C5D" w:rsidRPr="00611990" w:rsidRDefault="00064C5D">
            <w:pPr>
              <w:pStyle w:val="Table"/>
              <w:rPr>
                <w:lang w:val="es-PE"/>
              </w:rPr>
            </w:pPr>
            <w:r w:rsidRPr="00611990">
              <w:rPr>
                <w:lang w:val="es-PE"/>
              </w:rPr>
              <w:t>Versión</w:t>
            </w:r>
          </w:p>
        </w:tc>
        <w:tc>
          <w:tcPr>
            <w:tcW w:w="1578" w:type="dxa"/>
          </w:tcPr>
          <w:p w:rsidR="00064C5D" w:rsidRPr="00611990" w:rsidRDefault="00E11E31" w:rsidP="00D57499">
            <w:pPr>
              <w:pStyle w:val="Table"/>
              <w:rPr>
                <w:lang w:val="es-PE"/>
              </w:rPr>
            </w:pPr>
            <w:r w:rsidRPr="00611990">
              <w:rPr>
                <w:lang w:val="es-PE"/>
              </w:rPr>
              <w:t>201</w:t>
            </w:r>
            <w:r w:rsidR="00D57499">
              <w:rPr>
                <w:lang w:val="es-PE"/>
              </w:rPr>
              <w:t>5</w:t>
            </w:r>
            <w:r w:rsidR="00A25A7C" w:rsidRPr="00611990">
              <w:rPr>
                <w:lang w:val="es-PE"/>
              </w:rPr>
              <w:t>-</w:t>
            </w:r>
            <w:r w:rsidR="000205FF">
              <w:rPr>
                <w:lang w:val="es-PE"/>
              </w:rPr>
              <w:t>0</w:t>
            </w:r>
            <w:r w:rsidR="00D57499">
              <w:rPr>
                <w:lang w:val="es-PE"/>
              </w:rPr>
              <w:t>3</w:t>
            </w:r>
            <w:r w:rsidR="00A25A7C" w:rsidRPr="00611990">
              <w:rPr>
                <w:lang w:val="es-PE"/>
              </w:rPr>
              <w:t>-</w:t>
            </w:r>
            <w:r w:rsidR="00D57499">
              <w:rPr>
                <w:lang w:val="es-PE"/>
              </w:rPr>
              <w:t>12</w:t>
            </w:r>
          </w:p>
        </w:tc>
      </w:tr>
    </w:tbl>
    <w:p w:rsidR="00064C5D" w:rsidRPr="00611990" w:rsidRDefault="00064C5D">
      <w:pPr>
        <w:rPr>
          <w:rFonts w:cs="Arial"/>
          <w:lang w:val="es-PE"/>
        </w:rPr>
      </w:pPr>
    </w:p>
    <w:p w:rsidR="00064C5D" w:rsidRPr="00611990" w:rsidRDefault="00064C5D">
      <w:pPr>
        <w:rPr>
          <w:rFonts w:cs="Arial"/>
          <w:lang w:val="es-PE"/>
        </w:rPr>
      </w:pPr>
    </w:p>
    <w:p w:rsidR="00064C5D" w:rsidRPr="00611990" w:rsidRDefault="00064C5D">
      <w:pPr>
        <w:rPr>
          <w:lang w:val="es-PE"/>
        </w:rPr>
      </w:pPr>
    </w:p>
    <w:p w:rsidR="00064C5D" w:rsidRPr="00611990" w:rsidRDefault="00064C5D">
      <w:pPr>
        <w:rPr>
          <w:lang w:val="es-PE"/>
        </w:rPr>
      </w:pPr>
      <w:r w:rsidRPr="00611990">
        <w:rPr>
          <w:lang w:val="es-PE"/>
        </w:rPr>
        <w:t xml:space="preserve">Copyright </w:t>
      </w:r>
      <w:r w:rsidRPr="00611990">
        <w:rPr>
          <w:lang w:val="es-PE"/>
        </w:rPr>
        <w:sym w:font="Symbol" w:char="F0E3"/>
      </w:r>
      <w:r w:rsidR="003F5B1F" w:rsidRPr="00611990">
        <w:rPr>
          <w:lang w:val="es-PE"/>
        </w:rPr>
        <w:t xml:space="preserve"> 201</w:t>
      </w:r>
      <w:r w:rsidR="00D57499">
        <w:rPr>
          <w:lang w:val="es-PE"/>
        </w:rPr>
        <w:t>5</w:t>
      </w:r>
      <w:r w:rsidRPr="00611990">
        <w:rPr>
          <w:lang w:val="es-PE"/>
        </w:rPr>
        <w:t xml:space="preserve"> Avantica Technologies</w:t>
      </w:r>
    </w:p>
    <w:p w:rsidR="00064C5D" w:rsidRPr="00611990" w:rsidRDefault="00064C5D">
      <w:pPr>
        <w:rPr>
          <w:lang w:val="es-PE"/>
        </w:rPr>
      </w:pPr>
      <w:r w:rsidRPr="00611990">
        <w:rPr>
          <w:lang w:val="es-PE"/>
        </w:rPr>
        <w:t>TODOS LOS DERECHOS RESERVADOS</w:t>
      </w:r>
    </w:p>
    <w:p w:rsidR="00064C5D" w:rsidRPr="00611990" w:rsidRDefault="00064C5D">
      <w:pPr>
        <w:rPr>
          <w:lang w:val="es-PE"/>
        </w:rPr>
        <w:sectPr w:rsidR="00064C5D" w:rsidRPr="00611990" w:rsidSect="00F02047">
          <w:headerReference w:type="even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2742263"/>
    </w:p>
    <w:p w:rsidR="00A25A7C" w:rsidRPr="00611990" w:rsidRDefault="00064C5D" w:rsidP="00A25A7C">
      <w:pPr>
        <w:rPr>
          <w:rFonts w:ascii="Segoe UI" w:hAnsi="Segoe UI" w:cs="Segoe UI"/>
          <w:sz w:val="24"/>
          <w:szCs w:val="24"/>
          <w:lang w:val="es-PE"/>
        </w:rPr>
      </w:pPr>
      <w:r w:rsidRPr="00611990">
        <w:rPr>
          <w:rFonts w:ascii="Segoe UI" w:hAnsi="Segoe UI" w:cs="Segoe UI"/>
          <w:sz w:val="24"/>
          <w:szCs w:val="24"/>
          <w:lang w:val="es-PE"/>
        </w:rPr>
        <w:lastRenderedPageBreak/>
        <w:t>Historia de Versiones</w:t>
      </w:r>
      <w:bookmarkEnd w:id="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710"/>
        <w:gridCol w:w="2160"/>
        <w:gridCol w:w="3438"/>
        <w:gridCol w:w="2700"/>
      </w:tblGrid>
      <w:tr w:rsidR="00064C5D" w:rsidRPr="00611990" w:rsidTr="00722FC5">
        <w:trPr>
          <w:trHeight w:val="433"/>
        </w:trPr>
        <w:tc>
          <w:tcPr>
            <w:tcW w:w="1710" w:type="dxa"/>
            <w:shd w:val="clear" w:color="auto" w:fill="A82029"/>
            <w:vAlign w:val="center"/>
          </w:tcPr>
          <w:p w:rsidR="00064C5D" w:rsidRPr="00611990" w:rsidRDefault="00064C5D" w:rsidP="007D0E66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Fecha</w:t>
            </w:r>
          </w:p>
        </w:tc>
        <w:tc>
          <w:tcPr>
            <w:tcW w:w="2160" w:type="dxa"/>
            <w:shd w:val="clear" w:color="auto" w:fill="A82029"/>
            <w:vAlign w:val="center"/>
          </w:tcPr>
          <w:p w:rsidR="00064C5D" w:rsidRPr="00611990" w:rsidRDefault="00064C5D" w:rsidP="007D0E66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Responsable</w:t>
            </w:r>
          </w:p>
        </w:tc>
        <w:tc>
          <w:tcPr>
            <w:tcW w:w="3438" w:type="dxa"/>
            <w:shd w:val="clear" w:color="auto" w:fill="A82029"/>
            <w:vAlign w:val="center"/>
          </w:tcPr>
          <w:p w:rsidR="00064C5D" w:rsidRPr="00611990" w:rsidRDefault="00064C5D" w:rsidP="007D0E66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Comentarios</w:t>
            </w:r>
          </w:p>
        </w:tc>
        <w:tc>
          <w:tcPr>
            <w:tcW w:w="2700" w:type="dxa"/>
            <w:shd w:val="clear" w:color="auto" w:fill="A82029"/>
            <w:vAlign w:val="center"/>
          </w:tcPr>
          <w:p w:rsidR="00064C5D" w:rsidRPr="00611990" w:rsidRDefault="00064C5D" w:rsidP="007D0E66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Secciones modificadas</w:t>
            </w:r>
          </w:p>
        </w:tc>
      </w:tr>
      <w:tr w:rsidR="00064C5D" w:rsidRPr="00611990" w:rsidTr="007D0E66">
        <w:trPr>
          <w:trHeight w:val="451"/>
        </w:trPr>
        <w:tc>
          <w:tcPr>
            <w:tcW w:w="1710" w:type="dxa"/>
            <w:vAlign w:val="center"/>
          </w:tcPr>
          <w:p w:rsidR="00064C5D" w:rsidRPr="00611990" w:rsidRDefault="001D5CA7" w:rsidP="00D57499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>
              <w:rPr>
                <w:color w:val="4F81BD" w:themeColor="accent1"/>
                <w:sz w:val="20"/>
                <w:lang w:val="es-PE"/>
              </w:rPr>
              <w:t>201</w:t>
            </w:r>
            <w:r w:rsidR="00D57499">
              <w:rPr>
                <w:color w:val="4F81BD" w:themeColor="accent1"/>
                <w:sz w:val="20"/>
                <w:lang w:val="es-PE"/>
              </w:rPr>
              <w:t>5</w:t>
            </w:r>
            <w:r>
              <w:rPr>
                <w:color w:val="4F81BD" w:themeColor="accent1"/>
                <w:sz w:val="20"/>
                <w:lang w:val="es-PE"/>
              </w:rPr>
              <w:t>-02</w:t>
            </w:r>
            <w:r w:rsidR="009C27B0" w:rsidRPr="00611990">
              <w:rPr>
                <w:color w:val="4F81BD" w:themeColor="accent1"/>
                <w:sz w:val="20"/>
                <w:lang w:val="es-PE"/>
              </w:rPr>
              <w:t>-0</w:t>
            </w:r>
            <w:r>
              <w:rPr>
                <w:color w:val="4F81BD" w:themeColor="accent1"/>
                <w:sz w:val="20"/>
                <w:lang w:val="es-PE"/>
              </w:rPr>
              <w:t>2</w:t>
            </w:r>
          </w:p>
        </w:tc>
        <w:tc>
          <w:tcPr>
            <w:tcW w:w="2160" w:type="dxa"/>
            <w:vAlign w:val="center"/>
          </w:tcPr>
          <w:p w:rsidR="00064C5D" w:rsidRPr="00611990" w:rsidRDefault="001D5CA7" w:rsidP="00D57499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>
              <w:rPr>
                <w:color w:val="4F81BD" w:themeColor="accent1"/>
                <w:sz w:val="20"/>
                <w:lang w:val="es-PE"/>
              </w:rPr>
              <w:t>Erick Osc</w:t>
            </w:r>
            <w:r w:rsidR="00D57499">
              <w:rPr>
                <w:color w:val="4F81BD" w:themeColor="accent1"/>
                <w:sz w:val="20"/>
                <w:lang w:val="es-PE"/>
              </w:rPr>
              <w:t>á</w:t>
            </w:r>
            <w:r>
              <w:rPr>
                <w:color w:val="4F81BD" w:themeColor="accent1"/>
                <w:sz w:val="20"/>
                <w:lang w:val="es-PE"/>
              </w:rPr>
              <w:t>tegui</w:t>
            </w:r>
          </w:p>
        </w:tc>
        <w:tc>
          <w:tcPr>
            <w:tcW w:w="3438" w:type="dxa"/>
            <w:vAlign w:val="center"/>
          </w:tcPr>
          <w:p w:rsidR="00064C5D" w:rsidRPr="00611990" w:rsidRDefault="00064C5D" w:rsidP="007D0E66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 w:rsidRPr="00611990">
              <w:rPr>
                <w:color w:val="4F81BD" w:themeColor="accent1"/>
                <w:sz w:val="20"/>
                <w:lang w:val="es-PE"/>
              </w:rPr>
              <w:t>Redacción inicial</w:t>
            </w:r>
          </w:p>
        </w:tc>
        <w:tc>
          <w:tcPr>
            <w:tcW w:w="2700" w:type="dxa"/>
            <w:vAlign w:val="center"/>
          </w:tcPr>
          <w:p w:rsidR="00064C5D" w:rsidRPr="00611990" w:rsidRDefault="00064C5D" w:rsidP="007D0E66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 w:rsidRPr="00611990">
              <w:rPr>
                <w:color w:val="4F81BD" w:themeColor="accent1"/>
                <w:sz w:val="20"/>
                <w:lang w:val="es-PE"/>
              </w:rPr>
              <w:t>Todas</w:t>
            </w:r>
          </w:p>
        </w:tc>
      </w:tr>
      <w:tr w:rsidR="00D57499" w:rsidRPr="00611990" w:rsidTr="007D0E66">
        <w:trPr>
          <w:trHeight w:val="451"/>
        </w:trPr>
        <w:tc>
          <w:tcPr>
            <w:tcW w:w="1710" w:type="dxa"/>
            <w:vAlign w:val="center"/>
          </w:tcPr>
          <w:p w:rsidR="00D57499" w:rsidRPr="00611990" w:rsidRDefault="00D57499" w:rsidP="00D57499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>
              <w:rPr>
                <w:color w:val="4F81BD" w:themeColor="accent1"/>
                <w:sz w:val="20"/>
                <w:lang w:val="es-PE"/>
              </w:rPr>
              <w:t>2015-03</w:t>
            </w:r>
            <w:r w:rsidRPr="00611990">
              <w:rPr>
                <w:color w:val="4F81BD" w:themeColor="accent1"/>
                <w:sz w:val="20"/>
                <w:lang w:val="es-PE"/>
              </w:rPr>
              <w:t>-</w:t>
            </w:r>
            <w:r>
              <w:rPr>
                <w:color w:val="4F81BD" w:themeColor="accent1"/>
                <w:sz w:val="20"/>
                <w:lang w:val="es-PE"/>
              </w:rPr>
              <w:t>12</w:t>
            </w:r>
          </w:p>
        </w:tc>
        <w:tc>
          <w:tcPr>
            <w:tcW w:w="2160" w:type="dxa"/>
            <w:vAlign w:val="center"/>
          </w:tcPr>
          <w:p w:rsidR="00D57499" w:rsidRPr="00611990" w:rsidRDefault="00D57499" w:rsidP="00FF2CAB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>
              <w:rPr>
                <w:color w:val="4F81BD" w:themeColor="accent1"/>
                <w:sz w:val="20"/>
                <w:lang w:val="es-PE"/>
              </w:rPr>
              <w:t>Héctor Maldonado</w:t>
            </w:r>
          </w:p>
        </w:tc>
        <w:tc>
          <w:tcPr>
            <w:tcW w:w="3438" w:type="dxa"/>
            <w:vAlign w:val="center"/>
          </w:tcPr>
          <w:p w:rsidR="00D57499" w:rsidRPr="00611990" w:rsidRDefault="00D57499" w:rsidP="00FF2CAB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>
              <w:rPr>
                <w:color w:val="4F81BD" w:themeColor="accent1"/>
                <w:sz w:val="20"/>
                <w:lang w:val="es-PE"/>
              </w:rPr>
              <w:t>Se añade sección para vista de base de datos</w:t>
            </w:r>
          </w:p>
        </w:tc>
        <w:tc>
          <w:tcPr>
            <w:tcW w:w="2700" w:type="dxa"/>
            <w:vAlign w:val="center"/>
          </w:tcPr>
          <w:p w:rsidR="00D57499" w:rsidRPr="00611990" w:rsidRDefault="00D57499" w:rsidP="00FF2CAB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>
              <w:rPr>
                <w:color w:val="4F81BD" w:themeColor="accent1"/>
                <w:sz w:val="20"/>
                <w:lang w:val="es-PE"/>
              </w:rPr>
              <w:t>6</w:t>
            </w:r>
          </w:p>
        </w:tc>
      </w:tr>
    </w:tbl>
    <w:p w:rsidR="00064C5D" w:rsidRPr="00611990" w:rsidRDefault="00064C5D">
      <w:pPr>
        <w:rPr>
          <w:lang w:val="es-PE"/>
        </w:rPr>
      </w:pPr>
    </w:p>
    <w:p w:rsidR="00064C5D" w:rsidRPr="00611990" w:rsidRDefault="00064C5D">
      <w:pPr>
        <w:jc w:val="left"/>
        <w:rPr>
          <w:rFonts w:ascii="Segoe UI" w:hAnsi="Segoe UI" w:cs="Segoe UI"/>
          <w:sz w:val="28"/>
          <w:lang w:val="es-PE"/>
        </w:rPr>
      </w:pPr>
      <w:r w:rsidRPr="00611990">
        <w:rPr>
          <w:lang w:val="es-PE"/>
        </w:rPr>
        <w:br w:type="page"/>
      </w:r>
      <w:r w:rsidRPr="00611990">
        <w:rPr>
          <w:rFonts w:ascii="Segoe UI" w:hAnsi="Segoe UI" w:cs="Segoe UI"/>
          <w:sz w:val="28"/>
          <w:lang w:val="es-PE"/>
        </w:rPr>
        <w:lastRenderedPageBreak/>
        <w:t>TABLA DE CONTENIDO</w:t>
      </w:r>
    </w:p>
    <w:p w:rsidR="00D57499" w:rsidRDefault="001C553C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/>
        </w:rPr>
      </w:pPr>
      <w:r w:rsidRPr="00611990">
        <w:rPr>
          <w:rFonts w:ascii="Segoe Light" w:hAnsi="Segoe Light"/>
          <w:lang w:val="es-PE"/>
        </w:rPr>
        <w:fldChar w:fldCharType="begin"/>
      </w:r>
      <w:r w:rsidR="00064C5D" w:rsidRPr="00611990">
        <w:rPr>
          <w:rFonts w:ascii="Segoe Light" w:hAnsi="Segoe Light"/>
          <w:lang w:val="es-PE"/>
        </w:rPr>
        <w:instrText xml:space="preserve"> TOC \o "1-3" \h \z </w:instrText>
      </w:r>
      <w:r w:rsidRPr="00611990">
        <w:rPr>
          <w:rFonts w:ascii="Segoe Light" w:hAnsi="Segoe Light"/>
          <w:lang w:val="es-PE"/>
        </w:rPr>
        <w:fldChar w:fldCharType="separate"/>
      </w:r>
      <w:hyperlink w:anchor="_Toc413936122" w:history="1">
        <w:r w:rsidR="00D57499" w:rsidRPr="000C200C">
          <w:rPr>
            <w:rStyle w:val="Hyperlink"/>
            <w:noProof/>
            <w:lang w:val="es-PE"/>
          </w:rPr>
          <w:t>1</w:t>
        </w:r>
        <w:r w:rsidR="00D574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="00D57499" w:rsidRPr="000C200C">
          <w:rPr>
            <w:rStyle w:val="Hyperlink"/>
            <w:noProof/>
            <w:lang w:val="es-PE"/>
          </w:rPr>
          <w:t>Introducción</w:t>
        </w:r>
        <w:r w:rsidR="00D57499">
          <w:rPr>
            <w:noProof/>
            <w:webHidden/>
          </w:rPr>
          <w:tab/>
        </w:r>
        <w:r w:rsidR="00D57499">
          <w:rPr>
            <w:noProof/>
            <w:webHidden/>
          </w:rPr>
          <w:fldChar w:fldCharType="begin"/>
        </w:r>
        <w:r w:rsidR="00D57499">
          <w:rPr>
            <w:noProof/>
            <w:webHidden/>
          </w:rPr>
          <w:instrText xml:space="preserve"> PAGEREF _Toc413936122 \h </w:instrText>
        </w:r>
        <w:r w:rsidR="00D57499">
          <w:rPr>
            <w:noProof/>
            <w:webHidden/>
          </w:rPr>
        </w:r>
        <w:r w:rsidR="00D57499">
          <w:rPr>
            <w:noProof/>
            <w:webHidden/>
          </w:rPr>
          <w:fldChar w:fldCharType="separate"/>
        </w:r>
        <w:r w:rsidR="00D57499">
          <w:rPr>
            <w:noProof/>
            <w:webHidden/>
          </w:rPr>
          <w:t>4</w:t>
        </w:r>
        <w:r w:rsidR="00D57499"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23" w:history="1">
        <w:r w:rsidRPr="000C200C">
          <w:rPr>
            <w:rStyle w:val="Hyperlink"/>
            <w:noProof/>
            <w:lang w:val="es-PE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24" w:history="1">
        <w:r w:rsidRPr="000C200C">
          <w:rPr>
            <w:rStyle w:val="Hyperlink"/>
            <w:noProof/>
            <w:lang w:val="es-PE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25" w:history="1">
        <w:r w:rsidRPr="000C200C">
          <w:rPr>
            <w:rStyle w:val="Hyperlink"/>
            <w:noProof/>
            <w:lang w:val="es-PE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26" w:history="1">
        <w:r w:rsidRPr="000C200C">
          <w:rPr>
            <w:rStyle w:val="Hyperlink"/>
            <w:noProof/>
            <w:lang w:val="es-PE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/>
        </w:rPr>
      </w:pPr>
      <w:hyperlink w:anchor="_Toc413936127" w:history="1">
        <w:r w:rsidRPr="000C200C">
          <w:rPr>
            <w:rStyle w:val="Hyperlink"/>
            <w:rFonts w:eastAsia="Arial"/>
            <w:noProof/>
            <w:lang w:val="es-PE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Requerimientos y Restricciones de Importancia Arquitectural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28" w:history="1">
        <w:r w:rsidRPr="000C200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29" w:history="1">
        <w:r w:rsidRPr="000C200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Casos de Uso de Importancia Arquitectural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/>
        </w:rPr>
      </w:pPr>
      <w:hyperlink w:anchor="_Toc413936130" w:history="1">
        <w:r w:rsidRPr="000C200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Vista de Diseño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31" w:history="1">
        <w:r w:rsidRPr="000C200C">
          <w:rPr>
            <w:rStyle w:val="Hyperlink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32" w:history="1">
        <w:r w:rsidRPr="000C200C">
          <w:rPr>
            <w:rStyle w:val="Hyperlink"/>
            <w:noProof/>
            <w:lang w:val="es-PE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33" w:history="1">
        <w:r w:rsidRPr="000C200C">
          <w:rPr>
            <w:rStyle w:val="Hyperlink"/>
            <w:noProof/>
            <w:lang w:val="es-PE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/>
        </w:rPr>
      </w:pPr>
      <w:hyperlink w:anchor="_Toc413936134" w:history="1">
        <w:r w:rsidRPr="000C200C">
          <w:rPr>
            <w:rStyle w:val="Hyperlink"/>
            <w:noProof/>
            <w:lang w:val="es-PE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Interacciones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35" w:history="1">
        <w:r w:rsidRPr="000C200C">
          <w:rPr>
            <w:rStyle w:val="Hyperlink"/>
            <w:noProof/>
            <w:lang w:val="es-PE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Flujos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36" w:history="1">
        <w:r w:rsidRPr="000C200C">
          <w:rPr>
            <w:rStyle w:val="Hyperlink"/>
            <w:noProof/>
            <w:lang w:val="es-PE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  <w:lang w:val="es-PE"/>
          </w:rPr>
          <w:t>Estado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/>
        </w:rPr>
      </w:pPr>
      <w:hyperlink w:anchor="_Toc413936137" w:history="1">
        <w:r w:rsidRPr="000C200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Vista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/>
        </w:rPr>
      </w:pPr>
      <w:hyperlink w:anchor="_Toc413936138" w:history="1">
        <w:r w:rsidRPr="000C200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Vista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US"/>
        </w:rPr>
      </w:pPr>
      <w:hyperlink w:anchor="_Toc413936139" w:history="1">
        <w:r w:rsidRPr="000C200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Decisiones y Riesgos Arquitecturales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40" w:history="1">
        <w:r w:rsidRPr="000C200C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Decisiones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7499" w:rsidRDefault="00D5749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hyperlink w:anchor="_Toc413936141" w:history="1">
        <w:r w:rsidRPr="000C200C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n-US"/>
          </w:rPr>
          <w:tab/>
        </w:r>
        <w:r w:rsidRPr="000C200C">
          <w:rPr>
            <w:rStyle w:val="Hyperlink"/>
            <w:noProof/>
          </w:rPr>
          <w:t>Riesgos,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_Toc413936141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4C5D" w:rsidRPr="00611990" w:rsidRDefault="001C553C">
      <w:pPr>
        <w:rPr>
          <w:lang w:val="es-PE"/>
        </w:rPr>
      </w:pPr>
      <w:r w:rsidRPr="00611990">
        <w:rPr>
          <w:lang w:val="es-PE"/>
        </w:rPr>
        <w:fldChar w:fldCharType="end"/>
      </w:r>
    </w:p>
    <w:p w:rsidR="00064C5D" w:rsidRPr="00611990" w:rsidRDefault="00064C5D" w:rsidP="007D58F2">
      <w:pPr>
        <w:pStyle w:val="Heading1"/>
        <w:rPr>
          <w:lang w:val="es-PE"/>
        </w:rPr>
      </w:pPr>
      <w:bookmarkStart w:id="2" w:name="_Toc3371459"/>
      <w:bookmarkStart w:id="3" w:name="_Toc4903092"/>
      <w:bookmarkStart w:id="4" w:name="_Toc10277252"/>
      <w:bookmarkStart w:id="5" w:name="_Toc55185609"/>
      <w:r w:rsidRPr="00611990">
        <w:rPr>
          <w:lang w:val="es-PE"/>
        </w:rPr>
        <w:br w:type="page"/>
      </w:r>
      <w:bookmarkStart w:id="6" w:name="_Toc413936122"/>
      <w:r w:rsidRPr="00611990">
        <w:rPr>
          <w:lang w:val="es-PE"/>
        </w:rPr>
        <w:lastRenderedPageBreak/>
        <w:t>Introducción</w:t>
      </w:r>
      <w:bookmarkEnd w:id="2"/>
      <w:bookmarkEnd w:id="3"/>
      <w:bookmarkEnd w:id="4"/>
      <w:bookmarkEnd w:id="5"/>
      <w:bookmarkEnd w:id="6"/>
    </w:p>
    <w:p w:rsidR="000205FF" w:rsidRPr="000205FF" w:rsidRDefault="00FE3355" w:rsidP="000205FF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="000205FF" w:rsidRPr="000205FF">
        <w:rPr>
          <w:color w:val="4F81BD" w:themeColor="accent1"/>
          <w:lang w:val="es-PE"/>
        </w:rPr>
        <w:t>Visión de conjunto del problema de negocio y el contexto para la solución.</w:t>
      </w:r>
      <w:r>
        <w:rPr>
          <w:color w:val="4F81BD" w:themeColor="accent1"/>
          <w:lang w:val="es-PE"/>
        </w:rPr>
        <w:t>*/</w:t>
      </w:r>
    </w:p>
    <w:p w:rsidR="00064C5D" w:rsidRPr="00611990" w:rsidRDefault="000205FF" w:rsidP="00A21A37">
      <w:pPr>
        <w:pStyle w:val="Heading2"/>
        <w:rPr>
          <w:lang w:val="es-PE"/>
        </w:rPr>
      </w:pPr>
      <w:bookmarkStart w:id="7" w:name="_Toc413936123"/>
      <w:r>
        <w:rPr>
          <w:lang w:val="es-PE"/>
        </w:rPr>
        <w:t>Propósito</w:t>
      </w:r>
      <w:bookmarkEnd w:id="7"/>
    </w:p>
    <w:p w:rsidR="000205FF" w:rsidRDefault="00FE3355" w:rsidP="000205FF">
      <w:pPr>
        <w:spacing w:after="0"/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="000205FF" w:rsidRPr="000205FF">
        <w:rPr>
          <w:color w:val="4F81BD" w:themeColor="accent1"/>
          <w:lang w:val="es-PE"/>
        </w:rPr>
        <w:t>Propósito de la solución, en alto nivel. Usuarios claves y sus requerimientos pueden ser mencionados aquí. Se puede mencionar documentos relacionados y terminología del documento.</w:t>
      </w:r>
      <w:r>
        <w:rPr>
          <w:color w:val="4F81BD" w:themeColor="accent1"/>
          <w:lang w:val="es-PE"/>
        </w:rPr>
        <w:t xml:space="preserve"> */</w:t>
      </w:r>
    </w:p>
    <w:p w:rsidR="00FE3355" w:rsidRPr="000205FF" w:rsidRDefault="00FE3355" w:rsidP="000205FF">
      <w:pPr>
        <w:spacing w:after="0"/>
        <w:rPr>
          <w:color w:val="4F81BD" w:themeColor="accent1"/>
          <w:lang w:val="es-PE"/>
        </w:rPr>
      </w:pPr>
    </w:p>
    <w:p w:rsidR="000205FF" w:rsidRPr="000205FF" w:rsidRDefault="00FE3355" w:rsidP="000205FF">
      <w:pPr>
        <w:spacing w:after="0"/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="000205FF" w:rsidRPr="000205FF">
        <w:rPr>
          <w:color w:val="4F81BD" w:themeColor="accent1"/>
          <w:lang w:val="es-PE"/>
        </w:rPr>
        <w:t>El propósito de este documento es definir la arquitectura del sistema (componentes, protocolos, interacciones, etc.) para cumplir con los requerimientos del proyecto.</w:t>
      </w:r>
      <w:r>
        <w:rPr>
          <w:color w:val="4F81BD" w:themeColor="accent1"/>
          <w:lang w:val="es-PE"/>
        </w:rPr>
        <w:t xml:space="preserve"> */</w:t>
      </w:r>
    </w:p>
    <w:p w:rsidR="00A25A7C" w:rsidRDefault="00A25A7C" w:rsidP="00E11E31">
      <w:pPr>
        <w:rPr>
          <w:lang w:val="es-PE"/>
        </w:rPr>
      </w:pPr>
    </w:p>
    <w:p w:rsidR="00FE3355" w:rsidRPr="00611990" w:rsidRDefault="00FE3355" w:rsidP="00FE3355">
      <w:pPr>
        <w:pStyle w:val="Heading2"/>
        <w:rPr>
          <w:lang w:val="es-PE"/>
        </w:rPr>
      </w:pPr>
      <w:bookmarkStart w:id="8" w:name="_Toc413936124"/>
      <w:r>
        <w:rPr>
          <w:lang w:val="es-PE"/>
        </w:rPr>
        <w:t>Antecedentes</w:t>
      </w:r>
      <w:bookmarkEnd w:id="8"/>
    </w:p>
    <w:p w:rsidR="00FE3355" w:rsidRPr="00FE3355" w:rsidRDefault="00FE3355" w:rsidP="00FE3355">
      <w:pPr>
        <w:spacing w:after="0"/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Pr="00FE3355">
        <w:rPr>
          <w:color w:val="4F81BD" w:themeColor="accent1"/>
          <w:lang w:val="es-PE"/>
        </w:rPr>
        <w:t>Contexto de la solución y alcance, describiendo lo que se busca solucionar con el proyecto. Si es un proyecto de mejora, se puede colocar información existente a manera de introducción, indicando lo que se va a modificar.</w:t>
      </w:r>
      <w:r>
        <w:rPr>
          <w:color w:val="4F81BD" w:themeColor="accent1"/>
          <w:lang w:val="es-PE"/>
        </w:rPr>
        <w:t xml:space="preserve"> */</w:t>
      </w:r>
    </w:p>
    <w:p w:rsidR="00FE3355" w:rsidRPr="00611990" w:rsidRDefault="00FE3355" w:rsidP="00E11E31">
      <w:pPr>
        <w:rPr>
          <w:lang w:val="es-PE"/>
        </w:rPr>
      </w:pPr>
    </w:p>
    <w:p w:rsidR="007D58F2" w:rsidRPr="00611990" w:rsidRDefault="00064C5D" w:rsidP="00A21A37">
      <w:pPr>
        <w:pStyle w:val="Heading2"/>
        <w:rPr>
          <w:lang w:val="es-PE"/>
        </w:rPr>
      </w:pPr>
      <w:bookmarkStart w:id="9" w:name="_Toc3371463"/>
      <w:bookmarkStart w:id="10" w:name="_Toc4903096"/>
      <w:bookmarkStart w:id="11" w:name="_Toc10277256"/>
      <w:bookmarkStart w:id="12" w:name="_Toc55185613"/>
      <w:bookmarkStart w:id="13" w:name="_Toc413936125"/>
      <w:r w:rsidRPr="00611990">
        <w:rPr>
          <w:lang w:val="es-PE"/>
        </w:rPr>
        <w:t>Documentos Relacionados</w:t>
      </w:r>
      <w:bookmarkEnd w:id="9"/>
      <w:bookmarkEnd w:id="10"/>
      <w:bookmarkEnd w:id="11"/>
      <w:bookmarkEnd w:id="12"/>
      <w:bookmarkEnd w:id="13"/>
    </w:p>
    <w:p w:rsidR="007D58F2" w:rsidRPr="00611990" w:rsidRDefault="007A6329" w:rsidP="007D58F2">
      <w:pPr>
        <w:rPr>
          <w:lang w:val="es-PE"/>
        </w:rPr>
      </w:pPr>
      <w:r w:rsidRPr="00611990">
        <w:rPr>
          <w:color w:val="4F81BD" w:themeColor="accent1"/>
          <w:lang w:val="es-PE"/>
        </w:rPr>
        <w:t xml:space="preserve">/* </w:t>
      </w:r>
      <w:r w:rsidRPr="00611990">
        <w:rPr>
          <w:rFonts w:cs="Segoe UI"/>
          <w:color w:val="4F81BD" w:themeColor="accent1"/>
          <w:lang w:val="es-PE"/>
        </w:rPr>
        <w:t xml:space="preserve">Liste aquí los documentos que servirán de anexo </w:t>
      </w:r>
      <w:r w:rsidRPr="00611990">
        <w:rPr>
          <w:color w:val="4F81BD" w:themeColor="accent1"/>
          <w:lang w:val="es-PE"/>
        </w:rPr>
        <w:t>*/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2700"/>
        <w:gridCol w:w="5130"/>
      </w:tblGrid>
      <w:tr w:rsidR="000B6845" w:rsidRPr="00611990" w:rsidTr="00722FC5">
        <w:trPr>
          <w:trHeight w:val="458"/>
        </w:trPr>
        <w:tc>
          <w:tcPr>
            <w:tcW w:w="1530" w:type="dxa"/>
            <w:shd w:val="clear" w:color="auto" w:fill="A82029"/>
            <w:vAlign w:val="center"/>
          </w:tcPr>
          <w:p w:rsidR="000B6845" w:rsidRPr="00611990" w:rsidRDefault="000B6845" w:rsidP="007D58F2">
            <w:pPr>
              <w:pStyle w:val="Table"/>
              <w:ind w:left="332" w:hanging="332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Referencia</w:t>
            </w:r>
          </w:p>
        </w:tc>
        <w:tc>
          <w:tcPr>
            <w:tcW w:w="2700" w:type="dxa"/>
            <w:shd w:val="clear" w:color="auto" w:fill="A82029"/>
            <w:vAlign w:val="center"/>
          </w:tcPr>
          <w:p w:rsidR="000B6845" w:rsidRPr="00611990" w:rsidRDefault="000B6845" w:rsidP="007D58F2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Documento</w:t>
            </w:r>
          </w:p>
        </w:tc>
        <w:tc>
          <w:tcPr>
            <w:tcW w:w="5130" w:type="dxa"/>
            <w:shd w:val="clear" w:color="auto" w:fill="A82029"/>
            <w:vAlign w:val="center"/>
          </w:tcPr>
          <w:p w:rsidR="000B6845" w:rsidRPr="00611990" w:rsidRDefault="000B6845" w:rsidP="007D58F2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Descripción</w:t>
            </w:r>
          </w:p>
        </w:tc>
      </w:tr>
      <w:tr w:rsidR="000B6845" w:rsidRPr="00611990" w:rsidTr="007A6329">
        <w:trPr>
          <w:trHeight w:val="449"/>
        </w:trPr>
        <w:tc>
          <w:tcPr>
            <w:tcW w:w="1530" w:type="dxa"/>
            <w:vAlign w:val="center"/>
          </w:tcPr>
          <w:p w:rsidR="000B6845" w:rsidRPr="00611990" w:rsidRDefault="000B6845" w:rsidP="007D58F2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 w:rsidRPr="00611990">
              <w:rPr>
                <w:color w:val="4F81BD" w:themeColor="accent1"/>
                <w:sz w:val="20"/>
                <w:lang w:val="es-PE"/>
              </w:rPr>
              <w:t>ANX-0001</w:t>
            </w:r>
          </w:p>
        </w:tc>
        <w:tc>
          <w:tcPr>
            <w:tcW w:w="2700" w:type="dxa"/>
            <w:vAlign w:val="center"/>
          </w:tcPr>
          <w:p w:rsidR="000B6845" w:rsidRPr="00611990" w:rsidRDefault="000B6845" w:rsidP="007D58F2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 w:rsidRPr="00611990">
              <w:rPr>
                <w:color w:val="4F81BD" w:themeColor="accent1"/>
                <w:sz w:val="20"/>
                <w:lang w:val="es-PE"/>
              </w:rPr>
              <w:t xml:space="preserve">ANX-0001 </w:t>
            </w:r>
            <w:r w:rsidR="00B22D8A" w:rsidRPr="00611990">
              <w:rPr>
                <w:color w:val="4F81BD" w:themeColor="accent1"/>
                <w:sz w:val="20"/>
                <w:lang w:val="es-PE"/>
              </w:rPr>
              <w:t>–</w:t>
            </w:r>
            <w:r w:rsidRPr="00611990">
              <w:rPr>
                <w:color w:val="4F81BD" w:themeColor="accent1"/>
                <w:sz w:val="20"/>
                <w:lang w:val="es-PE"/>
              </w:rPr>
              <w:t xml:space="preserve"> </w:t>
            </w:r>
            <w:r w:rsidR="00B22D8A" w:rsidRPr="00611990">
              <w:rPr>
                <w:color w:val="4F81BD" w:themeColor="accent1"/>
                <w:sz w:val="20"/>
                <w:lang w:val="es-PE"/>
              </w:rPr>
              <w:t>Anexo 1</w:t>
            </w:r>
          </w:p>
        </w:tc>
        <w:tc>
          <w:tcPr>
            <w:tcW w:w="5130" w:type="dxa"/>
            <w:vAlign w:val="center"/>
          </w:tcPr>
          <w:p w:rsidR="000B6845" w:rsidRPr="00611990" w:rsidRDefault="000B6845" w:rsidP="007D58F2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 w:rsidRPr="00611990">
              <w:rPr>
                <w:color w:val="4F81BD" w:themeColor="accent1"/>
                <w:sz w:val="20"/>
                <w:lang w:val="es-PE"/>
              </w:rPr>
              <w:t xml:space="preserve">Documento de </w:t>
            </w:r>
            <w:r w:rsidR="00B22D8A" w:rsidRPr="00611990">
              <w:rPr>
                <w:color w:val="4F81BD" w:themeColor="accent1"/>
                <w:sz w:val="20"/>
                <w:lang w:val="es-PE"/>
              </w:rPr>
              <w:t>ejemplo que sirve como anexo</w:t>
            </w:r>
            <w:r w:rsidR="007D58F2" w:rsidRPr="00611990">
              <w:rPr>
                <w:color w:val="4F81BD" w:themeColor="accent1"/>
                <w:sz w:val="20"/>
                <w:lang w:val="es-PE"/>
              </w:rPr>
              <w:t>.</w:t>
            </w:r>
          </w:p>
        </w:tc>
      </w:tr>
      <w:tr w:rsidR="000B6845" w:rsidRPr="00611990" w:rsidTr="007A6329">
        <w:trPr>
          <w:trHeight w:val="440"/>
        </w:trPr>
        <w:tc>
          <w:tcPr>
            <w:tcW w:w="1530" w:type="dxa"/>
            <w:vAlign w:val="center"/>
          </w:tcPr>
          <w:p w:rsidR="000B6845" w:rsidRPr="00611990" w:rsidRDefault="000B6845" w:rsidP="007D58F2">
            <w:pPr>
              <w:pStyle w:val="Table"/>
              <w:rPr>
                <w:sz w:val="20"/>
                <w:lang w:val="es-PE"/>
              </w:rPr>
            </w:pPr>
          </w:p>
        </w:tc>
        <w:tc>
          <w:tcPr>
            <w:tcW w:w="2700" w:type="dxa"/>
            <w:vAlign w:val="center"/>
          </w:tcPr>
          <w:p w:rsidR="000B6845" w:rsidRPr="00611990" w:rsidRDefault="000B6845" w:rsidP="007D58F2">
            <w:pPr>
              <w:pStyle w:val="Table"/>
              <w:rPr>
                <w:sz w:val="20"/>
                <w:lang w:val="es-PE"/>
              </w:rPr>
            </w:pPr>
          </w:p>
        </w:tc>
        <w:tc>
          <w:tcPr>
            <w:tcW w:w="5130" w:type="dxa"/>
            <w:vAlign w:val="center"/>
          </w:tcPr>
          <w:p w:rsidR="000B6845" w:rsidRPr="00611990" w:rsidRDefault="000B6845" w:rsidP="007D58F2">
            <w:pPr>
              <w:pStyle w:val="Table"/>
              <w:rPr>
                <w:sz w:val="20"/>
                <w:lang w:val="es-PE"/>
              </w:rPr>
            </w:pPr>
          </w:p>
        </w:tc>
      </w:tr>
    </w:tbl>
    <w:p w:rsidR="00064C5D" w:rsidRPr="00611990" w:rsidRDefault="00064C5D">
      <w:pPr>
        <w:rPr>
          <w:lang w:val="es-PE"/>
        </w:rPr>
      </w:pPr>
    </w:p>
    <w:p w:rsidR="00A25A7C" w:rsidRPr="00611990" w:rsidRDefault="00E11E31" w:rsidP="00A21A37">
      <w:pPr>
        <w:pStyle w:val="Heading2"/>
        <w:rPr>
          <w:lang w:val="es-PE"/>
        </w:rPr>
      </w:pPr>
      <w:bookmarkStart w:id="14" w:name="_Toc413936126"/>
      <w:r w:rsidRPr="00611990">
        <w:rPr>
          <w:lang w:val="es-PE"/>
        </w:rPr>
        <w:t>Glosario de Términos</w:t>
      </w:r>
      <w:bookmarkEnd w:id="14"/>
    </w:p>
    <w:p w:rsidR="00E3755A" w:rsidRPr="00611990" w:rsidRDefault="007D58F2" w:rsidP="00E3755A">
      <w:pPr>
        <w:rPr>
          <w:color w:val="4F81BD" w:themeColor="accent1"/>
          <w:lang w:val="es-PE"/>
        </w:rPr>
      </w:pPr>
      <w:r w:rsidRPr="00611990">
        <w:rPr>
          <w:color w:val="4F81BD" w:themeColor="accent1"/>
          <w:lang w:val="es-PE"/>
        </w:rPr>
        <w:t xml:space="preserve">/* </w:t>
      </w:r>
      <w:r w:rsidR="00E3755A" w:rsidRPr="00611990">
        <w:rPr>
          <w:rFonts w:cs="Segoe UI"/>
          <w:color w:val="4F81BD" w:themeColor="accent1"/>
          <w:lang w:val="es-PE"/>
        </w:rPr>
        <w:t>Liste y describa aquí los términos referentes al dominio del negocio y que serán usados de manera recurrente a lo largo del documento.</w:t>
      </w:r>
      <w:r w:rsidRPr="00611990">
        <w:rPr>
          <w:rFonts w:cs="Segoe UI"/>
          <w:color w:val="4F81BD" w:themeColor="accent1"/>
          <w:lang w:val="es-PE"/>
        </w:rPr>
        <w:t xml:space="preserve"> */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7830"/>
      </w:tblGrid>
      <w:tr w:rsidR="007A6329" w:rsidRPr="00611990" w:rsidTr="00722FC5">
        <w:trPr>
          <w:trHeight w:val="458"/>
        </w:trPr>
        <w:tc>
          <w:tcPr>
            <w:tcW w:w="1530" w:type="dxa"/>
            <w:shd w:val="clear" w:color="auto" w:fill="A82029"/>
            <w:vAlign w:val="center"/>
          </w:tcPr>
          <w:p w:rsidR="007A6329" w:rsidRPr="00611990" w:rsidRDefault="007A6329" w:rsidP="00767CCB">
            <w:pPr>
              <w:pStyle w:val="Table"/>
              <w:ind w:left="332" w:hanging="332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Término</w:t>
            </w:r>
          </w:p>
        </w:tc>
        <w:tc>
          <w:tcPr>
            <w:tcW w:w="7830" w:type="dxa"/>
            <w:shd w:val="clear" w:color="auto" w:fill="A82029"/>
            <w:vAlign w:val="center"/>
          </w:tcPr>
          <w:p w:rsidR="007A6329" w:rsidRPr="00611990" w:rsidRDefault="007A6329" w:rsidP="00767CCB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 w:rsidRPr="00611990">
              <w:rPr>
                <w:color w:val="FFFFFF" w:themeColor="background1"/>
                <w:sz w:val="20"/>
                <w:lang w:val="es-PE"/>
              </w:rPr>
              <w:t>Definición</w:t>
            </w:r>
          </w:p>
        </w:tc>
      </w:tr>
      <w:tr w:rsidR="007A6329" w:rsidRPr="00611990" w:rsidTr="007A6329">
        <w:trPr>
          <w:trHeight w:val="827"/>
        </w:trPr>
        <w:tc>
          <w:tcPr>
            <w:tcW w:w="1530" w:type="dxa"/>
            <w:vAlign w:val="center"/>
          </w:tcPr>
          <w:p w:rsidR="007A6329" w:rsidRPr="00611990" w:rsidRDefault="007A6329" w:rsidP="00767CCB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 w:rsidRPr="00611990">
              <w:rPr>
                <w:color w:val="4F81BD" w:themeColor="accent1"/>
                <w:sz w:val="20"/>
                <w:lang w:val="es-PE"/>
              </w:rPr>
              <w:t xml:space="preserve">Término </w:t>
            </w:r>
          </w:p>
        </w:tc>
        <w:tc>
          <w:tcPr>
            <w:tcW w:w="7830" w:type="dxa"/>
            <w:vAlign w:val="center"/>
          </w:tcPr>
          <w:p w:rsidR="007A6329" w:rsidRPr="00611990" w:rsidRDefault="007A6329" w:rsidP="00767CCB">
            <w:pPr>
              <w:pStyle w:val="Table"/>
              <w:rPr>
                <w:color w:val="4F81BD" w:themeColor="accent1"/>
                <w:sz w:val="20"/>
                <w:lang w:val="es-PE"/>
              </w:rPr>
            </w:pPr>
            <w:r w:rsidRPr="00611990">
              <w:rPr>
                <w:color w:val="4F81BD" w:themeColor="accent1"/>
                <w:sz w:val="20"/>
                <w:lang w:val="es-PE"/>
              </w:rPr>
              <w:t>Palabra o vocablo que expresa una idea, y que generalmente es propia de una actividad o disciplina determinada.</w:t>
            </w:r>
          </w:p>
        </w:tc>
      </w:tr>
      <w:tr w:rsidR="007A6329" w:rsidRPr="00611990" w:rsidTr="007A6329">
        <w:trPr>
          <w:trHeight w:val="440"/>
        </w:trPr>
        <w:tc>
          <w:tcPr>
            <w:tcW w:w="1530" w:type="dxa"/>
            <w:vAlign w:val="center"/>
          </w:tcPr>
          <w:p w:rsidR="007A6329" w:rsidRPr="00611990" w:rsidRDefault="007A6329" w:rsidP="00767CCB">
            <w:pPr>
              <w:pStyle w:val="Table"/>
              <w:rPr>
                <w:sz w:val="20"/>
                <w:lang w:val="es-PE"/>
              </w:rPr>
            </w:pPr>
          </w:p>
        </w:tc>
        <w:tc>
          <w:tcPr>
            <w:tcW w:w="7830" w:type="dxa"/>
            <w:vAlign w:val="center"/>
          </w:tcPr>
          <w:p w:rsidR="007A6329" w:rsidRPr="00611990" w:rsidRDefault="007A6329" w:rsidP="00767CCB">
            <w:pPr>
              <w:pStyle w:val="Table"/>
              <w:rPr>
                <w:sz w:val="20"/>
                <w:lang w:val="es-PE"/>
              </w:rPr>
            </w:pPr>
          </w:p>
        </w:tc>
      </w:tr>
    </w:tbl>
    <w:p w:rsidR="007A6329" w:rsidRPr="00611990" w:rsidRDefault="007A6329" w:rsidP="00E3755A">
      <w:pPr>
        <w:rPr>
          <w:color w:val="4F81BD" w:themeColor="accent1"/>
          <w:lang w:val="es-PE"/>
        </w:rPr>
      </w:pPr>
    </w:p>
    <w:p w:rsidR="00FF6323" w:rsidRPr="00611990" w:rsidRDefault="00CC10DD" w:rsidP="00722FC5">
      <w:pPr>
        <w:pStyle w:val="Heading1"/>
        <w:rPr>
          <w:rFonts w:eastAsia="Arial"/>
          <w:lang w:val="es-PE"/>
        </w:rPr>
      </w:pPr>
      <w:bookmarkStart w:id="15" w:name="_Toc413936127"/>
      <w:r>
        <w:rPr>
          <w:lang w:val="es-PE"/>
        </w:rPr>
        <w:lastRenderedPageBreak/>
        <w:t>Requerimientos y Restricciones de Importancia Arquitectural</w:t>
      </w:r>
      <w:bookmarkEnd w:id="15"/>
    </w:p>
    <w:p w:rsidR="002F2847" w:rsidRDefault="00CC10DD" w:rsidP="002F2847">
      <w:pPr>
        <w:spacing w:after="0"/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="002F2847" w:rsidRPr="002F2847">
        <w:rPr>
          <w:color w:val="4F81BD" w:themeColor="accent1"/>
          <w:lang w:val="es-PE"/>
        </w:rPr>
        <w:t xml:space="preserve">Describir </w:t>
      </w:r>
      <w:r w:rsidR="002F2847">
        <w:rPr>
          <w:color w:val="4F81BD" w:themeColor="accent1"/>
          <w:lang w:val="es-PE"/>
        </w:rPr>
        <w:t>los requerimientos funcionales,</w:t>
      </w:r>
      <w:r w:rsidR="002F2847" w:rsidRPr="002F2847">
        <w:rPr>
          <w:color w:val="4F81BD" w:themeColor="accent1"/>
          <w:lang w:val="es-PE"/>
        </w:rPr>
        <w:t xml:space="preserve"> no funcionales y los objetivos que tienen algún impacto significativo en la arquitectura. </w:t>
      </w:r>
      <w:r w:rsidR="002F2847">
        <w:rPr>
          <w:color w:val="4F81BD" w:themeColor="accent1"/>
          <w:lang w:val="es-PE"/>
        </w:rPr>
        <w:t>*/</w:t>
      </w:r>
    </w:p>
    <w:p w:rsidR="002F2847" w:rsidRPr="002F2847" w:rsidRDefault="002F2847" w:rsidP="002F2847">
      <w:pPr>
        <w:spacing w:after="0"/>
        <w:rPr>
          <w:color w:val="4F81BD" w:themeColor="accent1"/>
          <w:lang w:val="es-PE"/>
        </w:rPr>
      </w:pPr>
    </w:p>
    <w:p w:rsidR="002F2847" w:rsidRDefault="002F2847" w:rsidP="002F2847">
      <w:pPr>
        <w:spacing w:after="0"/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Pr="002F2847">
        <w:rPr>
          <w:color w:val="4F81BD" w:themeColor="accent1"/>
          <w:lang w:val="es-PE"/>
        </w:rPr>
        <w:t xml:space="preserve">Los requerimientos no funcionales deben incluir los atributos que son importantes de considerar para cumplir los objetivos del proyecto (seguridad, rendimiento, escalabilidad, disponibilidad, mantenibilidad, extensibilidad, usabilidad, </w:t>
      </w:r>
      <w:proofErr w:type="spellStart"/>
      <w:r w:rsidRPr="002F2847">
        <w:rPr>
          <w:color w:val="4F81BD" w:themeColor="accent1"/>
          <w:lang w:val="es-PE"/>
        </w:rPr>
        <w:t>etc</w:t>
      </w:r>
      <w:proofErr w:type="spellEnd"/>
      <w:r w:rsidRPr="002F2847">
        <w:rPr>
          <w:color w:val="4F81BD" w:themeColor="accent1"/>
          <w:lang w:val="es-PE"/>
        </w:rPr>
        <w:t xml:space="preserve">). </w:t>
      </w:r>
    </w:p>
    <w:p w:rsidR="00CC10DD" w:rsidRPr="00CC10DD" w:rsidRDefault="002F2847" w:rsidP="002F2847">
      <w:pPr>
        <w:spacing w:after="0"/>
        <w:rPr>
          <w:color w:val="4F81BD" w:themeColor="accent1"/>
          <w:lang w:val="es-PE"/>
        </w:rPr>
      </w:pPr>
      <w:r w:rsidRPr="002F2847">
        <w:rPr>
          <w:color w:val="4F81BD" w:themeColor="accent1"/>
          <w:lang w:val="es-PE"/>
        </w:rPr>
        <w:t>Para esto, usar la plantilla: Requerimientos No Funcionales.xlsx</w:t>
      </w:r>
      <w:r>
        <w:rPr>
          <w:color w:val="4F81BD" w:themeColor="accent1"/>
          <w:lang w:val="es-PE"/>
        </w:rPr>
        <w:t>.</w:t>
      </w:r>
      <w:r w:rsidR="00CC10DD">
        <w:rPr>
          <w:color w:val="4F81BD" w:themeColor="accent1"/>
          <w:lang w:val="es-PE"/>
        </w:rPr>
        <w:t xml:space="preserve"> */</w:t>
      </w:r>
    </w:p>
    <w:p w:rsidR="004B1B45" w:rsidRDefault="004B1B45" w:rsidP="004B1B45">
      <w:pPr>
        <w:pStyle w:val="Heading2"/>
      </w:pPr>
      <w:bookmarkStart w:id="16" w:name="_Toc409725852"/>
      <w:bookmarkStart w:id="17" w:name="_Toc413936128"/>
      <w:r>
        <w:t>Requerimientos No Funcionales</w:t>
      </w:r>
      <w:bookmarkEnd w:id="16"/>
      <w:bookmarkEnd w:id="17"/>
    </w:p>
    <w:p w:rsidR="004B1B45" w:rsidRPr="004B1B45" w:rsidRDefault="004B1B45" w:rsidP="004B1B45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Pr="004B1B45">
        <w:rPr>
          <w:color w:val="4F81BD" w:themeColor="accent1"/>
          <w:lang w:val="es-PE"/>
        </w:rPr>
        <w:t>Lista de requerimientos no funcionales del proyecto, debe ser solo la referencia al documento que contiene la lista en sí.</w:t>
      </w:r>
      <w:r>
        <w:rPr>
          <w:color w:val="4F81BD" w:themeColor="accent1"/>
          <w:lang w:val="es-PE"/>
        </w:rPr>
        <w:t xml:space="preserve"> */</w:t>
      </w:r>
    </w:p>
    <w:p w:rsidR="004B1B45" w:rsidRDefault="004B1B45" w:rsidP="004B1B45">
      <w:pPr>
        <w:pStyle w:val="Heading2"/>
      </w:pPr>
      <w:bookmarkStart w:id="18" w:name="_Toc409725853"/>
      <w:bookmarkStart w:id="19" w:name="_Toc413936129"/>
      <w:r>
        <w:t>Casos de Uso de Importancia Arquitectural</w:t>
      </w:r>
      <w:bookmarkEnd w:id="18"/>
      <w:bookmarkEnd w:id="19"/>
    </w:p>
    <w:p w:rsidR="004B1B45" w:rsidRPr="004B1B45" w:rsidRDefault="004B1B45" w:rsidP="004B1B45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Pr="004B1B45">
        <w:rPr>
          <w:color w:val="4F81BD" w:themeColor="accent1"/>
          <w:lang w:val="es-PE"/>
        </w:rPr>
        <w:t>Se escogen algunos casos de uso relevantes, los más importantes del proyecto, y por c</w:t>
      </w:r>
      <w:r>
        <w:rPr>
          <w:color w:val="4F81BD" w:themeColor="accent1"/>
          <w:lang w:val="es-PE"/>
        </w:rPr>
        <w:t>ada uno se realiza lo siguiente una d</w:t>
      </w:r>
      <w:r w:rsidRPr="004B1B45">
        <w:rPr>
          <w:color w:val="4F81BD" w:themeColor="accent1"/>
          <w:lang w:val="es-PE"/>
        </w:rPr>
        <w:t>escripción del Caso de Uso.</w:t>
      </w:r>
      <w:r>
        <w:rPr>
          <w:color w:val="4F81BD" w:themeColor="accent1"/>
          <w:lang w:val="es-PE"/>
        </w:rPr>
        <w:t xml:space="preserve"> </w:t>
      </w:r>
      <w:r w:rsidRPr="004B1B45">
        <w:rPr>
          <w:color w:val="4F81BD" w:themeColor="accent1"/>
          <w:lang w:val="es-PE"/>
        </w:rPr>
        <w:t>Si el proyecto consta de módulos, se puede tener casos de uso del módulo A, del módulo B, etc.</w:t>
      </w:r>
      <w:r>
        <w:rPr>
          <w:color w:val="4F81BD" w:themeColor="accent1"/>
          <w:lang w:val="es-PE"/>
        </w:rPr>
        <w:t xml:space="preserve"> */</w:t>
      </w:r>
    </w:p>
    <w:p w:rsidR="00D07C88" w:rsidRDefault="00D07C88">
      <w:pPr>
        <w:spacing w:after="0"/>
        <w:jc w:val="left"/>
        <w:rPr>
          <w:rFonts w:ascii="Segoe UI" w:hAnsi="Segoe UI" w:cs="Segoe UI"/>
          <w:sz w:val="28"/>
        </w:rPr>
      </w:pPr>
      <w:r>
        <w:br w:type="page"/>
      </w:r>
    </w:p>
    <w:p w:rsidR="00D62B16" w:rsidRDefault="00D07C88" w:rsidP="00D62B16">
      <w:pPr>
        <w:pStyle w:val="Heading1"/>
      </w:pPr>
      <w:bookmarkStart w:id="20" w:name="_Toc413936130"/>
      <w:r>
        <w:lastRenderedPageBreak/>
        <w:t xml:space="preserve">Vista de Diseño </w:t>
      </w:r>
      <w:r w:rsidR="00D62B16">
        <w:t>Lógico</w:t>
      </w:r>
      <w:bookmarkEnd w:id="20"/>
    </w:p>
    <w:p w:rsidR="00D62B16" w:rsidRPr="00D62B16" w:rsidRDefault="00D07C88" w:rsidP="00D07C88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>/* Vista lógica de la solución */</w:t>
      </w:r>
    </w:p>
    <w:p w:rsidR="00D62B16" w:rsidRPr="000A5DDD" w:rsidRDefault="00D62B16" w:rsidP="00D62B16">
      <w:pPr>
        <w:pStyle w:val="Heading2"/>
        <w:rPr>
          <w:lang w:val="es-PE"/>
        </w:rPr>
      </w:pPr>
      <w:bookmarkStart w:id="21" w:name="_Toc409725855"/>
      <w:bookmarkStart w:id="22" w:name="_Toc413936131"/>
      <w:r w:rsidRPr="000A5DDD">
        <w:rPr>
          <w:lang w:val="es-PE"/>
        </w:rPr>
        <w:t>Componentes</w:t>
      </w:r>
      <w:bookmarkEnd w:id="21"/>
      <w:bookmarkEnd w:id="22"/>
    </w:p>
    <w:p w:rsidR="00D62B16" w:rsidRPr="00D62B16" w:rsidRDefault="00D07C88" w:rsidP="00D07C88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>/* Diagrama de Componentes */</w:t>
      </w:r>
    </w:p>
    <w:p w:rsidR="00D62B16" w:rsidRPr="000A5DDD" w:rsidRDefault="00D62B16" w:rsidP="00D62B16">
      <w:pPr>
        <w:pStyle w:val="Heading2"/>
        <w:rPr>
          <w:lang w:val="es-PE"/>
        </w:rPr>
      </w:pPr>
      <w:bookmarkStart w:id="23" w:name="_Toc409725856"/>
      <w:bookmarkStart w:id="24" w:name="_Toc413936132"/>
      <w:r w:rsidRPr="000A5DDD">
        <w:rPr>
          <w:lang w:val="es-PE"/>
        </w:rPr>
        <w:t>Paquetes</w:t>
      </w:r>
      <w:bookmarkEnd w:id="23"/>
      <w:bookmarkEnd w:id="24"/>
    </w:p>
    <w:p w:rsidR="00D62B16" w:rsidRDefault="00D07C88" w:rsidP="00D07C88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>/* Diagrama de Paquetes */</w:t>
      </w:r>
    </w:p>
    <w:p w:rsidR="00D62B16" w:rsidRPr="000A5DDD" w:rsidRDefault="00D62B16" w:rsidP="00D62B16">
      <w:pPr>
        <w:pStyle w:val="Heading2"/>
        <w:rPr>
          <w:lang w:val="es-PE"/>
        </w:rPr>
      </w:pPr>
      <w:bookmarkStart w:id="25" w:name="_Toc409725857"/>
      <w:bookmarkStart w:id="26" w:name="_Toc413936133"/>
      <w:proofErr w:type="spellStart"/>
      <w:r w:rsidRPr="000A5DDD">
        <w:rPr>
          <w:lang w:val="es-PE"/>
        </w:rPr>
        <w:t>Classes</w:t>
      </w:r>
      <w:bookmarkEnd w:id="25"/>
      <w:bookmarkEnd w:id="26"/>
      <w:proofErr w:type="spellEnd"/>
    </w:p>
    <w:p w:rsidR="00D62B16" w:rsidRPr="00D62B16" w:rsidRDefault="00D07C88" w:rsidP="00D07C88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>/* Diagrama de Clases */</w:t>
      </w:r>
    </w:p>
    <w:p w:rsidR="00D62B16" w:rsidRPr="000A5DDD" w:rsidRDefault="00D62B16" w:rsidP="00D62B16">
      <w:pPr>
        <w:rPr>
          <w:lang w:val="es-PE"/>
        </w:rPr>
      </w:pPr>
    </w:p>
    <w:p w:rsidR="00D07C88" w:rsidRDefault="00D07C88">
      <w:pPr>
        <w:spacing w:after="0"/>
        <w:jc w:val="left"/>
        <w:rPr>
          <w:rFonts w:ascii="Segoe UI" w:hAnsi="Segoe UI" w:cs="Segoe UI"/>
          <w:sz w:val="28"/>
          <w:lang w:val="es-PE"/>
        </w:rPr>
      </w:pPr>
      <w:bookmarkStart w:id="27" w:name="_Toc409725858"/>
      <w:r>
        <w:rPr>
          <w:lang w:val="es-PE"/>
        </w:rPr>
        <w:br w:type="page"/>
      </w:r>
    </w:p>
    <w:p w:rsidR="00D62B16" w:rsidRPr="000A5DDD" w:rsidRDefault="00D62B16" w:rsidP="00D62B16">
      <w:pPr>
        <w:pStyle w:val="Heading1"/>
        <w:rPr>
          <w:lang w:val="es-PE"/>
        </w:rPr>
      </w:pPr>
      <w:bookmarkStart w:id="28" w:name="_Toc413936134"/>
      <w:r w:rsidRPr="000A5DDD">
        <w:rPr>
          <w:lang w:val="es-PE"/>
        </w:rPr>
        <w:lastRenderedPageBreak/>
        <w:t>Interacciones del Sistema</w:t>
      </w:r>
      <w:bookmarkEnd w:id="27"/>
      <w:bookmarkEnd w:id="28"/>
    </w:p>
    <w:p w:rsidR="00D62B16" w:rsidRPr="00D07C88" w:rsidRDefault="00D07C88" w:rsidP="00D62B16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="00D62B16" w:rsidRPr="00D07C88">
        <w:rPr>
          <w:color w:val="4F81BD" w:themeColor="accent1"/>
          <w:lang w:val="es-PE"/>
        </w:rPr>
        <w:t>Describe las interacciones del sistema</w:t>
      </w:r>
      <w:r>
        <w:rPr>
          <w:color w:val="4F81BD" w:themeColor="accent1"/>
          <w:lang w:val="es-PE"/>
        </w:rPr>
        <w:t xml:space="preserve"> */</w:t>
      </w:r>
    </w:p>
    <w:p w:rsidR="00D62B16" w:rsidRPr="000A5DDD" w:rsidRDefault="00D43BBF" w:rsidP="00D62B16">
      <w:pPr>
        <w:pStyle w:val="Heading2"/>
        <w:rPr>
          <w:lang w:val="es-PE"/>
        </w:rPr>
      </w:pPr>
      <w:bookmarkStart w:id="29" w:name="_Toc409725859"/>
      <w:bookmarkStart w:id="30" w:name="_Toc413936135"/>
      <w:r>
        <w:rPr>
          <w:lang w:val="es-PE"/>
        </w:rPr>
        <w:t>F</w:t>
      </w:r>
      <w:r w:rsidR="00D62B16" w:rsidRPr="000A5DDD">
        <w:rPr>
          <w:lang w:val="es-PE"/>
        </w:rPr>
        <w:t>lujos del Sistema</w:t>
      </w:r>
      <w:bookmarkEnd w:id="29"/>
      <w:bookmarkEnd w:id="30"/>
    </w:p>
    <w:p w:rsidR="00D62B16" w:rsidRPr="00D07C88" w:rsidRDefault="00D07C88" w:rsidP="00D07C88">
      <w:pPr>
        <w:spacing w:after="0"/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="00D62B16" w:rsidRPr="00D07C88">
        <w:rPr>
          <w:color w:val="4F81BD" w:themeColor="accent1"/>
          <w:lang w:val="es-PE"/>
        </w:rPr>
        <w:t>Aquí se vuelven a nombrar los casos de uso arquitecturales, y por cada uno se realiza lo siguiente:</w:t>
      </w:r>
    </w:p>
    <w:p w:rsidR="00D62B16" w:rsidRPr="00D07C88" w:rsidRDefault="00D62B16" w:rsidP="00D07C88">
      <w:pPr>
        <w:spacing w:after="0"/>
        <w:rPr>
          <w:color w:val="4F81BD" w:themeColor="accent1"/>
          <w:lang w:val="es-PE"/>
        </w:rPr>
      </w:pPr>
      <w:r w:rsidRPr="00D07C88">
        <w:rPr>
          <w:color w:val="4F81BD" w:themeColor="accent1"/>
          <w:lang w:val="es-PE"/>
        </w:rPr>
        <w:t xml:space="preserve">1.- Diagrama de clases, sólo de la parte que corresponde al caso de uso. </w:t>
      </w:r>
    </w:p>
    <w:p w:rsidR="00D62B16" w:rsidRPr="00D07C88" w:rsidRDefault="00D62B16" w:rsidP="00D07C88">
      <w:pPr>
        <w:spacing w:after="0"/>
        <w:rPr>
          <w:color w:val="4F81BD" w:themeColor="accent1"/>
          <w:lang w:val="es-PE"/>
        </w:rPr>
      </w:pPr>
      <w:r w:rsidRPr="00D07C88">
        <w:rPr>
          <w:color w:val="4F81BD" w:themeColor="accent1"/>
          <w:lang w:val="es-PE"/>
        </w:rPr>
        <w:t>2.- Diagrama de secuencias.</w:t>
      </w:r>
      <w:r w:rsidR="00D07C88">
        <w:rPr>
          <w:color w:val="4F81BD" w:themeColor="accent1"/>
          <w:lang w:val="es-PE"/>
        </w:rPr>
        <w:t xml:space="preserve"> */</w:t>
      </w:r>
    </w:p>
    <w:p w:rsidR="00D62B16" w:rsidRPr="000A5DDD" w:rsidRDefault="00D62B16" w:rsidP="00D62B16">
      <w:pPr>
        <w:pStyle w:val="Heading2"/>
        <w:rPr>
          <w:lang w:val="es-PE"/>
        </w:rPr>
      </w:pPr>
      <w:bookmarkStart w:id="31" w:name="_Toc409725860"/>
      <w:bookmarkStart w:id="32" w:name="_Toc413936136"/>
      <w:r>
        <w:rPr>
          <w:lang w:val="es-PE"/>
        </w:rPr>
        <w:t>Estado de Componentes</w:t>
      </w:r>
      <w:bookmarkEnd w:id="31"/>
      <w:bookmarkEnd w:id="32"/>
    </w:p>
    <w:p w:rsidR="00D62B16" w:rsidRPr="00145097" w:rsidRDefault="00145097" w:rsidP="00D62B16">
      <w:pPr>
        <w:rPr>
          <w:color w:val="4F81BD" w:themeColor="accent1"/>
          <w:lang w:val="es-PE"/>
        </w:rPr>
      </w:pPr>
      <w:r>
        <w:rPr>
          <w:color w:val="4F81BD" w:themeColor="accent1"/>
          <w:lang w:val="es-PE"/>
        </w:rPr>
        <w:t xml:space="preserve">/* </w:t>
      </w:r>
      <w:r w:rsidR="00D62B16" w:rsidRPr="00145097">
        <w:rPr>
          <w:color w:val="4F81BD" w:themeColor="accent1"/>
          <w:lang w:val="es-PE"/>
        </w:rPr>
        <w:t xml:space="preserve">De </w:t>
      </w:r>
      <w:r>
        <w:rPr>
          <w:color w:val="4F81BD" w:themeColor="accent1"/>
          <w:lang w:val="es-PE"/>
        </w:rPr>
        <w:t>ser necesario</w:t>
      </w:r>
      <w:r w:rsidR="00D62B16" w:rsidRPr="00145097">
        <w:rPr>
          <w:color w:val="4F81BD" w:themeColor="accent1"/>
          <w:lang w:val="es-PE"/>
        </w:rPr>
        <w:t>, inc</w:t>
      </w:r>
      <w:r>
        <w:rPr>
          <w:color w:val="4F81BD" w:themeColor="accent1"/>
          <w:lang w:val="es-PE"/>
        </w:rPr>
        <w:t>luir</w:t>
      </w:r>
      <w:r w:rsidR="00D62B16" w:rsidRPr="00145097">
        <w:rPr>
          <w:color w:val="4F81BD" w:themeColor="accent1"/>
          <w:lang w:val="es-PE"/>
        </w:rPr>
        <w:t xml:space="preserve"> diagramas de estado principales de la solución</w:t>
      </w:r>
      <w:r>
        <w:rPr>
          <w:color w:val="4F81BD" w:themeColor="accent1"/>
          <w:lang w:val="es-PE"/>
        </w:rPr>
        <w:t xml:space="preserve"> *</w:t>
      </w:r>
      <w:r w:rsidR="0051669E">
        <w:rPr>
          <w:color w:val="4F81BD" w:themeColor="accent1"/>
          <w:lang w:val="es-PE"/>
        </w:rPr>
        <w:t>/</w:t>
      </w:r>
    </w:p>
    <w:p w:rsidR="00145097" w:rsidRDefault="00145097">
      <w:pPr>
        <w:spacing w:after="0"/>
        <w:jc w:val="left"/>
        <w:rPr>
          <w:rFonts w:ascii="Segoe UI" w:hAnsi="Segoe UI" w:cs="Segoe UI"/>
          <w:sz w:val="28"/>
        </w:rPr>
      </w:pPr>
      <w:bookmarkStart w:id="33" w:name="_Toc409725861"/>
      <w:r>
        <w:br w:type="page"/>
      </w:r>
    </w:p>
    <w:p w:rsidR="00D62B16" w:rsidRDefault="00D62B16" w:rsidP="00D62B16">
      <w:pPr>
        <w:pStyle w:val="Heading1"/>
      </w:pPr>
      <w:bookmarkStart w:id="34" w:name="_Toc413936137"/>
      <w:r>
        <w:lastRenderedPageBreak/>
        <w:t>Vista de Despliegue</w:t>
      </w:r>
      <w:bookmarkEnd w:id="33"/>
      <w:bookmarkEnd w:id="34"/>
    </w:p>
    <w:p w:rsidR="00D62B16" w:rsidRPr="0066508C" w:rsidRDefault="0066508C" w:rsidP="00D62B16">
      <w:pPr>
        <w:rPr>
          <w:color w:val="4F81BD" w:themeColor="accent1"/>
          <w:lang w:val="es-PE"/>
        </w:rPr>
      </w:pPr>
      <w:r w:rsidRPr="0066508C">
        <w:rPr>
          <w:color w:val="4F81BD" w:themeColor="accent1"/>
          <w:lang w:val="es-PE"/>
        </w:rPr>
        <w:t xml:space="preserve">/* </w:t>
      </w:r>
      <w:r w:rsidR="00D62B16" w:rsidRPr="0066508C">
        <w:rPr>
          <w:color w:val="4F81BD" w:themeColor="accent1"/>
          <w:lang w:val="es-PE"/>
        </w:rPr>
        <w:t>Diagrama de despliegue, para indicar como va a ser desplegado físicamente la solución, puede incluir diagrama de red/infraestructura, donde se pueden colocar puertos, protocolos, balanceadores, u otros aspectos de la red, puede ser completado al final cuando ya se hayan creado los ambientes definitivos de producción.</w:t>
      </w:r>
      <w:r w:rsidRPr="0066508C">
        <w:rPr>
          <w:color w:val="4F81BD" w:themeColor="accent1"/>
          <w:lang w:val="es-PE"/>
        </w:rPr>
        <w:t xml:space="preserve"> */</w:t>
      </w:r>
    </w:p>
    <w:p w:rsidR="00145097" w:rsidRDefault="00145097">
      <w:pPr>
        <w:spacing w:after="0"/>
        <w:jc w:val="left"/>
        <w:rPr>
          <w:rFonts w:ascii="Segoe UI" w:hAnsi="Segoe UI" w:cs="Segoe UI"/>
          <w:sz w:val="28"/>
        </w:rPr>
      </w:pPr>
      <w:bookmarkStart w:id="35" w:name="_Toc409725862"/>
      <w:r>
        <w:br w:type="page"/>
      </w:r>
    </w:p>
    <w:p w:rsidR="00D57499" w:rsidRDefault="00D57499" w:rsidP="00D62B16">
      <w:pPr>
        <w:pStyle w:val="Heading1"/>
      </w:pPr>
      <w:bookmarkStart w:id="36" w:name="_Toc413936138"/>
      <w:r>
        <w:lastRenderedPageBreak/>
        <w:t>Vista de Base de Datos</w:t>
      </w:r>
      <w:bookmarkEnd w:id="36"/>
    </w:p>
    <w:p w:rsidR="00D57499" w:rsidRPr="00D57499" w:rsidRDefault="00D57499" w:rsidP="00D57499">
      <w:r w:rsidRPr="0051669E">
        <w:rPr>
          <w:color w:val="4F81BD" w:themeColor="accent1"/>
          <w:lang w:val="es-PE"/>
        </w:rPr>
        <w:t>/* Se</w:t>
      </w:r>
      <w:r>
        <w:rPr>
          <w:color w:val="4F81BD" w:themeColor="accent1"/>
          <w:lang w:val="es-PE"/>
        </w:rPr>
        <w:t xml:space="preserve"> incluye aquí el modelo físico de la base de datos con sus distintas relaciones</w:t>
      </w:r>
      <w:r w:rsidRPr="0051669E">
        <w:rPr>
          <w:color w:val="4F81BD" w:themeColor="accent1"/>
          <w:lang w:val="es-PE"/>
        </w:rPr>
        <w:t>.</w:t>
      </w:r>
      <w:r>
        <w:rPr>
          <w:color w:val="4F81BD" w:themeColor="accent1"/>
          <w:lang w:val="es-PE"/>
        </w:rPr>
        <w:t xml:space="preserve"> Si es muy grande, puede incluirse una referencia al mismo</w:t>
      </w:r>
      <w:r w:rsidRPr="0051669E">
        <w:rPr>
          <w:color w:val="4F81BD" w:themeColor="accent1"/>
          <w:lang w:val="es-PE"/>
        </w:rPr>
        <w:t xml:space="preserve"> */</w:t>
      </w:r>
    </w:p>
    <w:p w:rsidR="00D62B16" w:rsidRDefault="00D62B16" w:rsidP="00D62B16">
      <w:pPr>
        <w:pStyle w:val="Heading1"/>
      </w:pPr>
      <w:bookmarkStart w:id="37" w:name="_Toc413936139"/>
      <w:r>
        <w:t>Decisiones y Riesgos Arquitecturales</w:t>
      </w:r>
      <w:bookmarkEnd w:id="35"/>
      <w:bookmarkEnd w:id="37"/>
    </w:p>
    <w:p w:rsidR="00D62B16" w:rsidRDefault="00D62B16" w:rsidP="00D62B16">
      <w:pPr>
        <w:pStyle w:val="Heading2"/>
      </w:pPr>
      <w:bookmarkStart w:id="38" w:name="_Toc409725863"/>
      <w:bookmarkStart w:id="39" w:name="_Toc413936140"/>
      <w:r>
        <w:t>Decisiones</w:t>
      </w:r>
      <w:bookmarkEnd w:id="38"/>
      <w:bookmarkEnd w:id="39"/>
    </w:p>
    <w:p w:rsidR="00D62B16" w:rsidRPr="0051669E" w:rsidRDefault="0051669E" w:rsidP="00D62B16">
      <w:pPr>
        <w:rPr>
          <w:color w:val="4F81BD" w:themeColor="accent1"/>
          <w:lang w:val="es-PE"/>
        </w:rPr>
      </w:pPr>
      <w:r w:rsidRPr="0051669E">
        <w:rPr>
          <w:color w:val="4F81BD" w:themeColor="accent1"/>
          <w:lang w:val="es-PE"/>
        </w:rPr>
        <w:t xml:space="preserve">/* </w:t>
      </w:r>
      <w:r w:rsidR="00D62B16" w:rsidRPr="0051669E">
        <w:rPr>
          <w:color w:val="4F81BD" w:themeColor="accent1"/>
          <w:lang w:val="es-PE"/>
        </w:rPr>
        <w:t xml:space="preserve">Se colocan decisiones arquitecturales a usar, por ejemplo el uso de cierto framework para Web, patrones, balanceadores, </w:t>
      </w:r>
      <w:proofErr w:type="spellStart"/>
      <w:r w:rsidR="00D62B16" w:rsidRPr="0051669E">
        <w:rPr>
          <w:color w:val="4F81BD" w:themeColor="accent1"/>
          <w:lang w:val="es-PE"/>
        </w:rPr>
        <w:t>clustering</w:t>
      </w:r>
      <w:proofErr w:type="spellEnd"/>
      <w:r w:rsidR="00D62B16" w:rsidRPr="0051669E">
        <w:rPr>
          <w:color w:val="4F81BD" w:themeColor="accent1"/>
          <w:lang w:val="es-PE"/>
        </w:rPr>
        <w:t>, el uso de capas, base de datos o almacenamiento externo, etc</w:t>
      </w:r>
      <w:r w:rsidRPr="0051669E">
        <w:rPr>
          <w:color w:val="4F81BD" w:themeColor="accent1"/>
          <w:lang w:val="es-PE"/>
        </w:rPr>
        <w:t>. */</w:t>
      </w:r>
    </w:p>
    <w:p w:rsidR="00D62B16" w:rsidRDefault="00D62B16" w:rsidP="00D62B16">
      <w:pPr>
        <w:pStyle w:val="Heading2"/>
      </w:pPr>
      <w:bookmarkStart w:id="40" w:name="_Toc409725864"/>
      <w:bookmarkStart w:id="41" w:name="_Toc413936141"/>
      <w:r>
        <w:t>Riesgos, dependencias</w:t>
      </w:r>
      <w:bookmarkEnd w:id="40"/>
      <w:bookmarkEnd w:id="41"/>
    </w:p>
    <w:p w:rsidR="007A6329" w:rsidRDefault="007A6329" w:rsidP="00FF6323">
      <w:pPr>
        <w:rPr>
          <w:color w:val="4F81BD" w:themeColor="accent1"/>
          <w:lang w:val="es-PE"/>
        </w:rPr>
      </w:pPr>
    </w:p>
    <w:tbl>
      <w:tblPr>
        <w:tblW w:w="87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30"/>
        <w:gridCol w:w="2446"/>
        <w:gridCol w:w="2410"/>
        <w:gridCol w:w="2410"/>
      </w:tblGrid>
      <w:tr w:rsidR="0051669E" w:rsidRPr="00611990" w:rsidTr="00FC6962">
        <w:trPr>
          <w:trHeight w:val="458"/>
        </w:trPr>
        <w:tc>
          <w:tcPr>
            <w:tcW w:w="1530" w:type="dxa"/>
            <w:shd w:val="clear" w:color="auto" w:fill="A82029"/>
            <w:vAlign w:val="center"/>
          </w:tcPr>
          <w:p w:rsidR="0051669E" w:rsidRPr="00611990" w:rsidRDefault="0051669E" w:rsidP="003F0881">
            <w:pPr>
              <w:pStyle w:val="Table"/>
              <w:ind w:left="332" w:hanging="332"/>
              <w:jc w:val="center"/>
              <w:rPr>
                <w:color w:val="FFFFFF" w:themeColor="background1"/>
                <w:sz w:val="20"/>
                <w:lang w:val="es-PE"/>
              </w:rPr>
            </w:pPr>
            <w:r>
              <w:rPr>
                <w:color w:val="FFFFFF" w:themeColor="background1"/>
                <w:sz w:val="20"/>
                <w:lang w:val="es-PE"/>
              </w:rPr>
              <w:t>Riesgo</w:t>
            </w:r>
          </w:p>
        </w:tc>
        <w:tc>
          <w:tcPr>
            <w:tcW w:w="2446" w:type="dxa"/>
            <w:shd w:val="clear" w:color="auto" w:fill="A82029"/>
            <w:vAlign w:val="center"/>
          </w:tcPr>
          <w:p w:rsidR="0051669E" w:rsidRPr="00611990" w:rsidRDefault="0051669E" w:rsidP="003F0881">
            <w:pPr>
              <w:pStyle w:val="Table"/>
              <w:jc w:val="center"/>
              <w:rPr>
                <w:color w:val="FFFFFF" w:themeColor="background1"/>
                <w:sz w:val="20"/>
                <w:lang w:val="es-PE"/>
              </w:rPr>
            </w:pPr>
            <w:r>
              <w:rPr>
                <w:color w:val="FFFFFF" w:themeColor="background1"/>
                <w:sz w:val="20"/>
                <w:lang w:val="es-PE"/>
              </w:rPr>
              <w:t>Probabilidad (1-5)</w:t>
            </w:r>
          </w:p>
        </w:tc>
        <w:tc>
          <w:tcPr>
            <w:tcW w:w="2410" w:type="dxa"/>
            <w:shd w:val="clear" w:color="auto" w:fill="A82029"/>
            <w:vAlign w:val="center"/>
          </w:tcPr>
          <w:p w:rsidR="0051669E" w:rsidRPr="00611990" w:rsidRDefault="0051669E" w:rsidP="0051669E">
            <w:pPr>
              <w:pStyle w:val="Table"/>
              <w:ind w:left="332" w:hanging="332"/>
              <w:jc w:val="center"/>
              <w:rPr>
                <w:color w:val="FFFFFF" w:themeColor="background1"/>
                <w:sz w:val="20"/>
                <w:lang w:val="es-PE"/>
              </w:rPr>
            </w:pPr>
            <w:r>
              <w:rPr>
                <w:color w:val="FFFFFF" w:themeColor="background1"/>
                <w:sz w:val="20"/>
                <w:lang w:val="es-PE"/>
              </w:rPr>
              <w:t>Severidad (1-5)</w:t>
            </w:r>
          </w:p>
        </w:tc>
        <w:tc>
          <w:tcPr>
            <w:tcW w:w="2410" w:type="dxa"/>
            <w:shd w:val="clear" w:color="auto" w:fill="A82029"/>
            <w:vAlign w:val="center"/>
          </w:tcPr>
          <w:p w:rsidR="0051669E" w:rsidRPr="00611990" w:rsidRDefault="0051669E" w:rsidP="003F0881">
            <w:pPr>
              <w:pStyle w:val="Table"/>
              <w:ind w:left="332" w:hanging="332"/>
              <w:jc w:val="center"/>
              <w:rPr>
                <w:color w:val="FFFFFF" w:themeColor="background1"/>
                <w:sz w:val="20"/>
                <w:lang w:val="es-PE"/>
              </w:rPr>
            </w:pPr>
            <w:r>
              <w:rPr>
                <w:color w:val="FFFFFF" w:themeColor="background1"/>
                <w:sz w:val="20"/>
                <w:lang w:val="es-PE"/>
              </w:rPr>
              <w:t>Mitigación</w:t>
            </w:r>
          </w:p>
        </w:tc>
      </w:tr>
      <w:tr w:rsidR="0051669E" w:rsidRPr="00611990" w:rsidTr="0051669E">
        <w:trPr>
          <w:trHeight w:val="449"/>
        </w:trPr>
        <w:tc>
          <w:tcPr>
            <w:tcW w:w="1530" w:type="dxa"/>
            <w:vAlign w:val="center"/>
          </w:tcPr>
          <w:p w:rsidR="0051669E" w:rsidRPr="00611990" w:rsidRDefault="0051669E" w:rsidP="003F0881">
            <w:pPr>
              <w:pStyle w:val="Table"/>
              <w:rPr>
                <w:color w:val="4F81BD" w:themeColor="accent1"/>
                <w:sz w:val="20"/>
                <w:lang w:val="es-PE"/>
              </w:rPr>
            </w:pPr>
          </w:p>
        </w:tc>
        <w:tc>
          <w:tcPr>
            <w:tcW w:w="2446" w:type="dxa"/>
            <w:vAlign w:val="center"/>
          </w:tcPr>
          <w:p w:rsidR="0051669E" w:rsidRPr="00611990" w:rsidRDefault="0051669E" w:rsidP="003F0881">
            <w:pPr>
              <w:pStyle w:val="Table"/>
              <w:rPr>
                <w:color w:val="4F81BD" w:themeColor="accent1"/>
                <w:sz w:val="20"/>
                <w:lang w:val="es-PE"/>
              </w:rPr>
            </w:pPr>
          </w:p>
        </w:tc>
        <w:tc>
          <w:tcPr>
            <w:tcW w:w="2410" w:type="dxa"/>
            <w:vAlign w:val="center"/>
          </w:tcPr>
          <w:p w:rsidR="0051669E" w:rsidRPr="00611990" w:rsidRDefault="0051669E" w:rsidP="003F0881">
            <w:pPr>
              <w:pStyle w:val="Table"/>
              <w:rPr>
                <w:color w:val="4F81BD" w:themeColor="accent1"/>
                <w:sz w:val="20"/>
                <w:lang w:val="es-PE"/>
              </w:rPr>
            </w:pPr>
          </w:p>
        </w:tc>
        <w:tc>
          <w:tcPr>
            <w:tcW w:w="2410" w:type="dxa"/>
          </w:tcPr>
          <w:p w:rsidR="0051669E" w:rsidRPr="00611990" w:rsidRDefault="0051669E" w:rsidP="003F0881">
            <w:pPr>
              <w:pStyle w:val="Table"/>
              <w:rPr>
                <w:color w:val="4F81BD" w:themeColor="accent1"/>
                <w:sz w:val="20"/>
                <w:lang w:val="es-PE"/>
              </w:rPr>
            </w:pPr>
          </w:p>
        </w:tc>
      </w:tr>
      <w:tr w:rsidR="0051669E" w:rsidRPr="00611990" w:rsidTr="0051669E">
        <w:trPr>
          <w:trHeight w:val="440"/>
        </w:trPr>
        <w:tc>
          <w:tcPr>
            <w:tcW w:w="1530" w:type="dxa"/>
            <w:vAlign w:val="center"/>
          </w:tcPr>
          <w:p w:rsidR="0051669E" w:rsidRPr="00611990" w:rsidRDefault="0051669E" w:rsidP="003F0881">
            <w:pPr>
              <w:pStyle w:val="Table"/>
              <w:rPr>
                <w:sz w:val="20"/>
                <w:lang w:val="es-PE"/>
              </w:rPr>
            </w:pPr>
          </w:p>
        </w:tc>
        <w:tc>
          <w:tcPr>
            <w:tcW w:w="2446" w:type="dxa"/>
            <w:vAlign w:val="center"/>
          </w:tcPr>
          <w:p w:rsidR="0051669E" w:rsidRPr="00611990" w:rsidRDefault="0051669E" w:rsidP="003F0881">
            <w:pPr>
              <w:pStyle w:val="Table"/>
              <w:rPr>
                <w:sz w:val="20"/>
                <w:lang w:val="es-PE"/>
              </w:rPr>
            </w:pPr>
          </w:p>
        </w:tc>
        <w:tc>
          <w:tcPr>
            <w:tcW w:w="2410" w:type="dxa"/>
            <w:vAlign w:val="center"/>
          </w:tcPr>
          <w:p w:rsidR="0051669E" w:rsidRPr="00611990" w:rsidRDefault="0051669E" w:rsidP="003F0881">
            <w:pPr>
              <w:pStyle w:val="Table"/>
              <w:rPr>
                <w:sz w:val="20"/>
                <w:lang w:val="es-PE"/>
              </w:rPr>
            </w:pPr>
          </w:p>
        </w:tc>
        <w:tc>
          <w:tcPr>
            <w:tcW w:w="2410" w:type="dxa"/>
          </w:tcPr>
          <w:p w:rsidR="0051669E" w:rsidRPr="00611990" w:rsidRDefault="0051669E" w:rsidP="003F0881">
            <w:pPr>
              <w:pStyle w:val="Table"/>
              <w:rPr>
                <w:sz w:val="20"/>
                <w:lang w:val="es-PE"/>
              </w:rPr>
            </w:pPr>
          </w:p>
        </w:tc>
      </w:tr>
    </w:tbl>
    <w:p w:rsidR="0051669E" w:rsidRPr="00611990" w:rsidRDefault="0051669E" w:rsidP="00FF6323">
      <w:pPr>
        <w:rPr>
          <w:color w:val="4F81BD" w:themeColor="accent1"/>
          <w:lang w:val="es-PE"/>
        </w:rPr>
      </w:pPr>
    </w:p>
    <w:p w:rsidR="00FF6323" w:rsidRPr="00611990" w:rsidRDefault="00FF6323" w:rsidP="007A6329">
      <w:pPr>
        <w:pStyle w:val="Normal3"/>
        <w:jc w:val="center"/>
        <w:rPr>
          <w:lang w:val="es-PE"/>
        </w:rPr>
      </w:pPr>
      <w:bookmarkStart w:id="42" w:name="_GoBack"/>
      <w:bookmarkEnd w:id="42"/>
    </w:p>
    <w:p w:rsidR="007A6329" w:rsidRPr="00611990" w:rsidRDefault="007A6329" w:rsidP="007A6329">
      <w:pPr>
        <w:pStyle w:val="Normal3"/>
        <w:jc w:val="center"/>
        <w:rPr>
          <w:lang w:val="es-PE"/>
        </w:rPr>
      </w:pPr>
    </w:p>
    <w:p w:rsidR="007A6329" w:rsidRPr="00611990" w:rsidRDefault="007A6329" w:rsidP="00523233">
      <w:pPr>
        <w:pStyle w:val="Normal3"/>
        <w:ind w:left="851"/>
        <w:jc w:val="center"/>
        <w:rPr>
          <w:lang w:val="es-PE"/>
        </w:rPr>
      </w:pPr>
    </w:p>
    <w:p w:rsidR="00FF6323" w:rsidRPr="00611990" w:rsidRDefault="00FF6323" w:rsidP="00FF6323">
      <w:pPr>
        <w:pStyle w:val="Normal3"/>
        <w:rPr>
          <w:lang w:val="es-PE"/>
        </w:rPr>
      </w:pPr>
    </w:p>
    <w:p w:rsidR="00152D88" w:rsidRPr="00611990" w:rsidRDefault="00152D88" w:rsidP="00FF6323">
      <w:pPr>
        <w:pStyle w:val="Normal3"/>
        <w:rPr>
          <w:lang w:val="es-PE"/>
        </w:rPr>
      </w:pPr>
    </w:p>
    <w:p w:rsidR="009A06DB" w:rsidRPr="00611990" w:rsidRDefault="00145097" w:rsidP="00145097">
      <w:pPr>
        <w:pStyle w:val="Heading1"/>
        <w:numPr>
          <w:ilvl w:val="0"/>
          <w:numId w:val="0"/>
        </w:numPr>
        <w:rPr>
          <w:sz w:val="20"/>
          <w:lang w:val="es-PE"/>
        </w:rPr>
      </w:pPr>
      <w:r w:rsidRPr="00611990">
        <w:rPr>
          <w:sz w:val="20"/>
          <w:lang w:val="es-PE"/>
        </w:rPr>
        <w:t xml:space="preserve"> </w:t>
      </w:r>
    </w:p>
    <w:sectPr w:rsidR="009A06DB" w:rsidRPr="00611990" w:rsidSect="00F0204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A59" w:rsidRDefault="005A2A59">
      <w:r>
        <w:separator/>
      </w:r>
    </w:p>
    <w:p w:rsidR="005A2A59" w:rsidRDefault="005A2A59"/>
  </w:endnote>
  <w:endnote w:type="continuationSeparator" w:id="0">
    <w:p w:rsidR="005A2A59" w:rsidRDefault="005A2A59">
      <w:r>
        <w:continuationSeparator/>
      </w:r>
    </w:p>
    <w:p w:rsidR="005A2A59" w:rsidRDefault="005A2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Light">
    <w:altName w:val="Gill Sans Light"/>
    <w:charset w:val="00"/>
    <w:family w:val="auto"/>
    <w:pitch w:val="variable"/>
    <w:sig w:usb0="00000003" w:usb1="00000000" w:usb2="00000000" w:usb3="00000000" w:csb0="00000001" w:csb1="00000000"/>
  </w:font>
  <w:font w:name="Segoe UI">
    <w:altName w:val="Menlo Bold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4F" w:rsidRDefault="001C55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D4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1D4F" w:rsidRDefault="002D1D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4F" w:rsidRDefault="001C55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D4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499">
      <w:rPr>
        <w:rStyle w:val="PageNumber"/>
        <w:noProof/>
      </w:rPr>
      <w:t>9</w:t>
    </w:r>
    <w:r>
      <w:rPr>
        <w:rStyle w:val="PageNumber"/>
      </w:rPr>
      <w:fldChar w:fldCharType="end"/>
    </w:r>
  </w:p>
  <w:p w:rsidR="002D1D4F" w:rsidRDefault="002D1D4F">
    <w:r w:rsidRPr="007D58F2">
      <w:rPr>
        <w:color w:val="4F81BD" w:themeColor="accent1"/>
      </w:rPr>
      <w:t>[</w:t>
    </w:r>
    <w:r>
      <w:rPr>
        <w:color w:val="4F81BD" w:themeColor="accent1"/>
      </w:rPr>
      <w:t>NOMBRE DEL PROYECTO</w:t>
    </w:r>
    <w:r w:rsidRPr="007D58F2">
      <w:rPr>
        <w:color w:val="4F81BD" w:themeColor="accent1"/>
      </w:rPr>
      <w:t>]</w:t>
    </w:r>
    <w:r>
      <w:t xml:space="preserve"> </w:t>
    </w:r>
    <w:r w:rsidR="00145097">
      <w:t>–</w:t>
    </w:r>
    <w:r>
      <w:t xml:space="preserve"> </w:t>
    </w:r>
    <w:r w:rsidR="00145097">
      <w:t>Arquitectura de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A59" w:rsidRDefault="005A2A59">
      <w:r>
        <w:separator/>
      </w:r>
    </w:p>
    <w:p w:rsidR="005A2A59" w:rsidRDefault="005A2A59"/>
  </w:footnote>
  <w:footnote w:type="continuationSeparator" w:id="0">
    <w:p w:rsidR="005A2A59" w:rsidRDefault="005A2A59">
      <w:r>
        <w:continuationSeparator/>
      </w:r>
    </w:p>
    <w:p w:rsidR="005A2A59" w:rsidRDefault="005A2A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4F" w:rsidRDefault="001C55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D4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1D4F" w:rsidRDefault="002D1D4F">
    <w:pPr>
      <w:pStyle w:val="Header"/>
      <w:ind w:right="360"/>
    </w:pPr>
  </w:p>
  <w:p w:rsidR="002D1D4F" w:rsidRDefault="002D1D4F"/>
  <w:p w:rsidR="002D1D4F" w:rsidRDefault="002D1D4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4F" w:rsidRDefault="002D1D4F" w:rsidP="00320AC4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54430" cy="685800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4-10-16 at 3.56.42 P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443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>
          <wp:extent cx="1600200" cy="685800"/>
          <wp:effectExtent l="0" t="0" r="0" b="0"/>
          <wp:docPr id="2" name="Picture 2" descr="avantica_logo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vantica_logo_fin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1D4F" w:rsidRDefault="002D1D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0.25pt;height:300.25pt" o:bullet="t">
        <v:imagedata r:id="rId1" o:title="trama_ibk"/>
      </v:shape>
    </w:pict>
  </w:numPicBullet>
  <w:abstractNum w:abstractNumId="0">
    <w:nsid w:val="FFFFFF1D"/>
    <w:multiLevelType w:val="multilevel"/>
    <w:tmpl w:val="BFBC1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784472"/>
    <w:multiLevelType w:val="multilevel"/>
    <w:tmpl w:val="09A0B984"/>
    <w:lvl w:ilvl="0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auto"/>
        <w:sz w:val="22"/>
        <w:u w:val="none"/>
        <w:vertAlign w:val="baseline"/>
      </w:rPr>
    </w:lvl>
    <w:lvl w:ilvl="1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auto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A260451"/>
    <w:multiLevelType w:val="hybridMultilevel"/>
    <w:tmpl w:val="A3627054"/>
    <w:lvl w:ilvl="0" w:tplc="3D6E2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04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60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6FF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0E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8A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27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4B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6EE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304F7"/>
    <w:multiLevelType w:val="multilevel"/>
    <w:tmpl w:val="677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706E3"/>
    <w:multiLevelType w:val="hybridMultilevel"/>
    <w:tmpl w:val="BDBC6E7C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41ECD"/>
    <w:multiLevelType w:val="hybridMultilevel"/>
    <w:tmpl w:val="D38666B6"/>
    <w:lvl w:ilvl="0" w:tplc="4886B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5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456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C8D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6C4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05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C5D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A6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649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05DF5"/>
    <w:multiLevelType w:val="multilevel"/>
    <w:tmpl w:val="82FC93A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A956225"/>
    <w:multiLevelType w:val="hybridMultilevel"/>
    <w:tmpl w:val="06ECD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86FE7"/>
    <w:multiLevelType w:val="hybridMultilevel"/>
    <w:tmpl w:val="7980AFA4"/>
    <w:lvl w:ilvl="0" w:tplc="FA3EDD12">
      <w:start w:val="1"/>
      <w:numFmt w:val="bullet"/>
      <w:lvlText w:val=""/>
      <w:lvlPicBulletId w:val="0"/>
      <w:lvlJc w:val="left"/>
      <w:pPr>
        <w:ind w:left="1155" w:hanging="360"/>
      </w:pPr>
      <w:rPr>
        <w:rFonts w:ascii="Symbol" w:hAnsi="Symbol" w:hint="default"/>
        <w:color w:val="auto"/>
      </w:rPr>
    </w:lvl>
    <w:lvl w:ilvl="1" w:tplc="79B8015A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E3E0264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C3457BE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A09AAD70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F0E31B2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E944787E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F07C807C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A1FE212E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2C642609"/>
    <w:multiLevelType w:val="multilevel"/>
    <w:tmpl w:val="4F0E22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E261B79"/>
    <w:multiLevelType w:val="multilevel"/>
    <w:tmpl w:val="5FE0A29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"/>
      <w:lvlPicBulletId w:val="0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auto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0572D36"/>
    <w:multiLevelType w:val="hybridMultilevel"/>
    <w:tmpl w:val="79EA6F06"/>
    <w:lvl w:ilvl="0" w:tplc="722A4F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CAAA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923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04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44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80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A7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84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25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26ED7"/>
    <w:multiLevelType w:val="multilevel"/>
    <w:tmpl w:val="BDEEC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491E3C8C"/>
    <w:multiLevelType w:val="hybridMultilevel"/>
    <w:tmpl w:val="0D56FFCC"/>
    <w:lvl w:ilvl="0" w:tplc="0CF0D9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F2E4E"/>
    <w:multiLevelType w:val="hybridMultilevel"/>
    <w:tmpl w:val="255CB5C0"/>
    <w:lvl w:ilvl="0" w:tplc="DCBEF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3A86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3E04B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7A164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5417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16FB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1248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E436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048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87C37"/>
    <w:multiLevelType w:val="multilevel"/>
    <w:tmpl w:val="48E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674CF6"/>
    <w:multiLevelType w:val="hybridMultilevel"/>
    <w:tmpl w:val="3F20270C"/>
    <w:lvl w:ilvl="0" w:tplc="0C0A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D1D8E"/>
    <w:multiLevelType w:val="hybridMultilevel"/>
    <w:tmpl w:val="1CAECA20"/>
    <w:lvl w:ilvl="0" w:tplc="7250E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247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2D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450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C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8A3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B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839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8C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5951C6"/>
    <w:multiLevelType w:val="hybridMultilevel"/>
    <w:tmpl w:val="B5F8700A"/>
    <w:lvl w:ilvl="0" w:tplc="5CCC9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6B0AD5"/>
    <w:multiLevelType w:val="hybridMultilevel"/>
    <w:tmpl w:val="CB1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7AFA"/>
    <w:multiLevelType w:val="multilevel"/>
    <w:tmpl w:val="4868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CA2A5E"/>
    <w:multiLevelType w:val="hybridMultilevel"/>
    <w:tmpl w:val="B1E2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FE474E"/>
    <w:multiLevelType w:val="hybridMultilevel"/>
    <w:tmpl w:val="D2A0F050"/>
    <w:lvl w:ilvl="0" w:tplc="5F885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526C3E" w:tentative="1">
      <w:start w:val="1"/>
      <w:numFmt w:val="lowerLetter"/>
      <w:lvlText w:val="%2."/>
      <w:lvlJc w:val="left"/>
      <w:pPr>
        <w:ind w:left="1440" w:hanging="360"/>
      </w:pPr>
    </w:lvl>
    <w:lvl w:ilvl="2" w:tplc="0EFC48D0" w:tentative="1">
      <w:start w:val="1"/>
      <w:numFmt w:val="lowerRoman"/>
      <w:lvlText w:val="%3."/>
      <w:lvlJc w:val="right"/>
      <w:pPr>
        <w:ind w:left="2160" w:hanging="180"/>
      </w:pPr>
    </w:lvl>
    <w:lvl w:ilvl="3" w:tplc="CD7E0BF2" w:tentative="1">
      <w:start w:val="1"/>
      <w:numFmt w:val="decimal"/>
      <w:lvlText w:val="%4."/>
      <w:lvlJc w:val="left"/>
      <w:pPr>
        <w:ind w:left="2880" w:hanging="360"/>
      </w:pPr>
    </w:lvl>
    <w:lvl w:ilvl="4" w:tplc="9F98349A" w:tentative="1">
      <w:start w:val="1"/>
      <w:numFmt w:val="lowerLetter"/>
      <w:lvlText w:val="%5."/>
      <w:lvlJc w:val="left"/>
      <w:pPr>
        <w:ind w:left="3600" w:hanging="360"/>
      </w:pPr>
    </w:lvl>
    <w:lvl w:ilvl="5" w:tplc="56DE0D8A" w:tentative="1">
      <w:start w:val="1"/>
      <w:numFmt w:val="lowerRoman"/>
      <w:lvlText w:val="%6."/>
      <w:lvlJc w:val="right"/>
      <w:pPr>
        <w:ind w:left="4320" w:hanging="180"/>
      </w:pPr>
    </w:lvl>
    <w:lvl w:ilvl="6" w:tplc="CD8E50B8" w:tentative="1">
      <w:start w:val="1"/>
      <w:numFmt w:val="decimal"/>
      <w:lvlText w:val="%7."/>
      <w:lvlJc w:val="left"/>
      <w:pPr>
        <w:ind w:left="5040" w:hanging="360"/>
      </w:pPr>
    </w:lvl>
    <w:lvl w:ilvl="7" w:tplc="3D2C2620" w:tentative="1">
      <w:start w:val="1"/>
      <w:numFmt w:val="lowerLetter"/>
      <w:lvlText w:val="%8."/>
      <w:lvlJc w:val="left"/>
      <w:pPr>
        <w:ind w:left="5760" w:hanging="360"/>
      </w:pPr>
    </w:lvl>
    <w:lvl w:ilvl="8" w:tplc="F6E69C8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9"/>
  </w:num>
  <w:num w:numId="5">
    <w:abstractNumId w:val="9"/>
  </w:num>
  <w:num w:numId="6">
    <w:abstractNumId w:val="9"/>
  </w:num>
  <w:num w:numId="7">
    <w:abstractNumId w:val="1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11"/>
  </w:num>
  <w:num w:numId="15">
    <w:abstractNumId w:val="8"/>
  </w:num>
  <w:num w:numId="16">
    <w:abstractNumId w:val="13"/>
  </w:num>
  <w:num w:numId="17">
    <w:abstractNumId w:val="21"/>
  </w:num>
  <w:num w:numId="18">
    <w:abstractNumId w:val="5"/>
  </w:num>
  <w:num w:numId="19">
    <w:abstractNumId w:val="17"/>
  </w:num>
  <w:num w:numId="20">
    <w:abstractNumId w:val="3"/>
  </w:num>
  <w:num w:numId="21">
    <w:abstractNumId w:val="14"/>
  </w:num>
  <w:num w:numId="22">
    <w:abstractNumId w:val="15"/>
  </w:num>
  <w:num w:numId="23">
    <w:abstractNumId w:val="0"/>
  </w:num>
  <w:num w:numId="24">
    <w:abstractNumId w:val="2"/>
  </w:num>
  <w:num w:numId="25">
    <w:abstractNumId w:val="4"/>
  </w:num>
  <w:num w:numId="26">
    <w:abstractNumId w:val="22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D8C"/>
    <w:rsid w:val="000002C1"/>
    <w:rsid w:val="000018A7"/>
    <w:rsid w:val="00003E9A"/>
    <w:rsid w:val="00007597"/>
    <w:rsid w:val="00011E40"/>
    <w:rsid w:val="000205FF"/>
    <w:rsid w:val="00026B0A"/>
    <w:rsid w:val="00037B0F"/>
    <w:rsid w:val="000417A6"/>
    <w:rsid w:val="000450B4"/>
    <w:rsid w:val="00052559"/>
    <w:rsid w:val="0005733C"/>
    <w:rsid w:val="00057AF7"/>
    <w:rsid w:val="00061CEE"/>
    <w:rsid w:val="00064C5D"/>
    <w:rsid w:val="000703CE"/>
    <w:rsid w:val="00073EF7"/>
    <w:rsid w:val="00082A56"/>
    <w:rsid w:val="00083076"/>
    <w:rsid w:val="00091ABF"/>
    <w:rsid w:val="000A05EF"/>
    <w:rsid w:val="000A129C"/>
    <w:rsid w:val="000A6F8B"/>
    <w:rsid w:val="000A74E3"/>
    <w:rsid w:val="000A7687"/>
    <w:rsid w:val="000B3425"/>
    <w:rsid w:val="000B654A"/>
    <w:rsid w:val="000B6845"/>
    <w:rsid w:val="000C35F5"/>
    <w:rsid w:val="000D76DB"/>
    <w:rsid w:val="000E15F5"/>
    <w:rsid w:val="000E7420"/>
    <w:rsid w:val="000E7C4F"/>
    <w:rsid w:val="000F0E6E"/>
    <w:rsid w:val="00106D63"/>
    <w:rsid w:val="00114BFD"/>
    <w:rsid w:val="00120C0F"/>
    <w:rsid w:val="0012220A"/>
    <w:rsid w:val="00123CEF"/>
    <w:rsid w:val="001305E2"/>
    <w:rsid w:val="00133ED0"/>
    <w:rsid w:val="00135316"/>
    <w:rsid w:val="001428C8"/>
    <w:rsid w:val="00145097"/>
    <w:rsid w:val="00152D88"/>
    <w:rsid w:val="00153FC2"/>
    <w:rsid w:val="00157113"/>
    <w:rsid w:val="00161256"/>
    <w:rsid w:val="0016287F"/>
    <w:rsid w:val="0016628E"/>
    <w:rsid w:val="00183805"/>
    <w:rsid w:val="00183A74"/>
    <w:rsid w:val="00191599"/>
    <w:rsid w:val="001A5F21"/>
    <w:rsid w:val="001B4E81"/>
    <w:rsid w:val="001B5D0E"/>
    <w:rsid w:val="001C00C7"/>
    <w:rsid w:val="001C1B29"/>
    <w:rsid w:val="001C2AD3"/>
    <w:rsid w:val="001C3CA0"/>
    <w:rsid w:val="001C553C"/>
    <w:rsid w:val="001D066B"/>
    <w:rsid w:val="001D0F81"/>
    <w:rsid w:val="001D1600"/>
    <w:rsid w:val="001D1977"/>
    <w:rsid w:val="001D31C3"/>
    <w:rsid w:val="001D43AB"/>
    <w:rsid w:val="001D5CA7"/>
    <w:rsid w:val="001E74E9"/>
    <w:rsid w:val="00205032"/>
    <w:rsid w:val="00210780"/>
    <w:rsid w:val="00215DB4"/>
    <w:rsid w:val="00223100"/>
    <w:rsid w:val="00227FA0"/>
    <w:rsid w:val="00235B70"/>
    <w:rsid w:val="0025060D"/>
    <w:rsid w:val="00250DB5"/>
    <w:rsid w:val="002578AC"/>
    <w:rsid w:val="00262DCF"/>
    <w:rsid w:val="00265BF4"/>
    <w:rsid w:val="002727F5"/>
    <w:rsid w:val="002734ED"/>
    <w:rsid w:val="00277613"/>
    <w:rsid w:val="002868BC"/>
    <w:rsid w:val="00286D76"/>
    <w:rsid w:val="00287A5C"/>
    <w:rsid w:val="002A43DC"/>
    <w:rsid w:val="002C19CD"/>
    <w:rsid w:val="002C3729"/>
    <w:rsid w:val="002C7CBD"/>
    <w:rsid w:val="002D1D4F"/>
    <w:rsid w:val="002D3F80"/>
    <w:rsid w:val="002D68BE"/>
    <w:rsid w:val="002D75CE"/>
    <w:rsid w:val="002E095F"/>
    <w:rsid w:val="002E1C80"/>
    <w:rsid w:val="002E4660"/>
    <w:rsid w:val="002E69A7"/>
    <w:rsid w:val="002E7BA0"/>
    <w:rsid w:val="002F2847"/>
    <w:rsid w:val="00306140"/>
    <w:rsid w:val="00313C0C"/>
    <w:rsid w:val="00320AC4"/>
    <w:rsid w:val="003221C3"/>
    <w:rsid w:val="003221DE"/>
    <w:rsid w:val="00323B7F"/>
    <w:rsid w:val="00326D8F"/>
    <w:rsid w:val="0033379D"/>
    <w:rsid w:val="00335565"/>
    <w:rsid w:val="003515D0"/>
    <w:rsid w:val="003616A2"/>
    <w:rsid w:val="00363098"/>
    <w:rsid w:val="00363406"/>
    <w:rsid w:val="003665B6"/>
    <w:rsid w:val="00372217"/>
    <w:rsid w:val="003762DB"/>
    <w:rsid w:val="00382708"/>
    <w:rsid w:val="0038498D"/>
    <w:rsid w:val="0038547E"/>
    <w:rsid w:val="00387899"/>
    <w:rsid w:val="003A00BB"/>
    <w:rsid w:val="003A2B75"/>
    <w:rsid w:val="003A340F"/>
    <w:rsid w:val="003B15D9"/>
    <w:rsid w:val="003C1F16"/>
    <w:rsid w:val="003C4C34"/>
    <w:rsid w:val="003D6B0A"/>
    <w:rsid w:val="003E06A1"/>
    <w:rsid w:val="003E1217"/>
    <w:rsid w:val="003E6453"/>
    <w:rsid w:val="003F5B1F"/>
    <w:rsid w:val="003F756D"/>
    <w:rsid w:val="004133AF"/>
    <w:rsid w:val="00415992"/>
    <w:rsid w:val="004160B7"/>
    <w:rsid w:val="0042525A"/>
    <w:rsid w:val="004272DE"/>
    <w:rsid w:val="00446D81"/>
    <w:rsid w:val="00446FBF"/>
    <w:rsid w:val="00450FCB"/>
    <w:rsid w:val="00452F21"/>
    <w:rsid w:val="0045325F"/>
    <w:rsid w:val="00453FBE"/>
    <w:rsid w:val="004552E4"/>
    <w:rsid w:val="00457B0C"/>
    <w:rsid w:val="00473D1C"/>
    <w:rsid w:val="00474767"/>
    <w:rsid w:val="00474AE3"/>
    <w:rsid w:val="00495471"/>
    <w:rsid w:val="004A25DF"/>
    <w:rsid w:val="004A2FF1"/>
    <w:rsid w:val="004A3B90"/>
    <w:rsid w:val="004B1B45"/>
    <w:rsid w:val="004B3A52"/>
    <w:rsid w:val="004B3E65"/>
    <w:rsid w:val="004B5A45"/>
    <w:rsid w:val="004C3839"/>
    <w:rsid w:val="004C4DB5"/>
    <w:rsid w:val="004D0306"/>
    <w:rsid w:val="004D13B9"/>
    <w:rsid w:val="004E1714"/>
    <w:rsid w:val="004E7F18"/>
    <w:rsid w:val="0050271D"/>
    <w:rsid w:val="00513C6F"/>
    <w:rsid w:val="0051669E"/>
    <w:rsid w:val="005204C3"/>
    <w:rsid w:val="005211EF"/>
    <w:rsid w:val="005219DC"/>
    <w:rsid w:val="00523233"/>
    <w:rsid w:val="00526386"/>
    <w:rsid w:val="00532C81"/>
    <w:rsid w:val="00541838"/>
    <w:rsid w:val="005427E5"/>
    <w:rsid w:val="00546878"/>
    <w:rsid w:val="00550B8C"/>
    <w:rsid w:val="00551363"/>
    <w:rsid w:val="00551E19"/>
    <w:rsid w:val="00563F7F"/>
    <w:rsid w:val="00572268"/>
    <w:rsid w:val="00576268"/>
    <w:rsid w:val="00581D78"/>
    <w:rsid w:val="005820FD"/>
    <w:rsid w:val="00584344"/>
    <w:rsid w:val="00585296"/>
    <w:rsid w:val="00586DDC"/>
    <w:rsid w:val="00594420"/>
    <w:rsid w:val="00597484"/>
    <w:rsid w:val="005A1712"/>
    <w:rsid w:val="005A2A59"/>
    <w:rsid w:val="005A414F"/>
    <w:rsid w:val="005A5EF0"/>
    <w:rsid w:val="005B4321"/>
    <w:rsid w:val="005C34B2"/>
    <w:rsid w:val="005C7540"/>
    <w:rsid w:val="005D00F4"/>
    <w:rsid w:val="005D7F37"/>
    <w:rsid w:val="005E0696"/>
    <w:rsid w:val="005F14FF"/>
    <w:rsid w:val="005F379B"/>
    <w:rsid w:val="00611990"/>
    <w:rsid w:val="00612263"/>
    <w:rsid w:val="00614668"/>
    <w:rsid w:val="006205D4"/>
    <w:rsid w:val="006211AA"/>
    <w:rsid w:val="00626F50"/>
    <w:rsid w:val="006303F3"/>
    <w:rsid w:val="00643DF8"/>
    <w:rsid w:val="00645A05"/>
    <w:rsid w:val="00650513"/>
    <w:rsid w:val="00652636"/>
    <w:rsid w:val="0066508C"/>
    <w:rsid w:val="00665DE4"/>
    <w:rsid w:val="00674182"/>
    <w:rsid w:val="0068187E"/>
    <w:rsid w:val="006945CB"/>
    <w:rsid w:val="006A339A"/>
    <w:rsid w:val="006A68B4"/>
    <w:rsid w:val="006B1952"/>
    <w:rsid w:val="006C5CDB"/>
    <w:rsid w:val="006C5DCD"/>
    <w:rsid w:val="006C7C53"/>
    <w:rsid w:val="006D5661"/>
    <w:rsid w:val="006D73BB"/>
    <w:rsid w:val="006E0793"/>
    <w:rsid w:val="006E1E34"/>
    <w:rsid w:val="006E3843"/>
    <w:rsid w:val="006E74FF"/>
    <w:rsid w:val="006F1A1B"/>
    <w:rsid w:val="006F60F6"/>
    <w:rsid w:val="006F7421"/>
    <w:rsid w:val="00703B89"/>
    <w:rsid w:val="00715761"/>
    <w:rsid w:val="00722FC5"/>
    <w:rsid w:val="00732D64"/>
    <w:rsid w:val="00734A2D"/>
    <w:rsid w:val="00735215"/>
    <w:rsid w:val="00742AB8"/>
    <w:rsid w:val="00744771"/>
    <w:rsid w:val="007453A8"/>
    <w:rsid w:val="007602A9"/>
    <w:rsid w:val="007610CF"/>
    <w:rsid w:val="007659BD"/>
    <w:rsid w:val="00765DCA"/>
    <w:rsid w:val="00766305"/>
    <w:rsid w:val="00766B0A"/>
    <w:rsid w:val="00767CCB"/>
    <w:rsid w:val="00770A9B"/>
    <w:rsid w:val="00773D6C"/>
    <w:rsid w:val="007750B5"/>
    <w:rsid w:val="007812F5"/>
    <w:rsid w:val="00783D75"/>
    <w:rsid w:val="0078409E"/>
    <w:rsid w:val="007855AC"/>
    <w:rsid w:val="00786AEE"/>
    <w:rsid w:val="00787763"/>
    <w:rsid w:val="0079122C"/>
    <w:rsid w:val="007913D2"/>
    <w:rsid w:val="00793740"/>
    <w:rsid w:val="007A0BFF"/>
    <w:rsid w:val="007A6329"/>
    <w:rsid w:val="007B27FE"/>
    <w:rsid w:val="007C335E"/>
    <w:rsid w:val="007D0E66"/>
    <w:rsid w:val="007D58F2"/>
    <w:rsid w:val="007D797E"/>
    <w:rsid w:val="007E54FD"/>
    <w:rsid w:val="007F52B6"/>
    <w:rsid w:val="00804DA5"/>
    <w:rsid w:val="008129AB"/>
    <w:rsid w:val="00815A17"/>
    <w:rsid w:val="00841637"/>
    <w:rsid w:val="0085174C"/>
    <w:rsid w:val="00853B99"/>
    <w:rsid w:val="00860C48"/>
    <w:rsid w:val="00862A43"/>
    <w:rsid w:val="00870F4E"/>
    <w:rsid w:val="00872459"/>
    <w:rsid w:val="008836C2"/>
    <w:rsid w:val="00885DE6"/>
    <w:rsid w:val="008915BE"/>
    <w:rsid w:val="008A5A59"/>
    <w:rsid w:val="008D4F3C"/>
    <w:rsid w:val="008E0628"/>
    <w:rsid w:val="008F1DDF"/>
    <w:rsid w:val="008F6BB5"/>
    <w:rsid w:val="00906470"/>
    <w:rsid w:val="00906687"/>
    <w:rsid w:val="00911237"/>
    <w:rsid w:val="009123A0"/>
    <w:rsid w:val="009156CE"/>
    <w:rsid w:val="00924DBC"/>
    <w:rsid w:val="009255A6"/>
    <w:rsid w:val="00927523"/>
    <w:rsid w:val="00930583"/>
    <w:rsid w:val="009330AB"/>
    <w:rsid w:val="0093563D"/>
    <w:rsid w:val="009359A1"/>
    <w:rsid w:val="009477A2"/>
    <w:rsid w:val="00961790"/>
    <w:rsid w:val="0096244E"/>
    <w:rsid w:val="009633F6"/>
    <w:rsid w:val="00973FFC"/>
    <w:rsid w:val="00976A2C"/>
    <w:rsid w:val="009830E5"/>
    <w:rsid w:val="00983BEC"/>
    <w:rsid w:val="009910D9"/>
    <w:rsid w:val="009A0504"/>
    <w:rsid w:val="009A06DB"/>
    <w:rsid w:val="009B10F0"/>
    <w:rsid w:val="009B4956"/>
    <w:rsid w:val="009C0AED"/>
    <w:rsid w:val="009C0D36"/>
    <w:rsid w:val="009C27B0"/>
    <w:rsid w:val="009C45FE"/>
    <w:rsid w:val="009E1CC7"/>
    <w:rsid w:val="009E4F05"/>
    <w:rsid w:val="009E788B"/>
    <w:rsid w:val="009F02AD"/>
    <w:rsid w:val="009F5D4B"/>
    <w:rsid w:val="00A04EA6"/>
    <w:rsid w:val="00A05918"/>
    <w:rsid w:val="00A076E2"/>
    <w:rsid w:val="00A108C7"/>
    <w:rsid w:val="00A13E6F"/>
    <w:rsid w:val="00A21A37"/>
    <w:rsid w:val="00A25A7C"/>
    <w:rsid w:val="00A36F6C"/>
    <w:rsid w:val="00A43B8A"/>
    <w:rsid w:val="00A44F3C"/>
    <w:rsid w:val="00A47FB7"/>
    <w:rsid w:val="00A65C6C"/>
    <w:rsid w:val="00A71866"/>
    <w:rsid w:val="00A833C3"/>
    <w:rsid w:val="00A86607"/>
    <w:rsid w:val="00A933AE"/>
    <w:rsid w:val="00A94256"/>
    <w:rsid w:val="00AA10EC"/>
    <w:rsid w:val="00AA1F34"/>
    <w:rsid w:val="00AA2381"/>
    <w:rsid w:val="00AA77A5"/>
    <w:rsid w:val="00AB505C"/>
    <w:rsid w:val="00AB6313"/>
    <w:rsid w:val="00AD6FA2"/>
    <w:rsid w:val="00AE52CC"/>
    <w:rsid w:val="00AF2E38"/>
    <w:rsid w:val="00AF4BB1"/>
    <w:rsid w:val="00AF5717"/>
    <w:rsid w:val="00B06F5C"/>
    <w:rsid w:val="00B1108E"/>
    <w:rsid w:val="00B13922"/>
    <w:rsid w:val="00B214E3"/>
    <w:rsid w:val="00B22233"/>
    <w:rsid w:val="00B22D8A"/>
    <w:rsid w:val="00B25D6B"/>
    <w:rsid w:val="00B30E75"/>
    <w:rsid w:val="00B538B7"/>
    <w:rsid w:val="00B73A23"/>
    <w:rsid w:val="00B804BA"/>
    <w:rsid w:val="00B84FD3"/>
    <w:rsid w:val="00B93D5A"/>
    <w:rsid w:val="00B94B20"/>
    <w:rsid w:val="00BA2B96"/>
    <w:rsid w:val="00BB26F1"/>
    <w:rsid w:val="00BB7AF5"/>
    <w:rsid w:val="00BD50A6"/>
    <w:rsid w:val="00BE094A"/>
    <w:rsid w:val="00BE114C"/>
    <w:rsid w:val="00BF6E06"/>
    <w:rsid w:val="00C03BE9"/>
    <w:rsid w:val="00C072F8"/>
    <w:rsid w:val="00C12A73"/>
    <w:rsid w:val="00C2123C"/>
    <w:rsid w:val="00C22A51"/>
    <w:rsid w:val="00C22C74"/>
    <w:rsid w:val="00C272F3"/>
    <w:rsid w:val="00C321BC"/>
    <w:rsid w:val="00C40B83"/>
    <w:rsid w:val="00C40DFD"/>
    <w:rsid w:val="00C42EB1"/>
    <w:rsid w:val="00C52633"/>
    <w:rsid w:val="00C6451F"/>
    <w:rsid w:val="00C65B13"/>
    <w:rsid w:val="00C66DBB"/>
    <w:rsid w:val="00C752BB"/>
    <w:rsid w:val="00C755FB"/>
    <w:rsid w:val="00C82798"/>
    <w:rsid w:val="00C84A85"/>
    <w:rsid w:val="00C876FF"/>
    <w:rsid w:val="00C938DE"/>
    <w:rsid w:val="00CA14C9"/>
    <w:rsid w:val="00CA3D88"/>
    <w:rsid w:val="00CA433E"/>
    <w:rsid w:val="00CA7DA2"/>
    <w:rsid w:val="00CC10DD"/>
    <w:rsid w:val="00CC20C2"/>
    <w:rsid w:val="00CE167E"/>
    <w:rsid w:val="00CE3E85"/>
    <w:rsid w:val="00CE7C95"/>
    <w:rsid w:val="00CF15AF"/>
    <w:rsid w:val="00CF1D94"/>
    <w:rsid w:val="00D07C88"/>
    <w:rsid w:val="00D10EAA"/>
    <w:rsid w:val="00D13EEF"/>
    <w:rsid w:val="00D1514A"/>
    <w:rsid w:val="00D15F9A"/>
    <w:rsid w:val="00D215EE"/>
    <w:rsid w:val="00D242C7"/>
    <w:rsid w:val="00D25609"/>
    <w:rsid w:val="00D261BD"/>
    <w:rsid w:val="00D26B13"/>
    <w:rsid w:val="00D316F2"/>
    <w:rsid w:val="00D36824"/>
    <w:rsid w:val="00D373F5"/>
    <w:rsid w:val="00D40D2D"/>
    <w:rsid w:val="00D43BBF"/>
    <w:rsid w:val="00D4717F"/>
    <w:rsid w:val="00D51CF9"/>
    <w:rsid w:val="00D56845"/>
    <w:rsid w:val="00D57499"/>
    <w:rsid w:val="00D61E12"/>
    <w:rsid w:val="00D62B16"/>
    <w:rsid w:val="00D6547D"/>
    <w:rsid w:val="00D735F9"/>
    <w:rsid w:val="00D84AC2"/>
    <w:rsid w:val="00D852FA"/>
    <w:rsid w:val="00D8790E"/>
    <w:rsid w:val="00D911F9"/>
    <w:rsid w:val="00D92E4D"/>
    <w:rsid w:val="00D953AB"/>
    <w:rsid w:val="00DA37F2"/>
    <w:rsid w:val="00DB23A0"/>
    <w:rsid w:val="00DB4C73"/>
    <w:rsid w:val="00DD0598"/>
    <w:rsid w:val="00DD4605"/>
    <w:rsid w:val="00DD4AB8"/>
    <w:rsid w:val="00DE1AFF"/>
    <w:rsid w:val="00DE686B"/>
    <w:rsid w:val="00DF2A0C"/>
    <w:rsid w:val="00DF5F4A"/>
    <w:rsid w:val="00E022D4"/>
    <w:rsid w:val="00E11E31"/>
    <w:rsid w:val="00E17E05"/>
    <w:rsid w:val="00E22631"/>
    <w:rsid w:val="00E26205"/>
    <w:rsid w:val="00E35C2E"/>
    <w:rsid w:val="00E3755A"/>
    <w:rsid w:val="00E4196A"/>
    <w:rsid w:val="00E42BC2"/>
    <w:rsid w:val="00E4749A"/>
    <w:rsid w:val="00E54216"/>
    <w:rsid w:val="00E74F93"/>
    <w:rsid w:val="00E75AF5"/>
    <w:rsid w:val="00E90EF8"/>
    <w:rsid w:val="00E90F3C"/>
    <w:rsid w:val="00E930C1"/>
    <w:rsid w:val="00EA025E"/>
    <w:rsid w:val="00EA0440"/>
    <w:rsid w:val="00EB127A"/>
    <w:rsid w:val="00EC7D8C"/>
    <w:rsid w:val="00EF60BC"/>
    <w:rsid w:val="00F02047"/>
    <w:rsid w:val="00F031E9"/>
    <w:rsid w:val="00F07B80"/>
    <w:rsid w:val="00F11BBC"/>
    <w:rsid w:val="00F24867"/>
    <w:rsid w:val="00F27B82"/>
    <w:rsid w:val="00F33CB8"/>
    <w:rsid w:val="00F34525"/>
    <w:rsid w:val="00F40B88"/>
    <w:rsid w:val="00F44E40"/>
    <w:rsid w:val="00F45A1D"/>
    <w:rsid w:val="00F53F52"/>
    <w:rsid w:val="00F55D82"/>
    <w:rsid w:val="00F567CC"/>
    <w:rsid w:val="00F57E93"/>
    <w:rsid w:val="00F63323"/>
    <w:rsid w:val="00F6656D"/>
    <w:rsid w:val="00F66959"/>
    <w:rsid w:val="00F67C48"/>
    <w:rsid w:val="00F70513"/>
    <w:rsid w:val="00F73F75"/>
    <w:rsid w:val="00F77477"/>
    <w:rsid w:val="00F8038B"/>
    <w:rsid w:val="00F9285D"/>
    <w:rsid w:val="00F953E1"/>
    <w:rsid w:val="00FA279C"/>
    <w:rsid w:val="00FA4952"/>
    <w:rsid w:val="00FA5A0D"/>
    <w:rsid w:val="00FA61A2"/>
    <w:rsid w:val="00FB3DAA"/>
    <w:rsid w:val="00FC4209"/>
    <w:rsid w:val="00FC42FE"/>
    <w:rsid w:val="00FC43C9"/>
    <w:rsid w:val="00FC6C05"/>
    <w:rsid w:val="00FC6D3A"/>
    <w:rsid w:val="00FD3F50"/>
    <w:rsid w:val="00FE0956"/>
    <w:rsid w:val="00FE3355"/>
    <w:rsid w:val="00FE410B"/>
    <w:rsid w:val="00FE7327"/>
    <w:rsid w:val="00FF6323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8F2"/>
    <w:pPr>
      <w:spacing w:after="240"/>
      <w:jc w:val="both"/>
    </w:pPr>
    <w:rPr>
      <w:rFonts w:ascii="Segoe Light" w:hAnsi="Segoe Light"/>
      <w:sz w:val="22"/>
      <w:lang w:val="es-ES"/>
    </w:rPr>
  </w:style>
  <w:style w:type="paragraph" w:styleId="Heading1">
    <w:name w:val="heading 1"/>
    <w:basedOn w:val="Normal"/>
    <w:next w:val="Normal"/>
    <w:qFormat/>
    <w:rsid w:val="00722FC5"/>
    <w:pPr>
      <w:keepNext/>
      <w:numPr>
        <w:numId w:val="1"/>
      </w:numPr>
      <w:outlineLvl w:val="0"/>
    </w:pPr>
    <w:rPr>
      <w:rFonts w:ascii="Segoe UI" w:hAnsi="Segoe UI" w:cs="Segoe UI"/>
      <w:sz w:val="28"/>
    </w:rPr>
  </w:style>
  <w:style w:type="paragraph" w:styleId="Heading2">
    <w:name w:val="heading 2"/>
    <w:basedOn w:val="Normal"/>
    <w:next w:val="Normal"/>
    <w:qFormat/>
    <w:rsid w:val="00722FC5"/>
    <w:pPr>
      <w:keepNext/>
      <w:numPr>
        <w:ilvl w:val="1"/>
        <w:numId w:val="1"/>
      </w:numPr>
      <w:autoSpaceDE w:val="0"/>
      <w:autoSpaceDN w:val="0"/>
      <w:spacing w:before="240" w:after="120"/>
      <w:outlineLvl w:val="1"/>
    </w:pPr>
    <w:rPr>
      <w:rFonts w:ascii="Segoe UI" w:hAnsi="Segoe UI" w:cs="Segoe UI"/>
      <w:bCs/>
      <w:iCs/>
      <w:color w:val="A82029"/>
      <w:sz w:val="24"/>
      <w:szCs w:val="24"/>
      <w:lang w:val="es-CR"/>
    </w:rPr>
  </w:style>
  <w:style w:type="paragraph" w:styleId="Heading3">
    <w:name w:val="heading 3"/>
    <w:basedOn w:val="Normal"/>
    <w:next w:val="Normal"/>
    <w:link w:val="Heading3Char"/>
    <w:qFormat/>
    <w:rsid w:val="002D1D4F"/>
    <w:pPr>
      <w:keepNext/>
      <w:numPr>
        <w:ilvl w:val="2"/>
        <w:numId w:val="1"/>
      </w:numPr>
      <w:autoSpaceDE w:val="0"/>
      <w:autoSpaceDN w:val="0"/>
      <w:spacing w:before="240" w:after="120"/>
      <w:outlineLvl w:val="2"/>
    </w:pPr>
    <w:rPr>
      <w:rFonts w:ascii="Segoe UI" w:hAnsi="Segoe UI" w:cs="Segoe UI"/>
      <w:bCs/>
      <w:szCs w:val="22"/>
      <w:lang w:val="en-US"/>
    </w:rPr>
  </w:style>
  <w:style w:type="paragraph" w:styleId="Heading4">
    <w:name w:val="heading 4"/>
    <w:basedOn w:val="Heading3"/>
    <w:next w:val="Normal"/>
    <w:link w:val="Heading4Char"/>
    <w:qFormat/>
    <w:rsid w:val="007812F5"/>
    <w:pPr>
      <w:numPr>
        <w:ilvl w:val="3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515D0"/>
    <w:pPr>
      <w:keepNext/>
      <w:numPr>
        <w:ilvl w:val="4"/>
        <w:numId w:val="1"/>
      </w:numPr>
      <w:autoSpaceDE w:val="0"/>
      <w:autoSpaceDN w:val="0"/>
      <w:outlineLvl w:val="4"/>
    </w:pPr>
    <w:rPr>
      <w:color w:val="808080"/>
      <w:lang w:val="en-US"/>
    </w:rPr>
  </w:style>
  <w:style w:type="paragraph" w:styleId="Heading6">
    <w:name w:val="heading 6"/>
    <w:basedOn w:val="Normal"/>
    <w:next w:val="Normal"/>
    <w:qFormat/>
    <w:rsid w:val="003515D0"/>
    <w:pPr>
      <w:keepNext/>
      <w:numPr>
        <w:ilvl w:val="5"/>
        <w:numId w:val="1"/>
      </w:numPr>
      <w:autoSpaceDE w:val="0"/>
      <w:autoSpaceDN w:val="0"/>
      <w:outlineLvl w:val="5"/>
    </w:pPr>
    <w:rPr>
      <w:bCs/>
      <w:color w:val="808080"/>
      <w:lang w:val="en-US"/>
    </w:rPr>
  </w:style>
  <w:style w:type="paragraph" w:styleId="Heading7">
    <w:name w:val="heading 7"/>
    <w:basedOn w:val="Normal"/>
    <w:next w:val="Normal"/>
    <w:qFormat/>
    <w:rsid w:val="003515D0"/>
    <w:pPr>
      <w:keepNext/>
      <w:numPr>
        <w:ilvl w:val="6"/>
        <w:numId w:val="1"/>
      </w:numPr>
      <w:autoSpaceDE w:val="0"/>
      <w:autoSpaceDN w:val="0"/>
      <w:outlineLvl w:val="6"/>
    </w:pPr>
    <w:rPr>
      <w:bCs/>
      <w:szCs w:val="22"/>
      <w:lang w:val="en-US"/>
    </w:rPr>
  </w:style>
  <w:style w:type="paragraph" w:styleId="Heading8">
    <w:name w:val="heading 8"/>
    <w:basedOn w:val="Normal"/>
    <w:next w:val="Normal"/>
    <w:qFormat/>
    <w:rsid w:val="003515D0"/>
    <w:pPr>
      <w:keepNext/>
      <w:numPr>
        <w:ilvl w:val="7"/>
        <w:numId w:val="1"/>
      </w:numPr>
      <w:autoSpaceDE w:val="0"/>
      <w:autoSpaceDN w:val="0"/>
      <w:outlineLvl w:val="7"/>
    </w:pPr>
    <w:rPr>
      <w:bCs/>
      <w:color w:val="808080"/>
      <w:szCs w:val="22"/>
      <w:lang w:val="en-US"/>
    </w:rPr>
  </w:style>
  <w:style w:type="paragraph" w:styleId="Heading9">
    <w:name w:val="heading 9"/>
    <w:basedOn w:val="Normal"/>
    <w:next w:val="Normal"/>
    <w:qFormat/>
    <w:rsid w:val="003515D0"/>
    <w:pPr>
      <w:keepNext/>
      <w:numPr>
        <w:ilvl w:val="8"/>
        <w:numId w:val="1"/>
      </w:numPr>
      <w:autoSpaceDE w:val="0"/>
      <w:autoSpaceDN w:val="0"/>
      <w:outlineLvl w:val="8"/>
    </w:pPr>
    <w:rPr>
      <w:bCs/>
      <w:color w:val="80808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515D0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3515D0"/>
    <w:pPr>
      <w:ind w:left="22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3515D0"/>
    <w:pPr>
      <w:ind w:left="44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3515D0"/>
    <w:pPr>
      <w:ind w:left="660"/>
    </w:pPr>
    <w:rPr>
      <w:rFonts w:ascii="Times New Roman" w:hAnsi="Times New Roman"/>
      <w:szCs w:val="21"/>
    </w:rPr>
  </w:style>
  <w:style w:type="paragraph" w:styleId="Index1">
    <w:name w:val="index 1"/>
    <w:basedOn w:val="Normal"/>
    <w:next w:val="Normal"/>
    <w:autoRedefine/>
    <w:semiHidden/>
    <w:rsid w:val="003515D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515D0"/>
    <w:pPr>
      <w:ind w:left="480" w:hanging="240"/>
    </w:pPr>
  </w:style>
  <w:style w:type="paragraph" w:styleId="TableofFigures">
    <w:name w:val="table of figures"/>
    <w:basedOn w:val="Normal"/>
    <w:next w:val="Normal"/>
    <w:semiHidden/>
    <w:rsid w:val="003515D0"/>
    <w:pPr>
      <w:ind w:left="480" w:hanging="480"/>
    </w:pPr>
  </w:style>
  <w:style w:type="paragraph" w:styleId="Header">
    <w:name w:val="header"/>
    <w:basedOn w:val="Normal"/>
    <w:rsid w:val="003515D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515D0"/>
  </w:style>
  <w:style w:type="paragraph" w:styleId="Footer">
    <w:name w:val="footer"/>
    <w:basedOn w:val="Normal"/>
    <w:rsid w:val="003515D0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515D0"/>
    <w:rPr>
      <w:rFonts w:cs="Arial"/>
      <w:sz w:val="24"/>
    </w:rPr>
  </w:style>
  <w:style w:type="paragraph" w:styleId="BodyTextIndent">
    <w:name w:val="Body Text Indent"/>
    <w:basedOn w:val="Normal"/>
    <w:rsid w:val="003515D0"/>
    <w:pPr>
      <w:ind w:left="720"/>
    </w:pPr>
    <w:rPr>
      <w:rFonts w:cs="Arial"/>
      <w:sz w:val="24"/>
    </w:rPr>
  </w:style>
  <w:style w:type="paragraph" w:styleId="BodyTextIndent2">
    <w:name w:val="Body Text Indent 2"/>
    <w:basedOn w:val="Normal"/>
    <w:rsid w:val="003515D0"/>
    <w:pPr>
      <w:ind w:firstLine="720"/>
    </w:pPr>
    <w:rPr>
      <w:rFonts w:cs="Arial"/>
      <w:color w:val="000000"/>
      <w:sz w:val="24"/>
    </w:rPr>
  </w:style>
  <w:style w:type="paragraph" w:customStyle="1" w:styleId="TitleCover">
    <w:name w:val="Title Cover"/>
    <w:basedOn w:val="Normal"/>
    <w:next w:val="Normal"/>
    <w:rsid w:val="003515D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b/>
      <w:spacing w:val="-48"/>
      <w:kern w:val="28"/>
      <w:sz w:val="64"/>
      <w:lang w:val="en-US"/>
    </w:rPr>
  </w:style>
  <w:style w:type="paragraph" w:customStyle="1" w:styleId="SubtitleCover">
    <w:name w:val="Subtitle Cover"/>
    <w:basedOn w:val="TitleCover"/>
    <w:next w:val="Normal"/>
    <w:rsid w:val="003515D0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b w:val="0"/>
      <w:spacing w:val="-30"/>
      <w:sz w:val="48"/>
    </w:rPr>
  </w:style>
  <w:style w:type="character" w:styleId="Hyperlink">
    <w:name w:val="Hyperlink"/>
    <w:uiPriority w:val="99"/>
    <w:rsid w:val="003515D0"/>
    <w:rPr>
      <w:color w:val="0000FF"/>
      <w:u w:val="single"/>
    </w:rPr>
  </w:style>
  <w:style w:type="paragraph" w:styleId="BodyText3">
    <w:name w:val="Body Text 3"/>
    <w:basedOn w:val="Normal"/>
    <w:rsid w:val="003515D0"/>
    <w:pPr>
      <w:autoSpaceDE w:val="0"/>
      <w:autoSpaceDN w:val="0"/>
    </w:pPr>
    <w:rPr>
      <w:rFonts w:ascii="Times New Roman" w:hAnsi="Times New Roman"/>
      <w:i/>
      <w:i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3515D0"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3515D0"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3515D0"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3515D0"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3515D0"/>
    <w:pPr>
      <w:ind w:left="1760"/>
    </w:pPr>
    <w:rPr>
      <w:rFonts w:ascii="Times New Roman" w:hAnsi="Times New Roman"/>
      <w:szCs w:val="21"/>
    </w:rPr>
  </w:style>
  <w:style w:type="paragraph" w:styleId="BodyText2">
    <w:name w:val="Body Text 2"/>
    <w:basedOn w:val="Normal"/>
    <w:rsid w:val="003515D0"/>
  </w:style>
  <w:style w:type="paragraph" w:customStyle="1" w:styleId="Comentario">
    <w:name w:val="Comentario"/>
    <w:basedOn w:val="Normal"/>
    <w:rsid w:val="003515D0"/>
    <w:rPr>
      <w:color w:val="0000FF"/>
    </w:rPr>
  </w:style>
  <w:style w:type="paragraph" w:customStyle="1" w:styleId="Opcional">
    <w:name w:val="Opcional"/>
    <w:basedOn w:val="Normal"/>
    <w:rsid w:val="003515D0"/>
    <w:rPr>
      <w:i/>
      <w:color w:val="800000"/>
    </w:rPr>
  </w:style>
  <w:style w:type="paragraph" w:styleId="BodyTextIndent3">
    <w:name w:val="Body Text Indent 3"/>
    <w:basedOn w:val="Normal"/>
    <w:rsid w:val="003515D0"/>
    <w:pPr>
      <w:ind w:firstLine="432"/>
    </w:pPr>
  </w:style>
  <w:style w:type="character" w:styleId="FollowedHyperlink">
    <w:name w:val="FollowedHyperlink"/>
    <w:rsid w:val="003515D0"/>
    <w:rPr>
      <w:color w:val="800080"/>
      <w:u w:val="single"/>
    </w:rPr>
  </w:style>
  <w:style w:type="paragraph" w:customStyle="1" w:styleId="Cambios">
    <w:name w:val="Cambios"/>
    <w:basedOn w:val="Normal"/>
    <w:rsid w:val="003515D0"/>
    <w:rPr>
      <w:color w:val="008000"/>
      <w:u w:val="single"/>
    </w:rPr>
  </w:style>
  <w:style w:type="paragraph" w:customStyle="1" w:styleId="Table">
    <w:name w:val="Table"/>
    <w:basedOn w:val="Normal"/>
    <w:rsid w:val="003515D0"/>
    <w:pPr>
      <w:spacing w:after="0"/>
      <w:jc w:val="left"/>
    </w:pPr>
  </w:style>
  <w:style w:type="paragraph" w:styleId="DocumentMap">
    <w:name w:val="Document Map"/>
    <w:basedOn w:val="Normal"/>
    <w:semiHidden/>
    <w:rsid w:val="00EF60BC"/>
    <w:pPr>
      <w:shd w:val="clear" w:color="auto" w:fill="000080"/>
    </w:pPr>
    <w:rPr>
      <w:rFonts w:ascii="Tahoma" w:hAnsi="Tahoma" w:cs="Tahoma"/>
      <w:sz w:val="20"/>
    </w:rPr>
  </w:style>
  <w:style w:type="character" w:customStyle="1" w:styleId="apple-converted-space">
    <w:name w:val="apple-converted-space"/>
    <w:rsid w:val="00D1514A"/>
  </w:style>
  <w:style w:type="paragraph" w:styleId="NormalWeb">
    <w:name w:val="Normal (Web)"/>
    <w:basedOn w:val="Normal"/>
    <w:uiPriority w:val="99"/>
    <w:unhideWhenUsed/>
    <w:rsid w:val="003E06A1"/>
    <w:pPr>
      <w:spacing w:before="100" w:beforeAutospacing="1" w:after="100" w:afterAutospacing="1"/>
      <w:jc w:val="left"/>
    </w:pPr>
    <w:rPr>
      <w:rFonts w:ascii="Times" w:hAnsi="Times"/>
      <w:sz w:val="20"/>
    </w:rPr>
  </w:style>
  <w:style w:type="paragraph" w:customStyle="1" w:styleId="Normal3">
    <w:name w:val="Normal3"/>
    <w:rsid w:val="006C7C53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customStyle="1" w:styleId="Normal1">
    <w:name w:val="Normal1"/>
    <w:rsid w:val="00FF6323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customStyle="1" w:styleId="ColorfulList-Accent11">
    <w:name w:val="Colorful List - Accent 11"/>
    <w:basedOn w:val="Normal"/>
    <w:uiPriority w:val="34"/>
    <w:qFormat/>
    <w:rsid w:val="00E90EF8"/>
    <w:pPr>
      <w:spacing w:after="0"/>
      <w:ind w:left="708"/>
      <w:jc w:val="left"/>
    </w:pPr>
    <w:rPr>
      <w:rFonts w:cs="Arial"/>
      <w:sz w:val="20"/>
      <w:szCs w:val="22"/>
      <w:lang w:eastAsia="es-ES"/>
    </w:rPr>
  </w:style>
  <w:style w:type="table" w:styleId="TableGrid">
    <w:name w:val="Table Grid"/>
    <w:basedOn w:val="TableNormal"/>
    <w:rsid w:val="00262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2D1D4F"/>
    <w:rPr>
      <w:rFonts w:ascii="Segoe UI" w:hAnsi="Segoe UI" w:cs="Segoe UI"/>
      <w:bCs/>
      <w:sz w:val="22"/>
      <w:szCs w:val="22"/>
      <w:lang w:val="en-US"/>
    </w:rPr>
  </w:style>
  <w:style w:type="character" w:customStyle="1" w:styleId="Heading4Char">
    <w:name w:val="Heading 4 Char"/>
    <w:link w:val="Heading4"/>
    <w:rsid w:val="00A13E6F"/>
    <w:rPr>
      <w:rFonts w:ascii="Arial" w:hAnsi="Arial"/>
      <w:bCs/>
      <w:i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3563D"/>
    <w:pPr>
      <w:spacing w:after="160" w:line="259" w:lineRule="auto"/>
      <w:ind w:left="720"/>
      <w:contextualSpacing/>
      <w:jc w:val="left"/>
    </w:pPr>
    <w:rPr>
      <w:rFonts w:ascii="Calibri" w:eastAsia="Calibri" w:hAnsi="Calibri"/>
      <w:szCs w:val="22"/>
      <w:lang w:val="es-PE"/>
    </w:rPr>
  </w:style>
  <w:style w:type="paragraph" w:styleId="BalloonText">
    <w:name w:val="Balloon Text"/>
    <w:basedOn w:val="Normal"/>
    <w:link w:val="BalloonTextChar"/>
    <w:rsid w:val="008F6BB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F6BB5"/>
    <w:rPr>
      <w:rFonts w:ascii="Lucida Grande" w:hAnsi="Lucida Grande"/>
      <w:sz w:val="18"/>
      <w:szCs w:val="18"/>
      <w:lang w:val="es-ES"/>
    </w:rPr>
  </w:style>
  <w:style w:type="character" w:styleId="Strong">
    <w:name w:val="Strong"/>
    <w:basedOn w:val="DefaultParagraphFont"/>
    <w:qFormat/>
    <w:rsid w:val="00B214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8F2"/>
    <w:pPr>
      <w:spacing w:after="240"/>
      <w:jc w:val="both"/>
    </w:pPr>
    <w:rPr>
      <w:rFonts w:ascii="Segoe Light" w:hAnsi="Segoe Light"/>
      <w:sz w:val="22"/>
      <w:lang w:val="es-ES"/>
    </w:rPr>
  </w:style>
  <w:style w:type="paragraph" w:styleId="Heading1">
    <w:name w:val="heading 1"/>
    <w:basedOn w:val="Normal"/>
    <w:next w:val="Normal"/>
    <w:qFormat/>
    <w:rsid w:val="00722FC5"/>
    <w:pPr>
      <w:keepNext/>
      <w:numPr>
        <w:numId w:val="1"/>
      </w:numPr>
      <w:outlineLvl w:val="0"/>
    </w:pPr>
    <w:rPr>
      <w:rFonts w:ascii="Segoe UI" w:hAnsi="Segoe UI" w:cs="Segoe UI"/>
      <w:sz w:val="28"/>
    </w:rPr>
  </w:style>
  <w:style w:type="paragraph" w:styleId="Heading2">
    <w:name w:val="heading 2"/>
    <w:basedOn w:val="Normal"/>
    <w:next w:val="Normal"/>
    <w:qFormat/>
    <w:rsid w:val="00722FC5"/>
    <w:pPr>
      <w:keepNext/>
      <w:numPr>
        <w:ilvl w:val="1"/>
        <w:numId w:val="1"/>
      </w:numPr>
      <w:autoSpaceDE w:val="0"/>
      <w:autoSpaceDN w:val="0"/>
      <w:spacing w:before="240" w:after="120"/>
      <w:outlineLvl w:val="1"/>
    </w:pPr>
    <w:rPr>
      <w:rFonts w:ascii="Segoe UI" w:hAnsi="Segoe UI" w:cs="Segoe UI"/>
      <w:bCs/>
      <w:iCs/>
      <w:color w:val="A82029"/>
      <w:sz w:val="24"/>
      <w:szCs w:val="24"/>
      <w:lang w:val="es-CR"/>
    </w:rPr>
  </w:style>
  <w:style w:type="paragraph" w:styleId="Heading3">
    <w:name w:val="heading 3"/>
    <w:basedOn w:val="Normal"/>
    <w:next w:val="Normal"/>
    <w:link w:val="Heading3Char"/>
    <w:qFormat/>
    <w:rsid w:val="002D1D4F"/>
    <w:pPr>
      <w:keepNext/>
      <w:numPr>
        <w:ilvl w:val="2"/>
        <w:numId w:val="1"/>
      </w:numPr>
      <w:autoSpaceDE w:val="0"/>
      <w:autoSpaceDN w:val="0"/>
      <w:spacing w:before="240" w:after="120"/>
      <w:outlineLvl w:val="2"/>
    </w:pPr>
    <w:rPr>
      <w:rFonts w:ascii="Segoe UI" w:hAnsi="Segoe UI" w:cs="Segoe UI"/>
      <w:bCs/>
      <w:szCs w:val="22"/>
      <w:lang w:val="en-US"/>
    </w:rPr>
  </w:style>
  <w:style w:type="paragraph" w:styleId="Heading4">
    <w:name w:val="heading 4"/>
    <w:basedOn w:val="Heading3"/>
    <w:next w:val="Normal"/>
    <w:link w:val="Heading4Char"/>
    <w:qFormat/>
    <w:rsid w:val="007812F5"/>
    <w:pPr>
      <w:numPr>
        <w:ilvl w:val="3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autoSpaceDE w:val="0"/>
      <w:autoSpaceDN w:val="0"/>
      <w:outlineLvl w:val="4"/>
    </w:pPr>
    <w:rPr>
      <w:color w:val="808080"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autoSpaceDE w:val="0"/>
      <w:autoSpaceDN w:val="0"/>
      <w:outlineLvl w:val="5"/>
    </w:pPr>
    <w:rPr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autoSpaceDE w:val="0"/>
      <w:autoSpaceDN w:val="0"/>
      <w:outlineLvl w:val="6"/>
    </w:pPr>
    <w:rPr>
      <w:bCs/>
      <w:szCs w:val="22"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autoSpaceDE w:val="0"/>
      <w:autoSpaceDN w:val="0"/>
      <w:outlineLvl w:val="7"/>
    </w:pPr>
    <w:rPr>
      <w:bCs/>
      <w:color w:val="808080"/>
      <w:szCs w:val="22"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autoSpaceDE w:val="0"/>
      <w:autoSpaceDN w:val="0"/>
      <w:outlineLvl w:val="8"/>
    </w:pPr>
    <w:rPr>
      <w:bCs/>
      <w:color w:val="80808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2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4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rial"/>
      <w:sz w:val="24"/>
    </w:rPr>
  </w:style>
  <w:style w:type="paragraph" w:styleId="BodyTextIndent">
    <w:name w:val="Body Text Indent"/>
    <w:basedOn w:val="Normal"/>
    <w:pPr>
      <w:ind w:left="720"/>
    </w:pPr>
    <w:rPr>
      <w:rFonts w:cs="Arial"/>
      <w:sz w:val="24"/>
    </w:rPr>
  </w:style>
  <w:style w:type="paragraph" w:styleId="BodyTextIndent2">
    <w:name w:val="Body Text Indent 2"/>
    <w:basedOn w:val="Normal"/>
    <w:pPr>
      <w:ind w:firstLine="720"/>
    </w:pPr>
    <w:rPr>
      <w:rFonts w:cs="Arial"/>
      <w:color w:val="000000"/>
      <w:sz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b/>
      <w:spacing w:val="-48"/>
      <w:kern w:val="28"/>
      <w:sz w:val="64"/>
      <w:lang w:val="en-US"/>
    </w:rPr>
  </w:style>
  <w:style w:type="paragraph" w:customStyle="1" w:styleId="SubtitleCover">
    <w:name w:val="Subtitle Cover"/>
    <w:basedOn w:val="TitleCover"/>
    <w:next w:val="Normal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b w:val="0"/>
      <w:spacing w:val="-30"/>
      <w:sz w:val="48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</w:pPr>
    <w:rPr>
      <w:rFonts w:ascii="Times New Roman" w:hAnsi="Times New Roman"/>
      <w:i/>
      <w:iCs/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paragraph" w:styleId="BodyText2">
    <w:name w:val="Body Text 2"/>
    <w:basedOn w:val="Normal"/>
  </w:style>
  <w:style w:type="paragraph" w:customStyle="1" w:styleId="Comentario">
    <w:name w:val="Comentario"/>
    <w:basedOn w:val="Normal"/>
    <w:rPr>
      <w:color w:val="0000FF"/>
    </w:rPr>
  </w:style>
  <w:style w:type="paragraph" w:customStyle="1" w:styleId="Opcional">
    <w:name w:val="Opcional"/>
    <w:basedOn w:val="Normal"/>
    <w:rPr>
      <w:i/>
      <w:color w:val="800000"/>
    </w:rPr>
  </w:style>
  <w:style w:type="paragraph" w:styleId="BodyTextIndent3">
    <w:name w:val="Body Text Indent 3"/>
    <w:basedOn w:val="Normal"/>
    <w:pPr>
      <w:ind w:firstLine="432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ambios">
    <w:name w:val="Cambios"/>
    <w:basedOn w:val="Normal"/>
    <w:rPr>
      <w:color w:val="008000"/>
      <w:u w:val="single"/>
    </w:rPr>
  </w:style>
  <w:style w:type="paragraph" w:customStyle="1" w:styleId="Table">
    <w:name w:val="Table"/>
    <w:basedOn w:val="Normal"/>
    <w:pPr>
      <w:spacing w:after="0"/>
      <w:jc w:val="left"/>
    </w:pPr>
  </w:style>
  <w:style w:type="paragraph" w:styleId="DocumentMap">
    <w:name w:val="Document Map"/>
    <w:basedOn w:val="Normal"/>
    <w:semiHidden/>
    <w:rsid w:val="00EF60BC"/>
    <w:pPr>
      <w:shd w:val="clear" w:color="auto" w:fill="000080"/>
    </w:pPr>
    <w:rPr>
      <w:rFonts w:ascii="Tahoma" w:hAnsi="Tahoma" w:cs="Tahoma"/>
      <w:sz w:val="20"/>
    </w:rPr>
  </w:style>
  <w:style w:type="character" w:customStyle="1" w:styleId="apple-converted-space">
    <w:name w:val="apple-converted-space"/>
    <w:rsid w:val="00D1514A"/>
  </w:style>
  <w:style w:type="paragraph" w:styleId="NormalWeb">
    <w:name w:val="Normal (Web)"/>
    <w:basedOn w:val="Normal"/>
    <w:uiPriority w:val="99"/>
    <w:unhideWhenUsed/>
    <w:rsid w:val="003E06A1"/>
    <w:pPr>
      <w:spacing w:before="100" w:beforeAutospacing="1" w:after="100" w:afterAutospacing="1"/>
      <w:jc w:val="left"/>
    </w:pPr>
    <w:rPr>
      <w:rFonts w:ascii="Times" w:hAnsi="Times"/>
      <w:sz w:val="20"/>
    </w:rPr>
  </w:style>
  <w:style w:type="paragraph" w:customStyle="1" w:styleId="Normal3">
    <w:name w:val="Normal3"/>
    <w:rsid w:val="006C7C53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customStyle="1" w:styleId="Normal1">
    <w:name w:val="Normal1"/>
    <w:rsid w:val="00FF6323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customStyle="1" w:styleId="ColorfulList-Accent11">
    <w:name w:val="Colorful List - Accent 11"/>
    <w:basedOn w:val="Normal"/>
    <w:uiPriority w:val="34"/>
    <w:qFormat/>
    <w:rsid w:val="00E90EF8"/>
    <w:pPr>
      <w:spacing w:after="0"/>
      <w:ind w:left="708"/>
      <w:jc w:val="left"/>
    </w:pPr>
    <w:rPr>
      <w:rFonts w:cs="Arial"/>
      <w:sz w:val="20"/>
      <w:szCs w:val="22"/>
      <w:lang w:eastAsia="es-ES"/>
    </w:rPr>
  </w:style>
  <w:style w:type="table" w:styleId="TableGrid">
    <w:name w:val="Table Grid"/>
    <w:basedOn w:val="TableNormal"/>
    <w:rsid w:val="00262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2D1D4F"/>
    <w:rPr>
      <w:rFonts w:ascii="Segoe UI" w:hAnsi="Segoe UI" w:cs="Segoe UI"/>
      <w:bCs/>
      <w:sz w:val="22"/>
      <w:szCs w:val="22"/>
      <w:lang w:val="en-US"/>
    </w:rPr>
  </w:style>
  <w:style w:type="character" w:customStyle="1" w:styleId="Heading4Char">
    <w:name w:val="Heading 4 Char"/>
    <w:link w:val="Heading4"/>
    <w:rsid w:val="00A13E6F"/>
    <w:rPr>
      <w:rFonts w:ascii="Arial" w:hAnsi="Arial"/>
      <w:bCs/>
      <w:i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3563D"/>
    <w:pPr>
      <w:spacing w:after="160" w:line="259" w:lineRule="auto"/>
      <w:ind w:left="720"/>
      <w:contextualSpacing/>
      <w:jc w:val="left"/>
    </w:pPr>
    <w:rPr>
      <w:rFonts w:ascii="Calibri" w:eastAsia="Calibri" w:hAnsi="Calibri"/>
      <w:szCs w:val="22"/>
      <w:lang w:val="es-PE"/>
    </w:rPr>
  </w:style>
  <w:style w:type="paragraph" w:styleId="BalloonText">
    <w:name w:val="Balloon Text"/>
    <w:basedOn w:val="Normal"/>
    <w:link w:val="BalloonTextChar"/>
    <w:rsid w:val="008F6BB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F6BB5"/>
    <w:rPr>
      <w:rFonts w:ascii="Lucida Grande" w:hAnsi="Lucida Grande"/>
      <w:sz w:val="18"/>
      <w:szCs w:val="18"/>
      <w:lang w:val="es-ES"/>
    </w:rPr>
  </w:style>
  <w:style w:type="character" w:styleId="Strong">
    <w:name w:val="Strong"/>
    <w:basedOn w:val="DefaultParagraphFont"/>
    <w:qFormat/>
    <w:rsid w:val="00B21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BD999-E3F1-4A6F-BC7D-DA6F10B3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Avantica Technologies</Company>
  <LinksUpToDate>false</LinksUpToDate>
  <CharactersWithSpaces>5831</CharactersWithSpaces>
  <SharedDoc>false</SharedDoc>
  <HLinks>
    <vt:vector size="78" baseType="variant">
      <vt:variant>
        <vt:i4>4784227</vt:i4>
      </vt:variant>
      <vt:variant>
        <vt:i4>78</vt:i4>
      </vt:variant>
      <vt:variant>
        <vt:i4>0</vt:i4>
      </vt:variant>
      <vt:variant>
        <vt:i4>5</vt:i4>
      </vt:variant>
      <vt:variant>
        <vt:lpwstr>http://orientacion.sunat.gob.pe/index.php?option=com_content&amp;view=article&amp;id=751:ien-que-consiste&amp;catid=117:regimen-de-percepciones-del-igv-venta&amp;Itemid=185</vt:lpwstr>
      </vt:variant>
      <vt:variant>
        <vt:lpwstr/>
      </vt:variant>
      <vt:variant>
        <vt:i4>2555908</vt:i4>
      </vt:variant>
      <vt:variant>
        <vt:i4>75</vt:i4>
      </vt:variant>
      <vt:variant>
        <vt:i4>0</vt:i4>
      </vt:variant>
      <vt:variant>
        <vt:i4>5</vt:i4>
      </vt:variant>
      <vt:variant>
        <vt:lpwstr>http://www.mass.pe/tags/mef</vt:lpwstr>
      </vt:variant>
      <vt:variant>
        <vt:lpwstr/>
      </vt:variant>
      <vt:variant>
        <vt:i4>7995442</vt:i4>
      </vt:variant>
      <vt:variant>
        <vt:i4>72</vt:i4>
      </vt:variant>
      <vt:variant>
        <vt:i4>0</vt:i4>
      </vt:variant>
      <vt:variant>
        <vt:i4>5</vt:i4>
      </vt:variant>
      <vt:variant>
        <vt:lpwstr>http://mass.pe/noticias/2011/10/cuando-la-sunat-nos-devuelve-impuestos</vt:lpwstr>
      </vt:variant>
      <vt:variant>
        <vt:lpwstr/>
      </vt:variant>
      <vt:variant>
        <vt:i4>6160402</vt:i4>
      </vt:variant>
      <vt:variant>
        <vt:i4>69</vt:i4>
      </vt:variant>
      <vt:variant>
        <vt:i4>0</vt:i4>
      </vt:variant>
      <vt:variant>
        <vt:i4>5</vt:i4>
      </vt:variant>
      <vt:variant>
        <vt:lpwstr>http://www.mass.pe/tags/MYPE</vt:lpwstr>
      </vt:variant>
      <vt:variant>
        <vt:lpwstr/>
      </vt:variant>
      <vt:variant>
        <vt:i4>3014699</vt:i4>
      </vt:variant>
      <vt:variant>
        <vt:i4>66</vt:i4>
      </vt:variant>
      <vt:variant>
        <vt:i4>0</vt:i4>
      </vt:variant>
      <vt:variant>
        <vt:i4>5</vt:i4>
      </vt:variant>
      <vt:variant>
        <vt:lpwstr>http://orientacion.sunat.gob.pe/index.php?option=com_content&amp;view=article&amp;id=792:definicion&amp;catid=120:regimen-de-retenciones-del-igv&amp;Itemid=186</vt:lpwstr>
      </vt:variant>
      <vt:variant>
        <vt:lpwstr/>
      </vt:variant>
      <vt:variant>
        <vt:i4>4391023</vt:i4>
      </vt:variant>
      <vt:variant>
        <vt:i4>63</vt:i4>
      </vt:variant>
      <vt:variant>
        <vt:i4>0</vt:i4>
      </vt:variant>
      <vt:variant>
        <vt:i4>5</vt:i4>
      </vt:variant>
      <vt:variant>
        <vt:lpwstr>http://www.bn.com.pe/</vt:lpwstr>
      </vt:variant>
      <vt:variant>
        <vt:lpwstr/>
      </vt:variant>
      <vt:variant>
        <vt:i4>7602232</vt:i4>
      </vt:variant>
      <vt:variant>
        <vt:i4>60</vt:i4>
      </vt:variant>
      <vt:variant>
        <vt:i4>0</vt:i4>
      </vt:variant>
      <vt:variant>
        <vt:i4>5</vt:i4>
      </vt:variant>
      <vt:variant>
        <vt:lpwstr>http://orientacion.sunat.gob.pe/index.php?option=com_content&amp;view=article&amp;id=816&amp;Itemid=183</vt:lpwstr>
      </vt:variant>
      <vt:variant>
        <vt:lpwstr/>
      </vt:variant>
      <vt:variant>
        <vt:i4>4980780</vt:i4>
      </vt:variant>
      <vt:variant>
        <vt:i4>2051</vt:i4>
      </vt:variant>
      <vt:variant>
        <vt:i4>1025</vt:i4>
      </vt:variant>
      <vt:variant>
        <vt:i4>1</vt:i4>
      </vt:variant>
      <vt:variant>
        <vt:lpwstr>avantica_logo_final</vt:lpwstr>
      </vt:variant>
      <vt:variant>
        <vt:lpwstr/>
      </vt:variant>
      <vt:variant>
        <vt:i4>3735581</vt:i4>
      </vt:variant>
      <vt:variant>
        <vt:i4>12072</vt:i4>
      </vt:variant>
      <vt:variant>
        <vt:i4>1027</vt:i4>
      </vt:variant>
      <vt:variant>
        <vt:i4>1</vt:i4>
      </vt:variant>
      <vt:variant>
        <vt:lpwstr>Screen Shot 2014-09-25 at 4</vt:lpwstr>
      </vt:variant>
      <vt:variant>
        <vt:lpwstr/>
      </vt:variant>
      <vt:variant>
        <vt:i4>3735581</vt:i4>
      </vt:variant>
      <vt:variant>
        <vt:i4>12074</vt:i4>
      </vt:variant>
      <vt:variant>
        <vt:i4>1028</vt:i4>
      </vt:variant>
      <vt:variant>
        <vt:i4>1</vt:i4>
      </vt:variant>
      <vt:variant>
        <vt:lpwstr>Screen Shot 2014-09-25 at 4</vt:lpwstr>
      </vt:variant>
      <vt:variant>
        <vt:lpwstr/>
      </vt:variant>
      <vt:variant>
        <vt:i4>3735581</vt:i4>
      </vt:variant>
      <vt:variant>
        <vt:i4>12119</vt:i4>
      </vt:variant>
      <vt:variant>
        <vt:i4>1029</vt:i4>
      </vt:variant>
      <vt:variant>
        <vt:i4>1</vt:i4>
      </vt:variant>
      <vt:variant>
        <vt:lpwstr>Screen Shot 2014-09-25 at 4</vt:lpwstr>
      </vt:variant>
      <vt:variant>
        <vt:lpwstr/>
      </vt:variant>
      <vt:variant>
        <vt:i4>4980780</vt:i4>
      </vt:variant>
      <vt:variant>
        <vt:i4>31856</vt:i4>
      </vt:variant>
      <vt:variant>
        <vt:i4>1026</vt:i4>
      </vt:variant>
      <vt:variant>
        <vt:i4>1</vt:i4>
      </vt:variant>
      <vt:variant>
        <vt:lpwstr>avantica_logo_final</vt:lpwstr>
      </vt:variant>
      <vt:variant>
        <vt:lpwstr/>
      </vt:variant>
      <vt:variant>
        <vt:i4>3407897</vt:i4>
      </vt:variant>
      <vt:variant>
        <vt:i4>-1</vt:i4>
      </vt:variant>
      <vt:variant>
        <vt:i4>2053</vt:i4>
      </vt:variant>
      <vt:variant>
        <vt:i4>1</vt:i4>
      </vt:variant>
      <vt:variant>
        <vt:lpwstr>Screen Shot 2014-09-08 at 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Avantica</dc:creator>
  <cp:lastModifiedBy>Héctor Maldonado</cp:lastModifiedBy>
  <cp:revision>18</cp:revision>
  <dcterms:created xsi:type="dcterms:W3CDTF">2014-12-18T20:32:00Z</dcterms:created>
  <dcterms:modified xsi:type="dcterms:W3CDTF">2015-03-12T20:07:00Z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2009/02/18</vt:lpwstr>
  </property>
</Properties>
</file>