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 dossier comporte le travail et les ressources nécessaires pour la SAE S5, Classification de genre et d’âge.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 projet se divise en 6 phases: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Classification de genre avec CNN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Classification d’âge avec une approche de régression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Classification simultanée de genre et d’âge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Transfert d’apprentissage avec un modèle pré-entraîné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Création d’une interface </w:t>
      </w:r>
      <w:r w:rsidDel="00000000" w:rsidR="00000000" w:rsidRPr="00000000">
        <w:rPr>
          <w:sz w:val="24"/>
          <w:szCs w:val="24"/>
          <w:rtl w:val="0"/>
        </w:rPr>
        <w:t xml:space="preserve">Gradio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Déploiement de l’application sur Hugging Face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Voici notre groupe: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Giffard Axel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Cabo India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Hamsek</w:t>
      </w:r>
      <w:r w:rsidDel="00000000" w:rsidR="00000000" w:rsidRPr="00000000">
        <w:rPr>
          <w:sz w:val="24"/>
          <w:szCs w:val="24"/>
          <w:rtl w:val="0"/>
        </w:rPr>
        <w:t xml:space="preserve"> Fayçal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Ouchallal Samia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