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47865" w14:textId="09370546" w:rsidR="0062128F" w:rsidRDefault="009F4A92">
      <w:r>
        <w:t>Bilal Hajj Hassan</w:t>
      </w:r>
    </w:p>
    <w:p w14:paraId="1ED1F52C" w14:textId="039526A3" w:rsidR="009F4A92" w:rsidRDefault="009F4A92">
      <w:r>
        <w:t>15/7/1991</w:t>
      </w:r>
    </w:p>
    <w:p w14:paraId="0BF7F1D7" w14:textId="1C20D43E" w:rsidR="009F4A92" w:rsidRDefault="009F4A92">
      <w:r>
        <w:t>NKDA</w:t>
      </w:r>
    </w:p>
    <w:p w14:paraId="0FFA23A5" w14:textId="77777777" w:rsidR="009F4A92" w:rsidRDefault="009F4A92"/>
    <w:p w14:paraId="69540241" w14:textId="31662F3F" w:rsidR="009F4A92" w:rsidRDefault="009F4A92">
      <w:r>
        <w:t xml:space="preserve">Tonsillitis started 6 weeks ago. Took </w:t>
      </w:r>
      <w:proofErr w:type="spellStart"/>
      <w:r>
        <w:t>augmentin</w:t>
      </w:r>
      <w:proofErr w:type="spellEnd"/>
      <w:r>
        <w:t xml:space="preserve"> for 7 days. 5 days later, he recurred and took 5 shots of ceftriaxone and </w:t>
      </w:r>
      <w:proofErr w:type="spellStart"/>
      <w:r>
        <w:t>augmentin</w:t>
      </w:r>
      <w:proofErr w:type="spellEnd"/>
      <w:r>
        <w:t xml:space="preserve"> 1 g BID. He improved slightly and then recurred and took </w:t>
      </w:r>
      <w:proofErr w:type="spellStart"/>
      <w:r>
        <w:t>augmentin</w:t>
      </w:r>
      <w:proofErr w:type="spellEnd"/>
      <w:r>
        <w:t>, levofloxacin and ceftriaxone.</w:t>
      </w:r>
    </w:p>
    <w:p w14:paraId="382F4287" w14:textId="0A362E50" w:rsidR="009F4A92" w:rsidRDefault="009F4A92">
      <w:r>
        <w:t xml:space="preserve">He then stopped for a week and then recurred and </w:t>
      </w:r>
      <w:proofErr w:type="gramStart"/>
      <w:r>
        <w:t>then  got</w:t>
      </w:r>
      <w:proofErr w:type="gramEnd"/>
      <w:r>
        <w:t xml:space="preserve"> clindamycin, </w:t>
      </w:r>
      <w:proofErr w:type="spellStart"/>
      <w:r>
        <w:t>klacid</w:t>
      </w:r>
      <w:proofErr w:type="spellEnd"/>
      <w:r>
        <w:t xml:space="preserve"> and prednisone 2 pills, 50 mg each.</w:t>
      </w:r>
    </w:p>
    <w:p w14:paraId="5B9B5D78" w14:textId="5AFFBDDB" w:rsidR="009F4A92" w:rsidRDefault="009F4A92">
      <w:r>
        <w:t>He now has diarrhea from all these antibiotics.</w:t>
      </w:r>
    </w:p>
    <w:p w14:paraId="20236F26" w14:textId="6FB066A4" w:rsidR="009F4A92" w:rsidRDefault="004B222D">
      <w:r>
        <w:t>He also has severe heartburn, he is a smoker and a heavy caffeine drinker.</w:t>
      </w:r>
    </w:p>
    <w:p w14:paraId="5D5E97AA" w14:textId="77777777" w:rsidR="004B222D" w:rsidRDefault="004B222D">
      <w:bookmarkStart w:id="0" w:name="_GoBack"/>
      <w:bookmarkEnd w:id="0"/>
    </w:p>
    <w:p w14:paraId="48C7345A" w14:textId="0064AD00" w:rsidR="004B222D" w:rsidRDefault="004B222D">
      <w:r>
        <w:t>On exam. No tonsillitis but diffuse erythema. Likely GERD related.</w:t>
      </w:r>
    </w:p>
    <w:sectPr w:rsidR="004B2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92"/>
    <w:rsid w:val="004B222D"/>
    <w:rsid w:val="009C010F"/>
    <w:rsid w:val="009F4A92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725F"/>
  <w15:chartTrackingRefBased/>
  <w15:docId w15:val="{6993F291-7971-4FE1-B9A6-A8C0B752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2018-05-21T12:30:00Z</dcterms:created>
  <dcterms:modified xsi:type="dcterms:W3CDTF">2018-05-21T12:50:00Z</dcterms:modified>
</cp:coreProperties>
</file>