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A53929" w14:textId="77777777" w:rsidR="0062128F" w:rsidRDefault="003E385F">
      <w:r>
        <w:t>Nathalie Bedirian</w:t>
      </w:r>
    </w:p>
    <w:p w14:paraId="328EBAB4" w14:textId="7861169A" w:rsidR="003E385F" w:rsidRDefault="003E385F">
      <w:r>
        <w:t>9-4-1992</w:t>
      </w:r>
    </w:p>
    <w:p w14:paraId="3FAD1884" w14:textId="6E92627B" w:rsidR="003E385F" w:rsidRDefault="003E385F"/>
    <w:p w14:paraId="00D9036C" w14:textId="3D6C6BE1" w:rsidR="003E385F" w:rsidRDefault="003E385F">
      <w:r>
        <w:t>NKDA</w:t>
      </w:r>
    </w:p>
    <w:p w14:paraId="1530E65F" w14:textId="13EB0BD9" w:rsidR="003E385F" w:rsidRDefault="003E385F">
      <w:r>
        <w:t>Meds: mometasone furoate, OCP</w:t>
      </w:r>
    </w:p>
    <w:p w14:paraId="3B3241F3" w14:textId="186F1902" w:rsidR="003E385F" w:rsidRDefault="003E385F">
      <w:r>
        <w:t>PMH/PSH: Breast reduction</w:t>
      </w:r>
    </w:p>
    <w:p w14:paraId="791F31AC" w14:textId="3CC18C6B" w:rsidR="003E385F" w:rsidRDefault="003E385F"/>
    <w:p w14:paraId="6834C54D" w14:textId="7B877CB5" w:rsidR="003E385F" w:rsidRDefault="003E385F">
      <w:proofErr w:type="gramStart"/>
      <w:r>
        <w:t>Non Smoker</w:t>
      </w:r>
      <w:proofErr w:type="gramEnd"/>
    </w:p>
    <w:p w14:paraId="17C82AAF" w14:textId="57069245" w:rsidR="003E385F" w:rsidRDefault="003E385F">
      <w:r>
        <w:t>Social alcohol (week ends)</w:t>
      </w:r>
    </w:p>
    <w:p w14:paraId="322641F3" w14:textId="00BCDBCD" w:rsidR="003E385F" w:rsidRDefault="003E385F"/>
    <w:p w14:paraId="6848F6C0" w14:textId="6D6DAF46" w:rsidR="003E385F" w:rsidRDefault="003E385F">
      <w:r>
        <w:t>3 to 4-year history of nasal congestion and rhinorrhea. No eye symptoms. She had a prick test for some 18 substances which all tested negative. She has year-round symptoms.</w:t>
      </w:r>
    </w:p>
    <w:p w14:paraId="63A214F5" w14:textId="72ECEBEB" w:rsidR="003E385F" w:rsidRDefault="003E385F">
      <w:r>
        <w:t>She took mometasone for a year with improvement but not complete resolution. She took it two puffs in each nostril once a day. The second year of treatment she felt that she is not as good anymore with still some nasal secretions build up.</w:t>
      </w:r>
    </w:p>
    <w:p w14:paraId="06237EE6" w14:textId="1AC80005" w:rsidR="003E385F" w:rsidRDefault="003E385F"/>
    <w:p w14:paraId="05B577B8" w14:textId="7A17E07C" w:rsidR="003E385F" w:rsidRDefault="003E385F">
      <w:r>
        <w:t>On exam:</w:t>
      </w:r>
    </w:p>
    <w:p w14:paraId="010BDF73" w14:textId="3F87EF8E" w:rsidR="003E385F" w:rsidRDefault="003E385F"/>
    <w:p w14:paraId="5CFDFDF1" w14:textId="1492E279" w:rsidR="003E385F" w:rsidRDefault="003E385F">
      <w:r>
        <w:t>Some dry and wet mucus in the nose.</w:t>
      </w:r>
    </w:p>
    <w:p w14:paraId="620706F5" w14:textId="7349E19E" w:rsidR="003E385F" w:rsidRDefault="007520FB">
      <w:r>
        <w:t xml:space="preserve">Posterior pharyngeal </w:t>
      </w:r>
      <w:proofErr w:type="spellStart"/>
      <w:r>
        <w:t>cobblestoning</w:t>
      </w:r>
      <w:proofErr w:type="spellEnd"/>
      <w:r>
        <w:t>, mild.</w:t>
      </w:r>
    </w:p>
    <w:p w14:paraId="7461541F" w14:textId="54E50E7D" w:rsidR="007520FB" w:rsidRDefault="007520FB"/>
    <w:p w14:paraId="7269BA88" w14:textId="77777777" w:rsidR="007520FB" w:rsidRDefault="007520FB">
      <w:bookmarkStart w:id="0" w:name="_GoBack"/>
      <w:bookmarkEnd w:id="0"/>
    </w:p>
    <w:sectPr w:rsidR="00752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5F"/>
    <w:rsid w:val="003E385F"/>
    <w:rsid w:val="007520FB"/>
    <w:rsid w:val="009C010F"/>
    <w:rsid w:val="009C3937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EC80"/>
  <w15:chartTrackingRefBased/>
  <w15:docId w15:val="{1D1CE119-0E13-43D2-9BB8-D45DB15A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2018-10-04T10:09:00Z</dcterms:created>
  <dcterms:modified xsi:type="dcterms:W3CDTF">2018-10-04T10:34:00Z</dcterms:modified>
</cp:coreProperties>
</file>