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Saim Bin haque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1931383042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RTK-CSE445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26-10-2024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Clark et al. [1]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Used machine learning techniques to figure out 2 types of </w:t>
      </w:r>
      <w:r w:rsidDel="00000000" w:rsidR="00000000" w:rsidRPr="00000000">
        <w:rPr>
          <w:sz w:val="24"/>
          <w:szCs w:val="24"/>
          <w:rtl w:val="0"/>
        </w:rPr>
        <w:t xml:space="preserve">thyroid cancer that are whether it is papillary or follicular. The dataset that is used here has 383 instances with16 features. 6 machine learning models used here to get the best results. Maximum result has been found from the random forest with 0.99% accuracy  and precision 0.99, recall .97, f1 score .98 respectively and these result has made the model very efficient.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[1]E. Clark, S. Price, T. Lucena, B. Haberlein, A. Wahbeh, and R. Seetan, “Predictive Analytics for Thyroid Cancer Recurrence: A Machine Learning Approach,”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preprints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, Sep. 09, 2024. https://doi.org/10.20944/preprints202409.0667.v1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‌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