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zaxaeo8j4h9" w:id="0"/>
      <w:bookmarkEnd w:id="0"/>
      <w:r w:rsidDel="00000000" w:rsidR="00000000" w:rsidRPr="00000000">
        <w:rPr>
          <w:rtl w:val="0"/>
        </w:rPr>
        <w:t xml:space="preserve"> Statistics Library Documentation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Program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Java-based statistical calculation program for computing basic statistics and probability distributions.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Basic Statistics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Mean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Median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Mode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Standard Deviation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Probability Calculations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Combinations (nCr)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Permutations (nPr)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Binomial Probability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Geometric Probability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Hypergeometric Probability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Negative Binomial Probability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Details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StatsLibrary.java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Statistical Methods: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getMean(): Calculates average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getMedian(): Finds middle value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getMode(): Finds most frequent value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getStandardDeviation(): Calculates spread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Probability Methods: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calculateCombination(n, r): Computes nCr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calculatePermutation(n, r): Computes nPr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calculateBinomial(n, r, p): Binomial probability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calculateGeometric(p, r): Geometric probability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calculateHypoGeometric(N, K, n, k): Hypergeometric probability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calculateNegativeBinomial(y, r, p): Negative binomial probability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Usage Examples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Independent Intersection: Calculates the probability that both events occur assuming they are independent.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Dependent Intersection: Calculates the probability that both events occur assuming one is dependent on the other.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Exclusive Union: Computes the probability that either event occurs, excluding their intersection.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Non-Exclusive Union: Computes the probability that either event occurs, including their intersection.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Independence Check: Verifies if the events are independent based on given probabilities.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Dependence Check: Verifies if the events are dependent based on given probabilities.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489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