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D24A1" w14:textId="6747E72E" w:rsidR="00D33E63" w:rsidRDefault="008D6AA4">
      <w:pPr>
        <w:rPr>
          <w:lang w:val="en-US"/>
        </w:rPr>
      </w:pPr>
      <w:r>
        <w:rPr>
          <w:lang w:val="en-US"/>
        </w:rPr>
        <w:t>Higher Order component is a component that takes another component as an argument and return a new component with additional behavior. It allows us to share the common logic or functionality among the multiple component</w:t>
      </w:r>
    </w:p>
    <w:p w14:paraId="21E7CEA9" w14:textId="77777777" w:rsidR="003A6CFE" w:rsidRDefault="003A6CFE">
      <w:pPr>
        <w:rPr>
          <w:lang w:val="en-US"/>
        </w:rPr>
      </w:pPr>
    </w:p>
    <w:p w14:paraId="13F8A628" w14:textId="469F772B" w:rsidR="003A6CFE" w:rsidRDefault="003A6CFE">
      <w:pPr>
        <w:rPr>
          <w:lang w:val="en-US"/>
        </w:rPr>
      </w:pPr>
      <w:r>
        <w:rPr>
          <w:lang w:val="en-US"/>
        </w:rPr>
        <w:t>App.js</w:t>
      </w:r>
    </w:p>
    <w:p w14:paraId="4474D87F" w14:textId="7187865B" w:rsidR="003A6CFE" w:rsidRDefault="003A6CFE">
      <w:pPr>
        <w:rPr>
          <w:lang w:val="en-US"/>
        </w:rPr>
      </w:pPr>
      <w:r w:rsidRPr="003A6CFE">
        <w:rPr>
          <w:lang w:val="en-US"/>
        </w:rPr>
        <w:drawing>
          <wp:inline distT="0" distB="0" distL="0" distR="0" wp14:anchorId="773A389B" wp14:editId="0F9A93B7">
            <wp:extent cx="4839119" cy="2751058"/>
            <wp:effectExtent l="0" t="0" r="0" b="0"/>
            <wp:docPr id="174004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47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CAD9" w14:textId="77777777" w:rsidR="003A6CFE" w:rsidRDefault="003A6CFE">
      <w:pPr>
        <w:rPr>
          <w:lang w:val="en-US"/>
        </w:rPr>
      </w:pPr>
    </w:p>
    <w:p w14:paraId="55B266D4" w14:textId="7262AEF7" w:rsidR="003A6CFE" w:rsidRDefault="00F65134">
      <w:pPr>
        <w:rPr>
          <w:lang w:val="en-US"/>
        </w:rPr>
      </w:pPr>
      <w:r>
        <w:rPr>
          <w:lang w:val="en-US"/>
        </w:rPr>
        <w:t>ClickCounter.js</w:t>
      </w:r>
    </w:p>
    <w:p w14:paraId="6342E8A4" w14:textId="4679D287" w:rsidR="00F65134" w:rsidRDefault="00F65134">
      <w:pPr>
        <w:rPr>
          <w:lang w:val="en-US"/>
        </w:rPr>
      </w:pPr>
      <w:r w:rsidRPr="00F65134">
        <w:rPr>
          <w:lang w:val="en-US"/>
        </w:rPr>
        <w:drawing>
          <wp:inline distT="0" distB="0" distL="0" distR="0" wp14:anchorId="4A8E6B2B" wp14:editId="0306ABBA">
            <wp:extent cx="5731510" cy="1316355"/>
            <wp:effectExtent l="0" t="0" r="2540" b="0"/>
            <wp:docPr id="53387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77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E585" w14:textId="77777777" w:rsidR="00F65134" w:rsidRDefault="00F65134">
      <w:pPr>
        <w:rPr>
          <w:lang w:val="en-US"/>
        </w:rPr>
      </w:pPr>
    </w:p>
    <w:p w14:paraId="6E771FE6" w14:textId="1144D5B5" w:rsidR="00F65134" w:rsidRDefault="00F65134">
      <w:pPr>
        <w:rPr>
          <w:lang w:val="en-US"/>
        </w:rPr>
      </w:pPr>
      <w:r>
        <w:rPr>
          <w:lang w:val="en-US"/>
        </w:rPr>
        <w:t>HoverCounter.js</w:t>
      </w:r>
    </w:p>
    <w:p w14:paraId="30F161A7" w14:textId="405B69F8" w:rsidR="00F65134" w:rsidRDefault="00F65134">
      <w:pPr>
        <w:rPr>
          <w:lang w:val="en-US"/>
        </w:rPr>
      </w:pPr>
      <w:r w:rsidRPr="00F65134">
        <w:rPr>
          <w:lang w:val="en-US"/>
        </w:rPr>
        <w:drawing>
          <wp:inline distT="0" distB="0" distL="0" distR="0" wp14:anchorId="0DFD3560" wp14:editId="31268A39">
            <wp:extent cx="5731510" cy="1262380"/>
            <wp:effectExtent l="0" t="0" r="2540" b="0"/>
            <wp:docPr id="93713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37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84E1" w14:textId="77777777" w:rsidR="00F65134" w:rsidRDefault="00F65134">
      <w:pPr>
        <w:rPr>
          <w:lang w:val="en-US"/>
        </w:rPr>
      </w:pPr>
    </w:p>
    <w:p w14:paraId="7E0917ED" w14:textId="77777777" w:rsidR="00F65134" w:rsidRDefault="00F65134">
      <w:pPr>
        <w:rPr>
          <w:lang w:val="en-US"/>
        </w:rPr>
      </w:pPr>
    </w:p>
    <w:p w14:paraId="04BEAF84" w14:textId="77777777" w:rsidR="00F65134" w:rsidRDefault="00F65134">
      <w:pPr>
        <w:rPr>
          <w:lang w:val="en-US"/>
        </w:rPr>
      </w:pPr>
    </w:p>
    <w:p w14:paraId="5DAD2C1D" w14:textId="3DE7E811" w:rsidR="00F65134" w:rsidRDefault="00F65134">
      <w:pPr>
        <w:rPr>
          <w:lang w:val="en-US"/>
        </w:rPr>
      </w:pPr>
      <w:r>
        <w:rPr>
          <w:lang w:val="en-US"/>
        </w:rPr>
        <w:lastRenderedPageBreak/>
        <w:t>HocCounter.js</w:t>
      </w:r>
    </w:p>
    <w:p w14:paraId="495244B3" w14:textId="551409A5" w:rsidR="00F65134" w:rsidRPr="008D6AA4" w:rsidRDefault="00F65134">
      <w:pPr>
        <w:rPr>
          <w:lang w:val="en-US"/>
        </w:rPr>
      </w:pPr>
      <w:r w:rsidRPr="00F65134">
        <w:rPr>
          <w:lang w:val="en-US"/>
        </w:rPr>
        <w:drawing>
          <wp:inline distT="0" distB="0" distL="0" distR="0" wp14:anchorId="7CC2E0B8" wp14:editId="5C38EF3E">
            <wp:extent cx="5731510" cy="2313940"/>
            <wp:effectExtent l="0" t="0" r="2540" b="0"/>
            <wp:docPr id="176087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73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134" w:rsidRPr="008D6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579"/>
    <w:rsid w:val="00324579"/>
    <w:rsid w:val="003A6CFE"/>
    <w:rsid w:val="008D6AA4"/>
    <w:rsid w:val="00D33E63"/>
    <w:rsid w:val="00F6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E469A"/>
  <w15:chartTrackingRefBased/>
  <w15:docId w15:val="{2D0F1B1D-5FF4-49DE-B845-A5271866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SINGH</dc:creator>
  <cp:keywords/>
  <dc:description/>
  <cp:lastModifiedBy>SHUBHAM SINGH</cp:lastModifiedBy>
  <cp:revision>3</cp:revision>
  <dcterms:created xsi:type="dcterms:W3CDTF">2023-10-03T16:38:00Z</dcterms:created>
  <dcterms:modified xsi:type="dcterms:W3CDTF">2023-10-03T16:50:00Z</dcterms:modified>
</cp:coreProperties>
</file>