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8DCA04">
      <w:pPr>
        <w:spacing w:before="44" w:line="276" w:lineRule="auto"/>
        <w:ind w:left="3833" w:right="3970" w:firstLine="562"/>
        <w:rPr>
          <w:b/>
        </w:rPr>
      </w:pPr>
      <w:r>
        <w:rPr>
          <w:b/>
        </w:rPr>
        <w:drawing>
          <wp:anchor distT="0" distB="0" distL="0" distR="0" simplePos="0" relativeHeight="251665408" behindDoc="0" locked="0" layoutInCell="1" allowOverlap="1">
            <wp:simplePos x="0" y="0"/>
            <wp:positionH relativeFrom="page">
              <wp:posOffset>2616200</wp:posOffset>
            </wp:positionH>
            <wp:positionV relativeFrom="paragraph">
              <wp:posOffset>40640</wp:posOffset>
            </wp:positionV>
            <wp:extent cx="2018030" cy="1844675"/>
            <wp:effectExtent l="0" t="0" r="1905"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017987" cy="1844565"/>
                    </a:xfrm>
                    <a:prstGeom prst="rect">
                      <a:avLst/>
                    </a:prstGeom>
                  </pic:spPr>
                </pic:pic>
              </a:graphicData>
            </a:graphic>
          </wp:anchor>
        </w:drawing>
      </w:r>
      <w:r>
        <w:rPr>
          <w:b/>
        </w:rPr>
        <w:t xml:space="preserve"> </w:t>
      </w:r>
    </w:p>
    <w:p w14:paraId="3A8DCA05">
      <w:pPr>
        <w:pStyle w:val="13"/>
        <w:spacing w:line="276" w:lineRule="auto"/>
        <w:rPr>
          <w:b/>
          <w:sz w:val="28"/>
        </w:rPr>
      </w:pPr>
    </w:p>
    <w:p w14:paraId="3A8DCA06">
      <w:pPr>
        <w:pStyle w:val="13"/>
        <w:spacing w:line="276" w:lineRule="auto"/>
        <w:rPr>
          <w:b/>
          <w:sz w:val="28"/>
        </w:rPr>
      </w:pPr>
    </w:p>
    <w:p w14:paraId="3A8DCA07">
      <w:pPr>
        <w:pStyle w:val="13"/>
        <w:spacing w:line="276" w:lineRule="auto"/>
        <w:rPr>
          <w:b/>
          <w:sz w:val="28"/>
        </w:rPr>
      </w:pPr>
    </w:p>
    <w:p w14:paraId="3A8DCA08">
      <w:pPr>
        <w:pStyle w:val="13"/>
        <w:spacing w:line="276" w:lineRule="auto"/>
        <w:rPr>
          <w:b/>
          <w:sz w:val="28"/>
        </w:rPr>
      </w:pPr>
    </w:p>
    <w:p w14:paraId="3A8DCA09">
      <w:pPr>
        <w:pStyle w:val="13"/>
        <w:spacing w:line="276" w:lineRule="auto"/>
        <w:rPr>
          <w:b/>
          <w:sz w:val="28"/>
        </w:rPr>
      </w:pPr>
    </w:p>
    <w:p w14:paraId="3A8DCA0A">
      <w:pPr>
        <w:pStyle w:val="13"/>
        <w:spacing w:line="276" w:lineRule="auto"/>
        <w:rPr>
          <w:b/>
          <w:sz w:val="28"/>
        </w:rPr>
      </w:pPr>
    </w:p>
    <w:p w14:paraId="501661FA">
      <w:pPr>
        <w:pStyle w:val="5"/>
        <w:spacing w:before="1" w:line="276" w:lineRule="auto"/>
        <w:ind w:left="0"/>
      </w:pPr>
    </w:p>
    <w:p w14:paraId="072D6442">
      <w:pPr>
        <w:pStyle w:val="2"/>
        <w:spacing w:line="276" w:lineRule="auto"/>
        <w:ind w:left="3600" w:firstLine="720"/>
      </w:pPr>
    </w:p>
    <w:p w14:paraId="4EEB7F11">
      <w:pPr>
        <w:bidi w:val="0"/>
        <w:rPr>
          <w:b/>
          <w:bCs/>
          <w:sz w:val="48"/>
          <w:szCs w:val="48"/>
        </w:rPr>
      </w:pPr>
      <w:r>
        <w:rPr>
          <w:b/>
          <w:bCs/>
          <w:sz w:val="48"/>
          <w:szCs w:val="48"/>
        </w:rPr>
        <w:t xml:space="preserve">                </w:t>
      </w:r>
      <w:bookmarkStart w:id="0" w:name="_Toc197847479"/>
      <w:bookmarkStart w:id="1" w:name="_Toc197844093"/>
      <w:bookmarkStart w:id="2" w:name="_Toc197844004"/>
      <w:r>
        <w:rPr>
          <w:b/>
          <w:bCs/>
          <w:sz w:val="48"/>
          <w:szCs w:val="48"/>
        </w:rPr>
        <w:t>Faculté des Sciences de Tétouan</w:t>
      </w:r>
      <w:bookmarkEnd w:id="0"/>
      <w:bookmarkEnd w:id="1"/>
      <w:bookmarkEnd w:id="2"/>
    </w:p>
    <w:p w14:paraId="127F2247">
      <w:pPr>
        <w:pStyle w:val="2"/>
        <w:spacing w:line="276" w:lineRule="auto"/>
      </w:pPr>
    </w:p>
    <w:p w14:paraId="28CFB426">
      <w:pPr>
        <w:bidi w:val="0"/>
        <w:ind w:left="2880" w:leftChars="0" w:firstLine="720" w:firstLineChars="0"/>
        <w:rPr>
          <w:b/>
          <w:bCs/>
          <w:sz w:val="44"/>
          <w:szCs w:val="44"/>
        </w:rPr>
      </w:pPr>
      <w:bookmarkStart w:id="3" w:name="_Toc197847480"/>
      <w:bookmarkStart w:id="4" w:name="_Toc197844094"/>
      <w:bookmarkStart w:id="5" w:name="_Toc197844005"/>
      <w:r>
        <w:rPr>
          <w:b/>
          <w:bCs/>
          <w:sz w:val="44"/>
          <w:szCs w:val="44"/>
        </w:rPr>
        <w:t>Master Spécialisé</w:t>
      </w:r>
      <w:bookmarkEnd w:id="3"/>
      <w:bookmarkEnd w:id="4"/>
      <w:bookmarkEnd w:id="5"/>
    </w:p>
    <w:p w14:paraId="3A8DCA0D">
      <w:pPr>
        <w:bidi w:val="0"/>
        <w:rPr>
          <w:b/>
          <w:bCs/>
          <w:sz w:val="44"/>
          <w:szCs w:val="44"/>
        </w:rPr>
      </w:pPr>
      <w:r>
        <w:rPr>
          <w:b/>
          <w:bCs/>
          <w:sz w:val="44"/>
          <w:szCs w:val="44"/>
        </w:rPr>
        <w:t xml:space="preserve">        </w:t>
      </w:r>
      <w:bookmarkStart w:id="6" w:name="_Toc197844006"/>
      <w:bookmarkStart w:id="7" w:name="_Toc197847481"/>
      <w:bookmarkStart w:id="8" w:name="_Toc197844095"/>
      <w:r>
        <w:rPr>
          <w:b/>
          <w:bCs/>
          <w:sz w:val="44"/>
          <w:szCs w:val="44"/>
        </w:rPr>
        <w:t>Ingénierie Informatique &amp; Qualité de Logiciel</w:t>
      </w:r>
      <w:bookmarkEnd w:id="6"/>
      <w:bookmarkEnd w:id="7"/>
      <w:bookmarkEnd w:id="8"/>
    </w:p>
    <w:p w14:paraId="2A528F59">
      <w:pPr>
        <w:pStyle w:val="2"/>
        <w:spacing w:line="276" w:lineRule="auto"/>
        <w:rPr>
          <w:spacing w:val="-2"/>
        </w:rPr>
      </w:pPr>
    </w:p>
    <w:p w14:paraId="354A4A19">
      <w:pPr>
        <w:pStyle w:val="2"/>
        <w:spacing w:line="276" w:lineRule="auto"/>
        <w:rPr>
          <w:spacing w:val="-2"/>
        </w:rPr>
      </w:pPr>
      <w:r>
        <w:rPr>
          <w:b w:val="0"/>
          <w:sz w:val="20"/>
        </w:rPr>
        <mc:AlternateContent>
          <mc:Choice Requires="wps">
            <w:drawing>
              <wp:anchor distT="91440" distB="91440" distL="114300" distR="114300" simplePos="0" relativeHeight="251680768" behindDoc="0" locked="0" layoutInCell="1" allowOverlap="1">
                <wp:simplePos x="0" y="0"/>
                <wp:positionH relativeFrom="page">
                  <wp:posOffset>405130</wp:posOffset>
                </wp:positionH>
                <wp:positionV relativeFrom="paragraph">
                  <wp:posOffset>403225</wp:posOffset>
                </wp:positionV>
                <wp:extent cx="6670675" cy="1403985"/>
                <wp:effectExtent l="0" t="0" r="0" b="0"/>
                <wp:wrapTopAndBottom/>
                <wp:docPr id="1591501770"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6670675" cy="1403985"/>
                        </a:xfrm>
                        <a:prstGeom prst="rect">
                          <a:avLst/>
                        </a:prstGeom>
                        <a:noFill/>
                        <a:ln w="9525">
                          <a:noFill/>
                          <a:miter lim="800000"/>
                        </a:ln>
                      </wps:spPr>
                      <wps:txbx>
                        <w:txbxContent>
                          <w:p w14:paraId="16188DE5">
                            <w:pPr>
                              <w:pBdr>
                                <w:top w:val="single" w:color="4F81BD" w:themeColor="accent1" w:sz="24" w:space="31"/>
                                <w:bottom w:val="single" w:color="4F81BD" w:themeColor="accent1" w:sz="24" w:space="8"/>
                              </w:pBdr>
                              <w:jc w:val="center"/>
                              <w:rPr>
                                <w:color w:val="4F81BD" w:themeColor="accent1"/>
                                <w:sz w:val="56"/>
                                <w:szCs w:val="56"/>
                                <w14:textFill>
                                  <w14:solidFill>
                                    <w14:schemeClr w14:val="accent1"/>
                                  </w14:solidFill>
                                </w14:textFill>
                              </w:rPr>
                            </w:pPr>
                            <w:r>
                              <w:rPr>
                                <w:color w:val="4F81BD" w:themeColor="accent1"/>
                                <w:sz w:val="56"/>
                                <w:szCs w:val="56"/>
                                <w14:textFill>
                                  <w14:solidFill>
                                    <w14:schemeClr w14:val="accent1"/>
                                  </w14:solidFill>
                                </w14:textFill>
                              </w:rPr>
                              <w:t>Modernisation Organisationnelle et Intelligence dʼAffaires</w:t>
                            </w:r>
                          </w:p>
                          <w:p w14:paraId="47085127">
                            <w:pPr>
                              <w:pBdr>
                                <w:top w:val="single" w:color="4F81BD" w:themeColor="accent1" w:sz="24" w:space="31"/>
                                <w:bottom w:val="single" w:color="4F81BD" w:themeColor="accent1" w:sz="24" w:space="8"/>
                              </w:pBdr>
                              <w:jc w:val="center"/>
                              <w:rPr>
                                <w:color w:val="4F81BD" w:themeColor="accent1"/>
                                <w:sz w:val="56"/>
                                <w:szCs w:val="56"/>
                                <w14:textFill>
                                  <w14:solidFill>
                                    <w14:schemeClr w14:val="accent1"/>
                                  </w14:solidFill>
                                </w14:textFill>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Zone de texte 2" o:spid="_x0000_s1026" o:spt="202" type="#_x0000_t202" style="position:absolute;left:0pt;margin-left:31.9pt;margin-top:31.75pt;height:110.55pt;width:525.25pt;mso-position-horizontal-relative:page;mso-wrap-distance-bottom:7.2pt;mso-wrap-distance-top:7.2pt;z-index:251680768;mso-width-relative:page;mso-height-relative:margin;mso-height-percent:200;" filled="f" stroked="f" coordsize="21600,21600" o:gfxdata="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Ey5jDY&#10;AAAACgEAAA8AAAAAAAAAAQAgAAAAIgAAAGRycy9kb3ducmV2LnhtbFBLAQIUABQAAAAIAIdO4kDf&#10;PMdyIAIAADcEAAAOAAAAAAAAAAEAIAAAACcBAABkcnMvZTJvRG9jLnhtbFBLBQYAAAAABgAGAFkB&#10;AAC5BQAAAAA=&#10;">
                <v:fill on="f" focussize="0,0"/>
                <v:stroke on="f" miterlimit="8" joinstyle="miter"/>
                <v:imagedata o:title=""/>
                <o:lock v:ext="edit" aspectratio="f"/>
                <v:textbox style="mso-fit-shape-to-text:t;">
                  <w:txbxContent>
                    <w:p w14:paraId="16188DE5">
                      <w:pPr>
                        <w:pBdr>
                          <w:top w:val="single" w:color="4F81BD" w:themeColor="accent1" w:sz="24" w:space="31"/>
                          <w:bottom w:val="single" w:color="4F81BD" w:themeColor="accent1" w:sz="24" w:space="8"/>
                        </w:pBdr>
                        <w:jc w:val="center"/>
                        <w:rPr>
                          <w:color w:val="4F81BD" w:themeColor="accent1"/>
                          <w:sz w:val="56"/>
                          <w:szCs w:val="56"/>
                          <w14:textFill>
                            <w14:solidFill>
                              <w14:schemeClr w14:val="accent1"/>
                            </w14:solidFill>
                          </w14:textFill>
                        </w:rPr>
                      </w:pPr>
                      <w:r>
                        <w:rPr>
                          <w:color w:val="4F81BD" w:themeColor="accent1"/>
                          <w:sz w:val="56"/>
                          <w:szCs w:val="56"/>
                          <w14:textFill>
                            <w14:solidFill>
                              <w14:schemeClr w14:val="accent1"/>
                            </w14:solidFill>
                          </w14:textFill>
                        </w:rPr>
                        <w:t>Modernisation Organisationnelle et Intelligence dʼAffaires</w:t>
                      </w:r>
                    </w:p>
                    <w:p w14:paraId="47085127">
                      <w:pPr>
                        <w:pBdr>
                          <w:top w:val="single" w:color="4F81BD" w:themeColor="accent1" w:sz="24" w:space="31"/>
                          <w:bottom w:val="single" w:color="4F81BD" w:themeColor="accent1" w:sz="24" w:space="8"/>
                        </w:pBdr>
                        <w:jc w:val="center"/>
                        <w:rPr>
                          <w:color w:val="4F81BD" w:themeColor="accent1"/>
                          <w:sz w:val="56"/>
                          <w:szCs w:val="56"/>
                          <w14:textFill>
                            <w14:solidFill>
                              <w14:schemeClr w14:val="accent1"/>
                            </w14:solidFill>
                          </w14:textFill>
                        </w:rPr>
                      </w:pPr>
                    </w:p>
                  </w:txbxContent>
                </v:textbox>
                <w10:wrap type="topAndBottom"/>
              </v:shape>
            </w:pict>
          </mc:Fallback>
        </mc:AlternateContent>
      </w:r>
    </w:p>
    <w:p w14:paraId="4BC36CA8">
      <w:pPr>
        <w:pStyle w:val="2"/>
        <w:spacing w:line="276" w:lineRule="auto"/>
      </w:pPr>
    </w:p>
    <w:p w14:paraId="7EF9EC75">
      <w:pPr>
        <w:pStyle w:val="2"/>
        <w:spacing w:line="276" w:lineRule="auto"/>
      </w:pPr>
    </w:p>
    <w:p w14:paraId="3A8DCA0E">
      <w:pPr>
        <w:pStyle w:val="13"/>
        <w:spacing w:line="276" w:lineRule="auto"/>
        <w:jc w:val="center"/>
        <w:rPr>
          <w:b/>
          <w:sz w:val="20"/>
        </w:rPr>
      </w:pPr>
    </w:p>
    <w:p w14:paraId="3A8DCA0F">
      <w:pPr>
        <w:pStyle w:val="13"/>
        <w:spacing w:line="276" w:lineRule="auto"/>
        <w:rPr>
          <w:b/>
          <w:sz w:val="20"/>
        </w:rPr>
      </w:pPr>
    </w:p>
    <w:p w14:paraId="3A8DCA10">
      <w:pPr>
        <w:pStyle w:val="13"/>
        <w:spacing w:line="276" w:lineRule="auto"/>
        <w:rPr>
          <w:b/>
          <w:sz w:val="20"/>
        </w:rPr>
      </w:pPr>
    </w:p>
    <w:p w14:paraId="3A8DCA11">
      <w:pPr>
        <w:pStyle w:val="13"/>
        <w:spacing w:line="276" w:lineRule="auto"/>
        <w:rPr>
          <w:b/>
          <w:sz w:val="20"/>
        </w:rPr>
      </w:pPr>
      <w:r>
        <w:rPr>
          <w:sz w:val="28"/>
        </w:rPr>
        <mc:AlternateContent>
          <mc:Choice Requires="wps">
            <w:drawing>
              <wp:anchor distT="0" distB="0" distL="114300" distR="114300" simplePos="0" relativeHeight="251709440" behindDoc="0" locked="0" layoutInCell="1" allowOverlap="1">
                <wp:simplePos x="0" y="0"/>
                <wp:positionH relativeFrom="column">
                  <wp:posOffset>4283710</wp:posOffset>
                </wp:positionH>
                <wp:positionV relativeFrom="paragraph">
                  <wp:posOffset>66040</wp:posOffset>
                </wp:positionV>
                <wp:extent cx="2543810" cy="533400"/>
                <wp:effectExtent l="0" t="0" r="1270" b="0"/>
                <wp:wrapNone/>
                <wp:docPr id="27" name="Zone de texte 27"/>
                <wp:cNvGraphicFramePr/>
                <a:graphic xmlns:a="http://schemas.openxmlformats.org/drawingml/2006/main">
                  <a:graphicData uri="http://schemas.microsoft.com/office/word/2010/wordprocessingShape">
                    <wps:wsp>
                      <wps:cNvSpPr txBox="1"/>
                      <wps:spPr>
                        <a:xfrm>
                          <a:off x="4794885" y="8760460"/>
                          <a:ext cx="2543810" cy="533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C2CD16A">
                            <w:pPr>
                              <w:spacing w:line="276" w:lineRule="auto"/>
                              <w:jc w:val="both"/>
                              <w:rPr>
                                <w:b/>
                                <w:sz w:val="28"/>
                                <w:szCs w:val="24"/>
                              </w:rPr>
                            </w:pPr>
                            <w:r>
                              <w:rPr>
                                <w:b/>
                                <w:sz w:val="28"/>
                                <w:szCs w:val="24"/>
                              </w:rPr>
                              <w:t xml:space="preserve">Encadrant: </w:t>
                            </w:r>
                          </w:p>
                          <w:p w14:paraId="38DD0044">
                            <w:pPr>
                              <w:spacing w:line="276" w:lineRule="auto"/>
                              <w:jc w:val="both"/>
                              <w:rPr>
                                <w:sz w:val="28"/>
                                <w:szCs w:val="24"/>
                              </w:rPr>
                            </w:pPr>
                            <w:r>
                              <w:rPr>
                                <w:sz w:val="28"/>
                                <w:szCs w:val="24"/>
                              </w:rPr>
                              <w:t xml:space="preserve">Pr. EL MOHAJIR </w:t>
                            </w:r>
                            <w:r>
                              <w:rPr>
                                <w:spacing w:val="-2"/>
                                <w:sz w:val="28"/>
                                <w:szCs w:val="24"/>
                              </w:rPr>
                              <w:t>Mohammed</w:t>
                            </w:r>
                          </w:p>
                          <w:p w14:paraId="03514D6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7.3pt;margin-top:5.2pt;height:42pt;width:200.3pt;z-index:251709440;mso-width-relative:page;mso-height-relative:page;" fillcolor="#FFFFFF [3201]" filled="t" stroked="f" coordsize="21600,21600" o:gfxdata="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iKxqHUAAAACgEAAA8A&#10;AAAAAAAAAQAgAAAAIgAAAGRycy9kb3ducmV2LnhtbFBLAQIUABQAAAAIAIdO4kCR14nzVAIAAKEE&#10;AAAOAAAAAAAAAAEAIAAAACMBAABkcnMvZTJvRG9jLnhtbFBLBQYAAAAABgAGAFkBAADpBQAAAAA=&#10;">
                <v:fill on="t" focussize="0,0"/>
                <v:stroke on="f" weight="0.5pt"/>
                <v:imagedata o:title=""/>
                <o:lock v:ext="edit" aspectratio="f"/>
                <v:textbox>
                  <w:txbxContent>
                    <w:p w14:paraId="2C2CD16A">
                      <w:pPr>
                        <w:spacing w:line="276" w:lineRule="auto"/>
                        <w:jc w:val="both"/>
                        <w:rPr>
                          <w:b/>
                          <w:sz w:val="28"/>
                          <w:szCs w:val="24"/>
                        </w:rPr>
                      </w:pPr>
                      <w:r>
                        <w:rPr>
                          <w:b/>
                          <w:sz w:val="28"/>
                          <w:szCs w:val="24"/>
                        </w:rPr>
                        <w:t xml:space="preserve">Encadrant: </w:t>
                      </w:r>
                    </w:p>
                    <w:p w14:paraId="38DD0044">
                      <w:pPr>
                        <w:spacing w:line="276" w:lineRule="auto"/>
                        <w:jc w:val="both"/>
                        <w:rPr>
                          <w:sz w:val="28"/>
                          <w:szCs w:val="24"/>
                        </w:rPr>
                      </w:pPr>
                      <w:r>
                        <w:rPr>
                          <w:sz w:val="28"/>
                          <w:szCs w:val="24"/>
                        </w:rPr>
                        <w:t xml:space="preserve">Pr. EL MOHAJIR </w:t>
                      </w:r>
                      <w:r>
                        <w:rPr>
                          <w:spacing w:val="-2"/>
                          <w:sz w:val="28"/>
                          <w:szCs w:val="24"/>
                        </w:rPr>
                        <w:t>Mohammed</w:t>
                      </w:r>
                    </w:p>
                    <w:p w14:paraId="03514D65"/>
                  </w:txbxContent>
                </v:textbox>
              </v:shape>
            </w:pict>
          </mc:Fallback>
        </mc:AlternateContent>
      </w:r>
    </w:p>
    <w:p w14:paraId="5ACC2BCE">
      <w:pPr>
        <w:spacing w:line="276" w:lineRule="auto"/>
        <w:rPr>
          <w:b/>
          <w:spacing w:val="56"/>
          <w:w w:val="150"/>
          <w:sz w:val="28"/>
          <w:szCs w:val="24"/>
        </w:rPr>
      </w:pPr>
      <w:r>
        <w:rPr>
          <w:b/>
          <w:sz w:val="28"/>
          <w:szCs w:val="24"/>
        </w:rPr>
        <w:t>Réalisé par:</w:t>
      </w:r>
      <w:r>
        <w:rPr>
          <w:b/>
          <w:spacing w:val="56"/>
          <w:w w:val="150"/>
          <w:sz w:val="28"/>
          <w:szCs w:val="24"/>
        </w:rPr>
        <w:t xml:space="preserve"> </w:t>
      </w:r>
    </w:p>
    <w:p w14:paraId="29E3B15D">
      <w:pPr>
        <w:spacing w:line="276" w:lineRule="auto"/>
        <w:ind w:left="720"/>
        <w:rPr>
          <w:sz w:val="28"/>
          <w:szCs w:val="24"/>
        </w:rPr>
      </w:pPr>
      <w:r>
        <w:rPr>
          <w:b/>
          <w:bCs/>
          <w:sz w:val="28"/>
          <w:szCs w:val="24"/>
        </w:rPr>
        <w:t>SOALEHY</w:t>
      </w:r>
      <w:r>
        <w:rPr>
          <w:sz w:val="28"/>
          <w:szCs w:val="24"/>
        </w:rPr>
        <w:t xml:space="preserve"> Salahouddine Samir (M2I)</w:t>
      </w:r>
    </w:p>
    <w:p w14:paraId="3A8DCA27">
      <w:pPr>
        <w:spacing w:line="276" w:lineRule="auto"/>
        <w:rPr>
          <w:sz w:val="28"/>
          <w:szCs w:val="24"/>
        </w:rPr>
      </w:pPr>
      <w:r>
        <w:rPr>
          <w:sz w:val="28"/>
          <w:szCs w:val="24"/>
        </w:rPr>
        <w:tab/>
      </w:r>
      <w:r>
        <w:rPr>
          <w:b/>
          <w:bCs/>
          <w:sz w:val="28"/>
          <w:szCs w:val="24"/>
        </w:rPr>
        <w:t>ETIEN</w:t>
      </w:r>
      <w:r>
        <w:rPr>
          <w:sz w:val="28"/>
          <w:szCs w:val="24"/>
        </w:rPr>
        <w:t xml:space="preserve"> Nissi Christ Emmanuel (M2I)</w:t>
      </w:r>
    </w:p>
    <w:p w14:paraId="1F477760">
      <w:pPr>
        <w:spacing w:line="276" w:lineRule="auto"/>
        <w:rPr>
          <w:sz w:val="24"/>
        </w:rPr>
      </w:pPr>
    </w:p>
    <w:p w14:paraId="14B6B52A">
      <w:pPr>
        <w:spacing w:line="276" w:lineRule="auto"/>
        <w:rPr>
          <w:sz w:val="24"/>
        </w:rPr>
      </w:pPr>
    </w:p>
    <w:p w14:paraId="73E12C17">
      <w:pPr>
        <w:spacing w:line="276" w:lineRule="auto"/>
        <w:rPr>
          <w:sz w:val="24"/>
        </w:rPr>
      </w:pPr>
    </w:p>
    <w:p w14:paraId="7E8E6D5D">
      <w:pPr>
        <w:pStyle w:val="20"/>
        <w:spacing w:line="276" w:lineRule="auto"/>
        <w:ind w:left="0" w:firstLine="0"/>
        <w:rPr>
          <w:rFonts w:ascii="Times New Roman" w:hAnsi="Times New Roman" w:cs="Times New Roman"/>
        </w:rPr>
      </w:pPr>
    </w:p>
    <w:sdt>
      <w:sdtPr>
        <w:rPr>
          <w:rFonts w:ascii="Times New Roman" w:hAnsi="Times New Roman" w:eastAsia="Times New Roman" w:cs="Times New Roman"/>
          <w:color w:val="auto"/>
          <w:sz w:val="22"/>
          <w:szCs w:val="22"/>
          <w:lang w:val="fr-FR" w:eastAsia="en-US"/>
        </w:rPr>
        <w:id w:val="-1483459201"/>
        <w:docPartObj>
          <w:docPartGallery w:val="Table of Contents"/>
          <w:docPartUnique/>
        </w:docPartObj>
      </w:sdtPr>
      <w:sdtEndPr>
        <w:rPr>
          <w:rFonts w:ascii="Times New Roman" w:hAnsi="Times New Roman" w:eastAsia="Times New Roman" w:cs="Times New Roman"/>
          <w:b/>
          <w:bCs/>
          <w:color w:val="auto"/>
          <w:sz w:val="22"/>
          <w:szCs w:val="22"/>
          <w:lang w:val="fr-FR" w:eastAsia="en-US"/>
        </w:rPr>
      </w:sdtEndPr>
      <w:sdtContent>
        <w:p w14:paraId="52F63124">
          <w:pPr>
            <w:pStyle w:val="29"/>
            <w:spacing w:line="276" w:lineRule="auto"/>
            <w:jc w:val="center"/>
            <w:rPr>
              <w:rFonts w:ascii="Times New Roman" w:hAnsi="Times New Roman" w:cs="Times New Roman"/>
            </w:rPr>
          </w:pPr>
          <w:r>
            <w:rPr>
              <w:rFonts w:ascii="Times New Roman" w:hAnsi="Times New Roman" w:cs="Times New Roman"/>
              <w:lang w:val="fr-FR"/>
            </w:rPr>
            <w:t>Table des matières</w:t>
          </w:r>
        </w:p>
        <w:p w14:paraId="126767F9">
          <w:pPr>
            <w:pStyle w:val="18"/>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528" w:leftChars="0"/>
            <w:jc w:val="center"/>
            <w:textAlignment w:val="auto"/>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HYPERLINK \l _Toc30554 </w:instrText>
          </w:r>
          <w:r>
            <w:rPr>
              <w:rFonts w:ascii="Times New Roman" w:hAnsi="Times New Roman" w:cs="Times New Roman"/>
            </w:rPr>
            <w:fldChar w:fldCharType="separate"/>
          </w:r>
          <w:r>
            <w:rPr>
              <w:rFonts w:hint="default"/>
              <w:bCs/>
              <w:lang w:val="fr-FR"/>
            </w:rPr>
            <w:t>I</w:t>
          </w:r>
          <w:r>
            <w:rPr>
              <w:rFonts w:hint="default"/>
              <w:lang w:val="fr-FR"/>
            </w:rPr>
            <w:t xml:space="preserve">. </w:t>
          </w:r>
          <w:r>
            <w:rPr>
              <w:bCs/>
            </w:rPr>
            <w:t>Introduction</w:t>
          </w:r>
          <w:r>
            <w:tab/>
          </w:r>
          <w:r>
            <w:fldChar w:fldCharType="begin"/>
          </w:r>
          <w:r>
            <w:instrText xml:space="preserve"> PAGEREF _Toc30554 \h </w:instrText>
          </w:r>
          <w:r>
            <w:fldChar w:fldCharType="separate"/>
          </w:r>
          <w:r>
            <w:t>6</w:t>
          </w:r>
          <w:r>
            <w:fldChar w:fldCharType="end"/>
          </w:r>
          <w:r>
            <w:rPr>
              <w:rFonts w:ascii="Times New Roman" w:hAnsi="Times New Roman" w:cs="Times New Roman"/>
            </w:rPr>
            <w:fldChar w:fldCharType="end"/>
          </w:r>
        </w:p>
        <w:p w14:paraId="73CBFA43">
          <w:pPr>
            <w:pStyle w:val="20"/>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874" w:leftChars="0"/>
            <w:jc w:val="center"/>
            <w:textAlignment w:val="auto"/>
          </w:pPr>
          <w:r>
            <w:rPr>
              <w:bCs/>
            </w:rPr>
            <w:fldChar w:fldCharType="begin"/>
          </w:r>
          <w:r>
            <w:rPr>
              <w:bCs/>
            </w:rPr>
            <w:instrText xml:space="preserve"> HYPERLINK \l _Toc20590 </w:instrText>
          </w:r>
          <w:r>
            <w:rPr>
              <w:bCs/>
            </w:rPr>
            <w:fldChar w:fldCharType="separate"/>
          </w:r>
          <w:r>
            <w:rPr>
              <w:rFonts w:hint="default"/>
              <w:lang w:val="fr-FR"/>
            </w:rPr>
            <w:t xml:space="preserve">II. </w:t>
          </w:r>
          <w:r>
            <w:rPr>
              <w:rFonts w:hint="default"/>
            </w:rPr>
            <w:t>Phase 1 : Analyse et modélisation de lʼorganisationnelle à lʼaide du framework i*</w:t>
          </w:r>
          <w:r>
            <w:tab/>
          </w:r>
          <w:r>
            <w:fldChar w:fldCharType="begin"/>
          </w:r>
          <w:r>
            <w:instrText xml:space="preserve"> PAGEREF _Toc20590 \h </w:instrText>
          </w:r>
          <w:r>
            <w:fldChar w:fldCharType="separate"/>
          </w:r>
          <w:r>
            <w:t>7</w:t>
          </w:r>
          <w:r>
            <w:fldChar w:fldCharType="end"/>
          </w:r>
          <w:r>
            <w:rPr>
              <w:bCs/>
            </w:rPr>
            <w:fldChar w:fldCharType="end"/>
          </w:r>
        </w:p>
        <w:p w14:paraId="12CAE388">
          <w:pPr>
            <w:pStyle w:val="20"/>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874" w:leftChars="0"/>
            <w:jc w:val="center"/>
            <w:textAlignment w:val="auto"/>
          </w:pPr>
          <w:r>
            <w:rPr>
              <w:bCs/>
            </w:rPr>
            <w:fldChar w:fldCharType="begin"/>
          </w:r>
          <w:r>
            <w:rPr>
              <w:bCs/>
            </w:rPr>
            <w:instrText xml:space="preserve"> HYPERLINK \l _Toc11146 </w:instrText>
          </w:r>
          <w:r>
            <w:rPr>
              <w:bCs/>
            </w:rPr>
            <w:fldChar w:fldCharType="separate"/>
          </w:r>
          <w:r>
            <w:rPr>
              <w:rFonts w:hint="default"/>
              <w:bCs/>
              <w:lang w:val="fr-FR"/>
            </w:rPr>
            <w:t xml:space="preserve">II.1.  </w:t>
          </w:r>
          <w:r>
            <w:rPr>
              <w:bCs/>
            </w:rPr>
            <w:t>Présentation de l’entreprise</w:t>
          </w:r>
          <w:r>
            <w:tab/>
          </w:r>
          <w:r>
            <w:fldChar w:fldCharType="begin"/>
          </w:r>
          <w:r>
            <w:instrText xml:space="preserve"> PAGEREF _Toc11146 \h </w:instrText>
          </w:r>
          <w:r>
            <w:fldChar w:fldCharType="separate"/>
          </w:r>
          <w:r>
            <w:t>7</w:t>
          </w:r>
          <w:r>
            <w:fldChar w:fldCharType="end"/>
          </w:r>
          <w:r>
            <w:rPr>
              <w:bCs/>
            </w:rPr>
            <w:fldChar w:fldCharType="end"/>
          </w:r>
        </w:p>
        <w:p w14:paraId="22A39A48">
          <w:pPr>
            <w:pStyle w:val="18"/>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528" w:leftChars="0"/>
            <w:jc w:val="center"/>
            <w:textAlignment w:val="auto"/>
          </w:pPr>
          <w:r>
            <w:rPr>
              <w:bCs/>
            </w:rPr>
            <w:fldChar w:fldCharType="begin"/>
          </w:r>
          <w:r>
            <w:rPr>
              <w:bCs/>
            </w:rPr>
            <w:instrText xml:space="preserve"> HYPERLINK \l _Toc19550 </w:instrText>
          </w:r>
          <w:r>
            <w:rPr>
              <w:bCs/>
            </w:rPr>
            <w:fldChar w:fldCharType="separate"/>
          </w:r>
          <w:r>
            <w:rPr>
              <w:rFonts w:hint="default"/>
              <w:lang w:val="fr-FR"/>
            </w:rPr>
            <w:t xml:space="preserve">II.2. </w:t>
          </w:r>
          <w:r>
            <w:t>Niveau contextuel (Zachman Framework)</w:t>
          </w:r>
          <w:r>
            <w:tab/>
          </w:r>
          <w:r>
            <w:fldChar w:fldCharType="begin"/>
          </w:r>
          <w:r>
            <w:instrText xml:space="preserve"> PAGEREF _Toc19550 \h </w:instrText>
          </w:r>
          <w:r>
            <w:fldChar w:fldCharType="separate"/>
          </w:r>
          <w:r>
            <w:t>8</w:t>
          </w:r>
          <w:r>
            <w:fldChar w:fldCharType="end"/>
          </w:r>
          <w:r>
            <w:rPr>
              <w:bCs/>
            </w:rPr>
            <w:fldChar w:fldCharType="end"/>
          </w:r>
        </w:p>
        <w:p w14:paraId="65959184">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_Toc25558 </w:instrText>
          </w:r>
          <w:r>
            <w:rPr>
              <w:bCs/>
            </w:rPr>
            <w:fldChar w:fldCharType="separate"/>
          </w:r>
          <w:r>
            <w:rPr>
              <w:rFonts w:hint="default" w:ascii="Wingdings" w:hAnsi="Wingdings"/>
            </w:rPr>
            <w:t xml:space="preserve"> </w:t>
          </w:r>
          <w:r>
            <w:t>What - Quoi (Les objets de lʼentreprise)</w:t>
          </w:r>
          <w:r>
            <w:tab/>
          </w:r>
          <w:r>
            <w:fldChar w:fldCharType="begin"/>
          </w:r>
          <w:r>
            <w:instrText xml:space="preserve"> PAGEREF _Toc25558 \h </w:instrText>
          </w:r>
          <w:r>
            <w:fldChar w:fldCharType="separate"/>
          </w:r>
          <w:r>
            <w:t>8</w:t>
          </w:r>
          <w:r>
            <w:fldChar w:fldCharType="end"/>
          </w:r>
          <w:r>
            <w:rPr>
              <w:bCs/>
            </w:rPr>
            <w:fldChar w:fldCharType="end"/>
          </w:r>
        </w:p>
        <w:p w14:paraId="3382BAA2">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_Toc15940 </w:instrText>
          </w:r>
          <w:r>
            <w:rPr>
              <w:bCs/>
            </w:rPr>
            <w:fldChar w:fldCharType="separate"/>
          </w:r>
          <w:r>
            <w:rPr>
              <w:rFonts w:hint="default" w:ascii="Wingdings" w:hAnsi="Wingdings"/>
            </w:rPr>
            <w:t xml:space="preserve"> </w:t>
          </w:r>
          <w:r>
            <w:t>How - Comment (Comment sont éxecutés les processus?)</w:t>
          </w:r>
          <w:r>
            <w:tab/>
          </w:r>
          <w:r>
            <w:fldChar w:fldCharType="begin"/>
          </w:r>
          <w:r>
            <w:instrText xml:space="preserve"> PAGEREF _Toc15940 \h </w:instrText>
          </w:r>
          <w:r>
            <w:fldChar w:fldCharType="separate"/>
          </w:r>
          <w:r>
            <w:t>8</w:t>
          </w:r>
          <w:r>
            <w:fldChar w:fldCharType="end"/>
          </w:r>
          <w:r>
            <w:rPr>
              <w:bCs/>
            </w:rPr>
            <w:fldChar w:fldCharType="end"/>
          </w:r>
        </w:p>
        <w:p w14:paraId="68E48602">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_Toc24684 </w:instrText>
          </w:r>
          <w:r>
            <w:rPr>
              <w:bCs/>
            </w:rPr>
            <w:fldChar w:fldCharType="separate"/>
          </w:r>
          <w:r>
            <w:rPr>
              <w:rFonts w:hint="default" w:ascii="Wingdings" w:hAnsi="Wingdings"/>
            </w:rPr>
            <w:t xml:space="preserve"> </w:t>
          </w:r>
          <w:r>
            <w:t>Where – Où (Lieux d’activité de l’entreprise)</w:t>
          </w:r>
          <w:r>
            <w:tab/>
          </w:r>
          <w:r>
            <w:fldChar w:fldCharType="begin"/>
          </w:r>
          <w:r>
            <w:instrText xml:space="preserve"> PAGEREF _Toc24684 \h </w:instrText>
          </w:r>
          <w:r>
            <w:fldChar w:fldCharType="separate"/>
          </w:r>
          <w:r>
            <w:t>9</w:t>
          </w:r>
          <w:r>
            <w:fldChar w:fldCharType="end"/>
          </w:r>
          <w:r>
            <w:rPr>
              <w:bCs/>
            </w:rPr>
            <w:fldChar w:fldCharType="end"/>
          </w:r>
        </w:p>
        <w:p w14:paraId="5DA4CDEB">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_Toc27081 </w:instrText>
          </w:r>
          <w:r>
            <w:rPr>
              <w:bCs/>
            </w:rPr>
            <w:fldChar w:fldCharType="separate"/>
          </w:r>
          <w:r>
            <w:rPr>
              <w:rFonts w:hint="default" w:ascii="Wingdings" w:hAnsi="Wingdings"/>
            </w:rPr>
            <w:t xml:space="preserve"> </w:t>
          </w:r>
          <w:r>
            <w:t>Who – Qui (Acteurs principales)</w:t>
          </w:r>
          <w:r>
            <w:tab/>
          </w:r>
          <w:r>
            <w:fldChar w:fldCharType="begin"/>
          </w:r>
          <w:r>
            <w:instrText xml:space="preserve"> PAGEREF _Toc27081 \h </w:instrText>
          </w:r>
          <w:r>
            <w:fldChar w:fldCharType="separate"/>
          </w:r>
          <w:r>
            <w:t>9</w:t>
          </w:r>
          <w:r>
            <w:fldChar w:fldCharType="end"/>
          </w:r>
          <w:r>
            <w:rPr>
              <w:bCs/>
            </w:rPr>
            <w:fldChar w:fldCharType="end"/>
          </w:r>
        </w:p>
        <w:p w14:paraId="1C919A00">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_Toc12704 </w:instrText>
          </w:r>
          <w:r>
            <w:rPr>
              <w:bCs/>
            </w:rPr>
            <w:fldChar w:fldCharType="separate"/>
          </w:r>
          <w:r>
            <w:rPr>
              <w:rFonts w:hint="default" w:ascii="Wingdings" w:hAnsi="Wingdings"/>
            </w:rPr>
            <w:t xml:space="preserve"> </w:t>
          </w:r>
          <w:r>
            <w:t>When – Quand (Aspect temporels)</w:t>
          </w:r>
          <w:r>
            <w:tab/>
          </w:r>
          <w:r>
            <w:fldChar w:fldCharType="begin"/>
          </w:r>
          <w:r>
            <w:instrText xml:space="preserve"> PAGEREF _Toc12704 \h </w:instrText>
          </w:r>
          <w:r>
            <w:fldChar w:fldCharType="separate"/>
          </w:r>
          <w:r>
            <w:t>9</w:t>
          </w:r>
          <w:r>
            <w:fldChar w:fldCharType="end"/>
          </w:r>
          <w:r>
            <w:rPr>
              <w:bCs/>
            </w:rPr>
            <w:fldChar w:fldCharType="end"/>
          </w:r>
        </w:p>
        <w:p w14:paraId="26AC0DF7">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_Toc21506 </w:instrText>
          </w:r>
          <w:r>
            <w:rPr>
              <w:bCs/>
            </w:rPr>
            <w:fldChar w:fldCharType="separate"/>
          </w:r>
          <w:r>
            <w:rPr>
              <w:rFonts w:hint="default" w:ascii="Wingdings" w:hAnsi="Wingdings"/>
            </w:rPr>
            <w:t xml:space="preserve"> </w:t>
          </w:r>
          <w:r>
            <w:t>Why – Pourquoi (Objectifs stratégiques et mission)</w:t>
          </w:r>
          <w:r>
            <w:tab/>
          </w:r>
          <w:r>
            <w:fldChar w:fldCharType="begin"/>
          </w:r>
          <w:r>
            <w:instrText xml:space="preserve"> PAGEREF _Toc21506 \h </w:instrText>
          </w:r>
          <w:r>
            <w:fldChar w:fldCharType="separate"/>
          </w:r>
          <w:r>
            <w:t>10</w:t>
          </w:r>
          <w:r>
            <w:fldChar w:fldCharType="end"/>
          </w:r>
          <w:r>
            <w:rPr>
              <w:bCs/>
            </w:rPr>
            <w:fldChar w:fldCharType="end"/>
          </w:r>
        </w:p>
        <w:p w14:paraId="31C8F8AE">
          <w:pPr>
            <w:pStyle w:val="18"/>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528" w:leftChars="0"/>
            <w:jc w:val="center"/>
            <w:textAlignment w:val="auto"/>
          </w:pPr>
          <w:r>
            <w:rPr>
              <w:bCs/>
            </w:rPr>
            <w:fldChar w:fldCharType="begin"/>
          </w:r>
          <w:r>
            <w:rPr>
              <w:bCs/>
            </w:rPr>
            <w:instrText xml:space="preserve"> HYPERLINK \l _Toc19991 </w:instrText>
          </w:r>
          <w:r>
            <w:rPr>
              <w:bCs/>
            </w:rPr>
            <w:fldChar w:fldCharType="separate"/>
          </w:r>
          <w:r>
            <w:rPr>
              <w:rFonts w:hint="default"/>
              <w:lang w:val="fr-FR"/>
            </w:rPr>
            <w:t xml:space="preserve">II.3. </w:t>
          </w:r>
          <w:r>
            <w:t>Niveau conceptuel</w:t>
          </w:r>
          <w:r>
            <w:tab/>
          </w:r>
          <w:r>
            <w:fldChar w:fldCharType="begin"/>
          </w:r>
          <w:r>
            <w:instrText xml:space="preserve"> PAGEREF _Toc19991 \h </w:instrText>
          </w:r>
          <w:r>
            <w:fldChar w:fldCharType="separate"/>
          </w:r>
          <w:r>
            <w:t>11</w:t>
          </w:r>
          <w:r>
            <w:fldChar w:fldCharType="end"/>
          </w:r>
          <w:r>
            <w:rPr>
              <w:bCs/>
            </w:rPr>
            <w:fldChar w:fldCharType="end"/>
          </w:r>
        </w:p>
        <w:p w14:paraId="31D3B8E3">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_Toc3928 </w:instrText>
          </w:r>
          <w:r>
            <w:rPr>
              <w:bCs/>
            </w:rPr>
            <w:fldChar w:fldCharType="separate"/>
          </w:r>
          <w:r>
            <w:rPr>
              <w:rFonts w:hint="default"/>
              <w:lang w:val="fr-FR"/>
            </w:rPr>
            <w:t xml:space="preserve">I.3.1. </w:t>
          </w:r>
          <w:r>
            <w:t xml:space="preserve"> Diagramme d’objectifs (i*)</w:t>
          </w:r>
          <w:r>
            <w:tab/>
          </w:r>
          <w:r>
            <w:fldChar w:fldCharType="begin"/>
          </w:r>
          <w:r>
            <w:instrText xml:space="preserve"> PAGEREF _Toc3928 \h </w:instrText>
          </w:r>
          <w:r>
            <w:fldChar w:fldCharType="separate"/>
          </w:r>
          <w:r>
            <w:t>11</w:t>
          </w:r>
          <w:r>
            <w:fldChar w:fldCharType="end"/>
          </w:r>
          <w:r>
            <w:rPr>
              <w:bCs/>
            </w:rPr>
            <w:fldChar w:fldCharType="end"/>
          </w:r>
        </w:p>
        <w:p w14:paraId="5A09BAE4">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_Toc905 </w:instrText>
          </w:r>
          <w:r>
            <w:rPr>
              <w:bCs/>
            </w:rPr>
            <w:fldChar w:fldCharType="separate"/>
          </w:r>
          <w:r>
            <w:rPr>
              <w:rFonts w:hint="default"/>
              <w:lang w:val="fr-FR"/>
            </w:rPr>
            <w:t>II.3.2.</w:t>
          </w:r>
          <w:r>
            <w:t xml:space="preserve">  Diagramme des acteurs (SD Diagram)</w:t>
          </w:r>
          <w:r>
            <w:tab/>
          </w:r>
          <w:r>
            <w:fldChar w:fldCharType="begin"/>
          </w:r>
          <w:r>
            <w:instrText xml:space="preserve"> PAGEREF _Toc905 \h </w:instrText>
          </w:r>
          <w:r>
            <w:fldChar w:fldCharType="separate"/>
          </w:r>
          <w:r>
            <w:t>13</w:t>
          </w:r>
          <w:r>
            <w:fldChar w:fldCharType="end"/>
          </w:r>
          <w:r>
            <w:rPr>
              <w:bCs/>
            </w:rPr>
            <w:fldChar w:fldCharType="end"/>
          </w:r>
        </w:p>
        <w:p w14:paraId="67B6EF0F">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_Toc27595 </w:instrText>
          </w:r>
          <w:r>
            <w:rPr>
              <w:bCs/>
            </w:rPr>
            <w:fldChar w:fldCharType="separate"/>
          </w:r>
          <w:r>
            <w:rPr>
              <w:rFonts w:hint="default"/>
              <w:lang w:val="fr-FR"/>
            </w:rPr>
            <w:t xml:space="preserve">II.3.3. </w:t>
          </w:r>
          <w:r>
            <w:t>Tableau des acteurs et leurs rôles</w:t>
          </w:r>
          <w:r>
            <w:tab/>
          </w:r>
          <w:r>
            <w:fldChar w:fldCharType="begin"/>
          </w:r>
          <w:r>
            <w:instrText xml:space="preserve"> PAGEREF _Toc27595 \h </w:instrText>
          </w:r>
          <w:r>
            <w:fldChar w:fldCharType="separate"/>
          </w:r>
          <w:r>
            <w:t>14</w:t>
          </w:r>
          <w:r>
            <w:fldChar w:fldCharType="end"/>
          </w:r>
          <w:r>
            <w:rPr>
              <w:bCs/>
            </w:rPr>
            <w:fldChar w:fldCharType="end"/>
          </w:r>
        </w:p>
        <w:p w14:paraId="071F1BC4">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_Toc24181 </w:instrText>
          </w:r>
          <w:r>
            <w:rPr>
              <w:bCs/>
            </w:rPr>
            <w:fldChar w:fldCharType="separate"/>
          </w:r>
          <w:r>
            <w:rPr>
              <w:rFonts w:hint="default"/>
              <w:lang w:val="fr-FR"/>
            </w:rPr>
            <w:t>II.3.4.</w:t>
          </w:r>
          <w:r>
            <w:t xml:space="preserve"> Diagramme rationnel (SR Diagram)</w:t>
          </w:r>
          <w:r>
            <w:tab/>
          </w:r>
          <w:r>
            <w:fldChar w:fldCharType="begin"/>
          </w:r>
          <w:r>
            <w:instrText xml:space="preserve"> PAGEREF _Toc24181 \h </w:instrText>
          </w:r>
          <w:r>
            <w:fldChar w:fldCharType="separate"/>
          </w:r>
          <w:r>
            <w:t>15</w:t>
          </w:r>
          <w:r>
            <w:fldChar w:fldCharType="end"/>
          </w:r>
          <w:r>
            <w:rPr>
              <w:bCs/>
            </w:rPr>
            <w:fldChar w:fldCharType="end"/>
          </w:r>
        </w:p>
        <w:p w14:paraId="26B2C241">
          <w:pPr>
            <w:pStyle w:val="18"/>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528" w:leftChars="0"/>
            <w:jc w:val="center"/>
            <w:textAlignment w:val="auto"/>
          </w:pPr>
          <w:r>
            <w:rPr>
              <w:bCs/>
            </w:rPr>
            <w:fldChar w:fldCharType="begin"/>
          </w:r>
          <w:r>
            <w:rPr>
              <w:bCs/>
            </w:rPr>
            <w:instrText xml:space="preserve"> HYPERLINK \l _Toc22106 </w:instrText>
          </w:r>
          <w:r>
            <w:rPr>
              <w:bCs/>
            </w:rPr>
            <w:fldChar w:fldCharType="separate"/>
          </w:r>
          <w:r>
            <w:rPr>
              <w:rFonts w:hint="default"/>
              <w:lang w:val="fr-FR"/>
            </w:rPr>
            <w:t xml:space="preserve">II.4. </w:t>
          </w:r>
          <w:r>
            <w:t>Identification et modélisation de certains processus métiers</w:t>
          </w:r>
          <w:r>
            <w:tab/>
          </w:r>
          <w:r>
            <w:fldChar w:fldCharType="begin"/>
          </w:r>
          <w:r>
            <w:instrText xml:space="preserve"> PAGEREF _Toc22106 \h </w:instrText>
          </w:r>
          <w:r>
            <w:fldChar w:fldCharType="separate"/>
          </w:r>
          <w:r>
            <w:t>16</w:t>
          </w:r>
          <w:r>
            <w:fldChar w:fldCharType="end"/>
          </w:r>
          <w:r>
            <w:rPr>
              <w:bCs/>
            </w:rPr>
            <w:fldChar w:fldCharType="end"/>
          </w:r>
        </w:p>
        <w:p w14:paraId="79E08308">
          <w:pPr>
            <w:pStyle w:val="18"/>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528" w:leftChars="0"/>
            <w:jc w:val="center"/>
            <w:textAlignment w:val="auto"/>
          </w:pPr>
          <w:r>
            <w:rPr>
              <w:bCs/>
            </w:rPr>
            <w:fldChar w:fldCharType="begin"/>
          </w:r>
          <w:r>
            <w:rPr>
              <w:bCs/>
            </w:rPr>
            <w:instrText xml:space="preserve"> HYPERLINK \l _Toc18543 </w:instrText>
          </w:r>
          <w:r>
            <w:rPr>
              <w:bCs/>
            </w:rPr>
            <w:fldChar w:fldCharType="separate"/>
          </w:r>
          <w:r>
            <w:rPr>
              <w:rFonts w:hint="default"/>
              <w:bCs/>
              <w:lang w:val="fr-FR"/>
            </w:rPr>
            <w:t xml:space="preserve">II.4.1. </w:t>
          </w:r>
          <w:r>
            <w:rPr>
              <w:bCs/>
            </w:rPr>
            <w:t>Processus d’approvisionnement</w:t>
          </w:r>
          <w:r>
            <w:tab/>
          </w:r>
          <w:r>
            <w:fldChar w:fldCharType="begin"/>
          </w:r>
          <w:r>
            <w:instrText xml:space="preserve"> PAGEREF _Toc18543 \h </w:instrText>
          </w:r>
          <w:r>
            <w:fldChar w:fldCharType="separate"/>
          </w:r>
          <w:r>
            <w:t>17</w:t>
          </w:r>
          <w:r>
            <w:fldChar w:fldCharType="end"/>
          </w:r>
          <w:r>
            <w:rPr>
              <w:bCs/>
            </w:rPr>
            <w:fldChar w:fldCharType="end"/>
          </w:r>
        </w:p>
        <w:p w14:paraId="1870B070">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_Toc18577 </w:instrText>
          </w:r>
          <w:r>
            <w:rPr>
              <w:bCs/>
            </w:rPr>
            <w:fldChar w:fldCharType="separate"/>
          </w:r>
          <w:r>
            <w:rPr>
              <w:rFonts w:hint="default"/>
              <w:bCs/>
              <w:lang w:val="fr-FR"/>
            </w:rPr>
            <w:t xml:space="preserve">II.4.2. </w:t>
          </w:r>
          <w:r>
            <w:rPr>
              <w:bCs/>
            </w:rPr>
            <w:t xml:space="preserve"> Processus de vente</w:t>
          </w:r>
          <w:r>
            <w:tab/>
          </w:r>
          <w:r>
            <w:fldChar w:fldCharType="begin"/>
          </w:r>
          <w:r>
            <w:instrText xml:space="preserve"> PAGEREF _Toc18577 \h </w:instrText>
          </w:r>
          <w:r>
            <w:fldChar w:fldCharType="separate"/>
          </w:r>
          <w:r>
            <w:t>18</w:t>
          </w:r>
          <w:r>
            <w:fldChar w:fldCharType="end"/>
          </w:r>
          <w:r>
            <w:rPr>
              <w:bCs/>
            </w:rPr>
            <w:fldChar w:fldCharType="end"/>
          </w:r>
        </w:p>
        <w:p w14:paraId="2EC66A34">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_Toc23033 </w:instrText>
          </w:r>
          <w:r>
            <w:rPr>
              <w:bCs/>
            </w:rPr>
            <w:fldChar w:fldCharType="separate"/>
          </w:r>
          <w:r>
            <w:rPr>
              <w:rFonts w:hint="default"/>
              <w:bCs/>
              <w:lang w:val="fr-FR"/>
            </w:rPr>
            <w:t xml:space="preserve">II.4.3. </w:t>
          </w:r>
          <w:r>
            <w:rPr>
              <w:bCs/>
            </w:rPr>
            <w:t xml:space="preserve">Processus de </w:t>
          </w:r>
          <w:r>
            <w:rPr>
              <w:bCs/>
              <w:lang w:val="fr-FR"/>
            </w:rPr>
            <w:t>réparation</w:t>
          </w:r>
          <w:r>
            <w:tab/>
          </w:r>
          <w:r>
            <w:fldChar w:fldCharType="begin"/>
          </w:r>
          <w:r>
            <w:instrText xml:space="preserve"> PAGEREF _Toc23033 \h </w:instrText>
          </w:r>
          <w:r>
            <w:fldChar w:fldCharType="separate"/>
          </w:r>
          <w:r>
            <w:t>19</w:t>
          </w:r>
          <w:r>
            <w:fldChar w:fldCharType="end"/>
          </w:r>
          <w:r>
            <w:rPr>
              <w:bCs/>
            </w:rPr>
            <w:fldChar w:fldCharType="end"/>
          </w:r>
        </w:p>
        <w:p w14:paraId="29D22EAF">
          <w:pPr>
            <w:pStyle w:val="20"/>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874" w:leftChars="0"/>
            <w:jc w:val="center"/>
            <w:textAlignment w:val="auto"/>
          </w:pPr>
          <w:r>
            <w:rPr>
              <w:bCs/>
            </w:rPr>
            <w:fldChar w:fldCharType="begin"/>
          </w:r>
          <w:r>
            <w:rPr>
              <w:bCs/>
            </w:rPr>
            <w:instrText xml:space="preserve"> HYPERLINK \l _Toc29061 </w:instrText>
          </w:r>
          <w:r>
            <w:rPr>
              <w:bCs/>
            </w:rPr>
            <w:fldChar w:fldCharType="separate"/>
          </w:r>
          <w:r>
            <w:rPr>
              <w:rFonts w:hint="default"/>
              <w:lang w:val="fr-FR"/>
            </w:rPr>
            <w:t xml:space="preserve">II.5. </w:t>
          </w:r>
          <w:r>
            <w:rPr>
              <w:bCs/>
            </w:rPr>
            <w:t>Modélisation de certains contraintes temporelles à l'aide de règles ECA</w:t>
          </w:r>
          <w:r>
            <w:tab/>
          </w:r>
          <w:r>
            <w:fldChar w:fldCharType="begin"/>
          </w:r>
          <w:r>
            <w:instrText xml:space="preserve"> PAGEREF _Toc29061 \h </w:instrText>
          </w:r>
          <w:r>
            <w:fldChar w:fldCharType="separate"/>
          </w:r>
          <w:r>
            <w:t>20</w:t>
          </w:r>
          <w:r>
            <w:fldChar w:fldCharType="end"/>
          </w:r>
          <w:r>
            <w:rPr>
              <w:bCs/>
            </w:rPr>
            <w:fldChar w:fldCharType="end"/>
          </w:r>
        </w:p>
        <w:p w14:paraId="4F662B5F">
          <w:pPr>
            <w:pStyle w:val="18"/>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528" w:leftChars="0"/>
            <w:jc w:val="center"/>
            <w:textAlignment w:val="auto"/>
          </w:pPr>
          <w:r>
            <w:rPr>
              <w:bCs/>
            </w:rPr>
            <w:fldChar w:fldCharType="begin"/>
          </w:r>
          <w:r>
            <w:rPr>
              <w:bCs/>
            </w:rPr>
            <w:instrText xml:space="preserve"> HYPERLINK \l _Toc1028 </w:instrText>
          </w:r>
          <w:r>
            <w:rPr>
              <w:bCs/>
            </w:rPr>
            <w:fldChar w:fldCharType="separate"/>
          </w:r>
          <w:r>
            <w:rPr>
              <w:rFonts w:hint="default"/>
              <w:lang w:val="fr-FR"/>
            </w:rPr>
            <w:t>II.6.</w:t>
          </w:r>
          <w:r>
            <w:t xml:space="preserve"> Modélisation des objets (Diagramme de classes UML)</w:t>
          </w:r>
          <w:r>
            <w:tab/>
          </w:r>
          <w:r>
            <w:fldChar w:fldCharType="begin"/>
          </w:r>
          <w:r>
            <w:instrText xml:space="preserve"> PAGEREF _Toc1028 \h </w:instrText>
          </w:r>
          <w:r>
            <w:fldChar w:fldCharType="separate"/>
          </w:r>
          <w:r>
            <w:t>21</w:t>
          </w:r>
          <w:r>
            <w:fldChar w:fldCharType="end"/>
          </w:r>
          <w:r>
            <w:rPr>
              <w:bCs/>
            </w:rPr>
            <w:fldChar w:fldCharType="end"/>
          </w:r>
        </w:p>
        <w:p w14:paraId="34E0DFF7">
          <w:pPr>
            <w:pStyle w:val="20"/>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874" w:leftChars="0"/>
            <w:jc w:val="center"/>
            <w:textAlignment w:val="auto"/>
          </w:pPr>
          <w:r>
            <w:rPr>
              <w:bCs/>
            </w:rPr>
            <w:fldChar w:fldCharType="begin"/>
          </w:r>
          <w:r>
            <w:rPr>
              <w:bCs/>
            </w:rPr>
            <w:instrText xml:space="preserve"> HYPERLINK \l _Toc19408 </w:instrText>
          </w:r>
          <w:r>
            <w:rPr>
              <w:bCs/>
            </w:rPr>
            <w:fldChar w:fldCharType="separate"/>
          </w:r>
          <w:r>
            <w:rPr>
              <w:rFonts w:hint="default"/>
              <w:spacing w:val="-2"/>
              <w:lang w:val="fr-FR"/>
            </w:rPr>
            <w:t>II.7.</w:t>
          </w:r>
          <w:r>
            <w:rPr>
              <w:spacing w:val="-2"/>
            </w:rPr>
            <w:t xml:space="preserve"> </w:t>
          </w:r>
          <w:r>
            <w:rPr>
              <w:bCs/>
            </w:rPr>
            <w:t>Conclusion</w:t>
          </w:r>
          <w:r>
            <w:tab/>
          </w:r>
          <w:r>
            <w:fldChar w:fldCharType="begin"/>
          </w:r>
          <w:r>
            <w:instrText xml:space="preserve"> PAGEREF _Toc19408 \h </w:instrText>
          </w:r>
          <w:r>
            <w:fldChar w:fldCharType="separate"/>
          </w:r>
          <w:r>
            <w:t>23</w:t>
          </w:r>
          <w:r>
            <w:fldChar w:fldCharType="end"/>
          </w:r>
          <w:r>
            <w:rPr>
              <w:bCs/>
            </w:rPr>
            <w:fldChar w:fldCharType="end"/>
          </w:r>
        </w:p>
        <w:p w14:paraId="64B023F5">
          <w:pPr>
            <w:pStyle w:val="20"/>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874" w:leftChars="0"/>
            <w:jc w:val="center"/>
            <w:textAlignment w:val="auto"/>
          </w:pPr>
          <w:r>
            <w:rPr>
              <w:bCs/>
            </w:rPr>
            <w:fldChar w:fldCharType="begin"/>
          </w:r>
          <w:r>
            <w:rPr>
              <w:bCs/>
            </w:rPr>
            <w:instrText xml:space="preserve"> HYPERLINK \l _Toc5765 </w:instrText>
          </w:r>
          <w:r>
            <w:rPr>
              <w:bCs/>
            </w:rPr>
            <w:fldChar w:fldCharType="separate"/>
          </w:r>
          <w:r>
            <w:rPr>
              <w:rFonts w:hint="default"/>
              <w:lang w:val="fr-FR"/>
            </w:rPr>
            <w:t>III. Modélisation multidimensionnel et processus ETL</w:t>
          </w:r>
          <w:r>
            <w:tab/>
          </w:r>
          <w:r>
            <w:fldChar w:fldCharType="begin"/>
          </w:r>
          <w:r>
            <w:instrText xml:space="preserve"> PAGEREF _Toc5765 \h </w:instrText>
          </w:r>
          <w:r>
            <w:fldChar w:fldCharType="separate"/>
          </w:r>
          <w:r>
            <w:t>25</w:t>
          </w:r>
          <w:r>
            <w:fldChar w:fldCharType="end"/>
          </w:r>
          <w:r>
            <w:rPr>
              <w:bCs/>
            </w:rPr>
            <w:fldChar w:fldCharType="end"/>
          </w:r>
        </w:p>
        <w:p w14:paraId="27E17CF4">
          <w:pPr>
            <w:pStyle w:val="18"/>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528" w:leftChars="0"/>
            <w:jc w:val="center"/>
            <w:textAlignment w:val="auto"/>
          </w:pPr>
          <w:r>
            <w:rPr>
              <w:bCs/>
            </w:rPr>
            <w:fldChar w:fldCharType="begin"/>
          </w:r>
          <w:r>
            <w:rPr>
              <w:bCs/>
            </w:rPr>
            <w:instrText xml:space="preserve"> HYPERLINK \l _Toc12358 </w:instrText>
          </w:r>
          <w:r>
            <w:rPr>
              <w:bCs/>
            </w:rPr>
            <w:fldChar w:fldCharType="separate"/>
          </w:r>
          <w:r>
            <w:rPr>
              <w:rFonts w:hint="default"/>
              <w:lang w:val="fr-FR"/>
            </w:rPr>
            <w:t xml:space="preserve">III.1. </w:t>
          </w:r>
          <w:r>
            <w:t>Schéma multidimensionnel</w:t>
          </w:r>
          <w:r>
            <w:tab/>
          </w:r>
          <w:r>
            <w:fldChar w:fldCharType="begin"/>
          </w:r>
          <w:r>
            <w:instrText xml:space="preserve"> PAGEREF _Toc12358 \h </w:instrText>
          </w:r>
          <w:r>
            <w:fldChar w:fldCharType="separate"/>
          </w:r>
          <w:r>
            <w:t>25</w:t>
          </w:r>
          <w:r>
            <w:fldChar w:fldCharType="end"/>
          </w:r>
          <w:r>
            <w:rPr>
              <w:bCs/>
            </w:rPr>
            <w:fldChar w:fldCharType="end"/>
          </w:r>
        </w:p>
        <w:p w14:paraId="3BB21C30">
          <w:pPr>
            <w:pStyle w:val="18"/>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528" w:leftChars="0"/>
            <w:jc w:val="center"/>
            <w:textAlignment w:val="auto"/>
          </w:pPr>
          <w:r>
            <w:rPr>
              <w:bCs/>
            </w:rPr>
            <w:fldChar w:fldCharType="begin"/>
          </w:r>
          <w:r>
            <w:rPr>
              <w:bCs/>
            </w:rPr>
            <w:instrText xml:space="preserve"> HYPERLINK \l _Toc5328 </w:instrText>
          </w:r>
          <w:r>
            <w:rPr>
              <w:bCs/>
            </w:rPr>
            <w:fldChar w:fldCharType="separate"/>
          </w:r>
          <w:r>
            <w:rPr>
              <w:rFonts w:hint="default" w:ascii="Wingdings" w:hAnsi="Wingdings"/>
            </w:rPr>
            <w:t xml:space="preserve"> </w:t>
          </w:r>
          <w:r>
            <w:t>Schéma</w:t>
          </w:r>
          <w:r>
            <w:tab/>
          </w:r>
          <w:r>
            <w:fldChar w:fldCharType="begin"/>
          </w:r>
          <w:r>
            <w:instrText xml:space="preserve"> PAGEREF _Toc5328 \h </w:instrText>
          </w:r>
          <w:r>
            <w:fldChar w:fldCharType="separate"/>
          </w:r>
          <w:r>
            <w:t>25</w:t>
          </w:r>
          <w:r>
            <w:fldChar w:fldCharType="end"/>
          </w:r>
          <w:r>
            <w:rPr>
              <w:bCs/>
            </w:rPr>
            <w:fldChar w:fldCharType="end"/>
          </w:r>
        </w:p>
        <w:p w14:paraId="4244AC0B">
          <w:pPr>
            <w:pStyle w:val="18"/>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528" w:leftChars="0"/>
            <w:jc w:val="center"/>
            <w:textAlignment w:val="auto"/>
          </w:pPr>
          <w:r>
            <w:rPr>
              <w:bCs/>
            </w:rPr>
            <w:fldChar w:fldCharType="begin"/>
          </w:r>
          <w:r>
            <w:rPr>
              <w:bCs/>
            </w:rPr>
            <w:instrText xml:space="preserve"> HYPERLINK \l _Toc13180 </w:instrText>
          </w:r>
          <w:r>
            <w:rPr>
              <w:bCs/>
            </w:rPr>
            <w:fldChar w:fldCharType="separate"/>
          </w:r>
          <w:r>
            <w:rPr>
              <w:rFonts w:hint="default" w:ascii="Wingdings" w:hAnsi="Wingdings"/>
            </w:rPr>
            <w:t xml:space="preserve"> </w:t>
          </w:r>
          <w:r>
            <w:t>Description des données</w:t>
          </w:r>
          <w:r>
            <w:tab/>
          </w:r>
          <w:r>
            <w:fldChar w:fldCharType="begin"/>
          </w:r>
          <w:r>
            <w:instrText xml:space="preserve"> PAGEREF _Toc13180 \h </w:instrText>
          </w:r>
          <w:r>
            <w:fldChar w:fldCharType="separate"/>
          </w:r>
          <w:r>
            <w:t>26</w:t>
          </w:r>
          <w:r>
            <w:fldChar w:fldCharType="end"/>
          </w:r>
          <w:r>
            <w:rPr>
              <w:bCs/>
            </w:rPr>
            <w:fldChar w:fldCharType="end"/>
          </w:r>
        </w:p>
        <w:p w14:paraId="1C1CA713">
          <w:pPr>
            <w:pStyle w:val="18"/>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528" w:leftChars="0"/>
            <w:jc w:val="center"/>
            <w:textAlignment w:val="auto"/>
          </w:pPr>
          <w:r>
            <w:rPr>
              <w:bCs/>
            </w:rPr>
            <w:fldChar w:fldCharType="begin"/>
          </w:r>
          <w:r>
            <w:rPr>
              <w:bCs/>
            </w:rPr>
            <w:instrText xml:space="preserve"> HYPERLINK \l _Toc3468 </w:instrText>
          </w:r>
          <w:r>
            <w:rPr>
              <w:bCs/>
            </w:rPr>
            <w:fldChar w:fldCharType="separate"/>
          </w:r>
          <w:r>
            <w:rPr>
              <w:rFonts w:hint="default"/>
              <w:lang w:val="fr-FR"/>
            </w:rPr>
            <w:t xml:space="preserve">III.2. </w:t>
          </w:r>
          <w:r>
            <w:t>Processus ETL</w:t>
          </w:r>
          <w:r>
            <w:tab/>
          </w:r>
          <w:r>
            <w:fldChar w:fldCharType="begin"/>
          </w:r>
          <w:r>
            <w:instrText xml:space="preserve"> PAGEREF _Toc3468 \h </w:instrText>
          </w:r>
          <w:r>
            <w:fldChar w:fldCharType="separate"/>
          </w:r>
          <w:r>
            <w:t>27</w:t>
          </w:r>
          <w:r>
            <w:fldChar w:fldCharType="end"/>
          </w:r>
          <w:r>
            <w:rPr>
              <w:bCs/>
            </w:rPr>
            <w:fldChar w:fldCharType="end"/>
          </w:r>
        </w:p>
        <w:p w14:paraId="7C4B3523">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_Toc19542 </w:instrText>
          </w:r>
          <w:r>
            <w:rPr>
              <w:bCs/>
            </w:rPr>
            <w:fldChar w:fldCharType="separate"/>
          </w:r>
          <w:r>
            <w:rPr>
              <w:rFonts w:hint="default" w:ascii="Wingdings" w:hAnsi="Wingdings"/>
            </w:rPr>
            <w:t xml:space="preserve"> </w:t>
          </w:r>
          <w:r>
            <w:t>Collecte et extraction des données</w:t>
          </w:r>
          <w:r>
            <w:tab/>
          </w:r>
          <w:r>
            <w:fldChar w:fldCharType="begin"/>
          </w:r>
          <w:r>
            <w:instrText xml:space="preserve"> PAGEREF _Toc19542 \h </w:instrText>
          </w:r>
          <w:r>
            <w:fldChar w:fldCharType="separate"/>
          </w:r>
          <w:r>
            <w:t>27</w:t>
          </w:r>
          <w:r>
            <w:fldChar w:fldCharType="end"/>
          </w:r>
          <w:r>
            <w:rPr>
              <w:bCs/>
            </w:rPr>
            <w:fldChar w:fldCharType="end"/>
          </w:r>
        </w:p>
        <w:p w14:paraId="6CAB399B">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_Toc7034 </w:instrText>
          </w:r>
          <w:r>
            <w:rPr>
              <w:bCs/>
            </w:rPr>
            <w:fldChar w:fldCharType="separate"/>
          </w:r>
          <w:r>
            <w:rPr>
              <w:rFonts w:hint="default" w:ascii="Wingdings" w:hAnsi="Wingdings"/>
            </w:rPr>
            <w:t xml:space="preserve"> </w:t>
          </w:r>
          <w:r>
            <w:t>Création d’un Job</w:t>
          </w:r>
          <w:r>
            <w:tab/>
          </w:r>
          <w:r>
            <w:fldChar w:fldCharType="begin"/>
          </w:r>
          <w:r>
            <w:instrText xml:space="preserve"> PAGEREF _Toc7034 \h </w:instrText>
          </w:r>
          <w:r>
            <w:fldChar w:fldCharType="separate"/>
          </w:r>
          <w:r>
            <w:t>32</w:t>
          </w:r>
          <w:r>
            <w:fldChar w:fldCharType="end"/>
          </w:r>
          <w:r>
            <w:rPr>
              <w:bCs/>
            </w:rPr>
            <w:fldChar w:fldCharType="end"/>
          </w:r>
        </w:p>
        <w:p w14:paraId="017C8D72">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_Toc29752 </w:instrText>
          </w:r>
          <w:r>
            <w:rPr>
              <w:bCs/>
            </w:rPr>
            <w:fldChar w:fldCharType="separate"/>
          </w:r>
          <w:r>
            <w:rPr>
              <w:rFonts w:hint="default" w:ascii="Wingdings" w:hAnsi="Wingdings"/>
            </w:rPr>
            <w:t xml:space="preserve"> </w:t>
          </w:r>
          <w:r>
            <w:t>Nettoyage des données</w:t>
          </w:r>
          <w:r>
            <w:tab/>
          </w:r>
          <w:r>
            <w:fldChar w:fldCharType="begin"/>
          </w:r>
          <w:r>
            <w:instrText xml:space="preserve"> PAGEREF _Toc29752 \h </w:instrText>
          </w:r>
          <w:r>
            <w:fldChar w:fldCharType="separate"/>
          </w:r>
          <w:r>
            <w:t>33</w:t>
          </w:r>
          <w:r>
            <w:fldChar w:fldCharType="end"/>
          </w:r>
          <w:r>
            <w:rPr>
              <w:bCs/>
            </w:rPr>
            <w:fldChar w:fldCharType="end"/>
          </w:r>
        </w:p>
        <w:p w14:paraId="24051F3B">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_Toc7540 </w:instrText>
          </w:r>
          <w:r>
            <w:rPr>
              <w:bCs/>
            </w:rPr>
            <w:fldChar w:fldCharType="separate"/>
          </w:r>
          <w:r>
            <w:rPr>
              <w:rFonts w:hint="default" w:ascii="Wingdings" w:hAnsi="Wingdings"/>
              <w:bCs/>
              <w:szCs w:val="36"/>
            </w:rPr>
            <w:t xml:space="preserve"> </w:t>
          </w:r>
          <w:r>
            <w:t>Intégration</w:t>
          </w:r>
          <w:r>
            <w:tab/>
          </w:r>
          <w:r>
            <w:fldChar w:fldCharType="begin"/>
          </w:r>
          <w:r>
            <w:instrText xml:space="preserve"> PAGEREF _Toc7540 \h </w:instrText>
          </w:r>
          <w:r>
            <w:fldChar w:fldCharType="separate"/>
          </w:r>
          <w:r>
            <w:t>34</w:t>
          </w:r>
          <w:r>
            <w:fldChar w:fldCharType="end"/>
          </w:r>
          <w:r>
            <w:rPr>
              <w:bCs/>
            </w:rPr>
            <w:fldChar w:fldCharType="end"/>
          </w:r>
        </w:p>
        <w:p w14:paraId="4170E71D">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_Toc13710 </w:instrText>
          </w:r>
          <w:r>
            <w:rPr>
              <w:bCs/>
            </w:rPr>
            <w:fldChar w:fldCharType="separate"/>
          </w:r>
          <w:r>
            <w:rPr>
              <w:rFonts w:hint="default" w:ascii="Wingdings" w:hAnsi="Wingdings"/>
              <w:bCs/>
              <w:szCs w:val="36"/>
            </w:rPr>
            <w:t xml:space="preserve"> </w:t>
          </w:r>
          <w:r>
            <w:t>Réconciliation</w:t>
          </w:r>
          <w:r>
            <w:tab/>
          </w:r>
          <w:r>
            <w:fldChar w:fldCharType="begin"/>
          </w:r>
          <w:r>
            <w:instrText xml:space="preserve"> PAGEREF _Toc13710 \h </w:instrText>
          </w:r>
          <w:r>
            <w:fldChar w:fldCharType="separate"/>
          </w:r>
          <w:r>
            <w:t>35</w:t>
          </w:r>
          <w:r>
            <w:fldChar w:fldCharType="end"/>
          </w:r>
          <w:r>
            <w:rPr>
              <w:bCs/>
            </w:rPr>
            <w:fldChar w:fldCharType="end"/>
          </w:r>
        </w:p>
        <w:p w14:paraId="7C29F123">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_Toc26435 </w:instrText>
          </w:r>
          <w:r>
            <w:rPr>
              <w:bCs/>
            </w:rPr>
            <w:fldChar w:fldCharType="separate"/>
          </w:r>
          <w:r>
            <w:rPr>
              <w:rFonts w:hint="default" w:ascii="Wingdings" w:hAnsi="Wingdings"/>
            </w:rPr>
            <w:t xml:space="preserve"> </w:t>
          </w:r>
          <w:r>
            <w:t>Publication</w:t>
          </w:r>
          <w:r>
            <w:tab/>
          </w:r>
          <w:r>
            <w:fldChar w:fldCharType="begin"/>
          </w:r>
          <w:r>
            <w:instrText xml:space="preserve"> PAGEREF _Toc26435 \h </w:instrText>
          </w:r>
          <w:r>
            <w:fldChar w:fldCharType="separate"/>
          </w:r>
          <w:r>
            <w:t>36</w:t>
          </w:r>
          <w:r>
            <w:fldChar w:fldCharType="end"/>
          </w:r>
          <w:r>
            <w:rPr>
              <w:bCs/>
            </w:rPr>
            <w:fldChar w:fldCharType="end"/>
          </w:r>
        </w:p>
        <w:p w14:paraId="1AE42C09">
          <w:pPr>
            <w:pStyle w:val="20"/>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874" w:leftChars="0"/>
            <w:jc w:val="center"/>
            <w:textAlignment w:val="auto"/>
          </w:pPr>
          <w:r>
            <w:rPr>
              <w:bCs/>
            </w:rPr>
            <w:fldChar w:fldCharType="begin"/>
          </w:r>
          <w:r>
            <w:rPr>
              <w:bCs/>
            </w:rPr>
            <w:instrText xml:space="preserve"> HYPERLINK \l _Toc968 </w:instrText>
          </w:r>
          <w:r>
            <w:rPr>
              <w:bCs/>
            </w:rPr>
            <w:fldChar w:fldCharType="separate"/>
          </w:r>
          <w:r>
            <w:rPr>
              <w:rFonts w:hint="default"/>
              <w:lang w:val="fr-FR"/>
            </w:rPr>
            <w:t>IV. Phase 3:Reporting</w:t>
          </w:r>
          <w:r>
            <w:tab/>
          </w:r>
          <w:r>
            <w:fldChar w:fldCharType="begin"/>
          </w:r>
          <w:r>
            <w:instrText xml:space="preserve"> PAGEREF _Toc968 \h </w:instrText>
          </w:r>
          <w:r>
            <w:fldChar w:fldCharType="separate"/>
          </w:r>
          <w:r>
            <w:t>40</w:t>
          </w:r>
          <w:r>
            <w:fldChar w:fldCharType="end"/>
          </w:r>
          <w:r>
            <w:rPr>
              <w:bCs/>
            </w:rPr>
            <w:fldChar w:fldCharType="end"/>
          </w:r>
        </w:p>
        <w:p w14:paraId="44A14FB8">
          <w:pPr>
            <w:pStyle w:val="18"/>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528" w:leftChars="0"/>
            <w:jc w:val="center"/>
            <w:textAlignment w:val="auto"/>
          </w:pPr>
          <w:r>
            <w:rPr>
              <w:bCs/>
            </w:rPr>
            <w:fldChar w:fldCharType="begin"/>
          </w:r>
          <w:r>
            <w:rPr>
              <w:bCs/>
            </w:rPr>
            <w:instrText xml:space="preserve"> HYPERLINK \l _Toc31294 </w:instrText>
          </w:r>
          <w:r>
            <w:rPr>
              <w:bCs/>
            </w:rPr>
            <w:fldChar w:fldCharType="separate"/>
          </w:r>
          <w:r>
            <w:rPr>
              <w:rFonts w:hint="default"/>
              <w:lang w:val="fr-FR"/>
            </w:rPr>
            <w:t>1. Introduction</w:t>
          </w:r>
          <w:r>
            <w:tab/>
          </w:r>
          <w:r>
            <w:fldChar w:fldCharType="begin"/>
          </w:r>
          <w:r>
            <w:instrText xml:space="preserve"> PAGEREF _Toc31294 \h </w:instrText>
          </w:r>
          <w:r>
            <w:fldChar w:fldCharType="separate"/>
          </w:r>
          <w:r>
            <w:t>40</w:t>
          </w:r>
          <w:r>
            <w:fldChar w:fldCharType="end"/>
          </w:r>
          <w:r>
            <w:rPr>
              <w:bCs/>
            </w:rPr>
            <w:fldChar w:fldCharType="end"/>
          </w:r>
        </w:p>
        <w:p w14:paraId="2C8ABF4E">
          <w:pPr>
            <w:pStyle w:val="18"/>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528" w:leftChars="0"/>
            <w:jc w:val="center"/>
            <w:textAlignment w:val="auto"/>
          </w:pPr>
          <w:r>
            <w:rPr>
              <w:bCs/>
            </w:rPr>
            <w:fldChar w:fldCharType="begin"/>
          </w:r>
          <w:r>
            <w:rPr>
              <w:bCs/>
            </w:rPr>
            <w:instrText xml:space="preserve"> HYPERLINK \l _Toc20476 </w:instrText>
          </w:r>
          <w:r>
            <w:rPr>
              <w:bCs/>
            </w:rPr>
            <w:fldChar w:fldCharType="separate"/>
          </w:r>
          <w:r>
            <w:rPr>
              <w:rFonts w:hint="default" w:ascii="Times New Roman" w:hAnsi="Times New Roman" w:eastAsia="Times New Roman" w:cs="Times New Roman"/>
              <w:bCs/>
              <w:i w:val="0"/>
              <w:iCs w:val="0"/>
              <w:spacing w:val="-1"/>
              <w:w w:val="100"/>
              <w:szCs w:val="40"/>
              <w:lang w:val="en-US" w:eastAsia="en-US" w:bidi="ar-SA"/>
            </w:rPr>
            <w:t xml:space="preserve">2. </w:t>
          </w:r>
          <w:r>
            <w:rPr>
              <w:rFonts w:hint="default"/>
              <w:lang w:val="fr-FR"/>
            </w:rPr>
            <w:t>Requêtes traitées</w:t>
          </w:r>
          <w:r>
            <w:tab/>
          </w:r>
          <w:r>
            <w:fldChar w:fldCharType="begin"/>
          </w:r>
          <w:r>
            <w:instrText xml:space="preserve"> PAGEREF _Toc20476 \h </w:instrText>
          </w:r>
          <w:r>
            <w:fldChar w:fldCharType="separate"/>
          </w:r>
          <w:r>
            <w:t>40</w:t>
          </w:r>
          <w:r>
            <w:fldChar w:fldCharType="end"/>
          </w:r>
          <w:r>
            <w:rPr>
              <w:bCs/>
            </w:rPr>
            <w:fldChar w:fldCharType="end"/>
          </w:r>
        </w:p>
        <w:p w14:paraId="419D9705">
          <w:pPr>
            <w:pStyle w:val="18"/>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528" w:leftChars="0"/>
            <w:jc w:val="center"/>
            <w:textAlignment w:val="auto"/>
          </w:pPr>
          <w:r>
            <w:rPr>
              <w:bCs/>
            </w:rPr>
            <w:fldChar w:fldCharType="begin"/>
          </w:r>
          <w:r>
            <w:rPr>
              <w:bCs/>
            </w:rPr>
            <w:instrText xml:space="preserve"> HYPERLINK \l _Toc10185 </w:instrText>
          </w:r>
          <w:r>
            <w:rPr>
              <w:bCs/>
            </w:rPr>
            <w:fldChar w:fldCharType="separate"/>
          </w:r>
          <w:r>
            <w:rPr>
              <w:rFonts w:hint="default" w:ascii="Times New Roman" w:hAnsi="Times New Roman" w:eastAsia="Times New Roman" w:cs="Times New Roman"/>
              <w:bCs/>
              <w:i w:val="0"/>
              <w:iCs w:val="0"/>
              <w:spacing w:val="-1"/>
              <w:w w:val="100"/>
              <w:szCs w:val="40"/>
              <w:lang w:val="en-US" w:eastAsia="en-US" w:bidi="ar-SA"/>
            </w:rPr>
            <w:t xml:space="preserve">3. </w:t>
          </w:r>
          <w:r>
            <w:rPr>
              <w:rFonts w:hint="default"/>
              <w:lang w:val="fr-FR"/>
            </w:rPr>
            <w:t>Génération de rapport</w:t>
          </w:r>
          <w:r>
            <w:tab/>
          </w:r>
          <w:r>
            <w:fldChar w:fldCharType="begin"/>
          </w:r>
          <w:r>
            <w:instrText xml:space="preserve"> PAGEREF _Toc10185 \h </w:instrText>
          </w:r>
          <w:r>
            <w:fldChar w:fldCharType="separate"/>
          </w:r>
          <w:r>
            <w:t>42</w:t>
          </w:r>
          <w:r>
            <w:fldChar w:fldCharType="end"/>
          </w:r>
          <w:r>
            <w:rPr>
              <w:bCs/>
            </w:rPr>
            <w:fldChar w:fldCharType="end"/>
          </w:r>
        </w:p>
        <w:p w14:paraId="6FB159E9">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_Toc4456 </w:instrText>
          </w:r>
          <w:r>
            <w:rPr>
              <w:bCs/>
            </w:rPr>
            <w:fldChar w:fldCharType="separate"/>
          </w:r>
          <w:r>
            <w:rPr>
              <w:rFonts w:hint="default"/>
              <w:lang w:val="fr-FR"/>
            </w:rPr>
            <w:t>3.1. Quel est la quantité de produit vendu par jour de la semaine?</w:t>
          </w:r>
          <w:r>
            <w:tab/>
          </w:r>
          <w:r>
            <w:fldChar w:fldCharType="begin"/>
          </w:r>
          <w:r>
            <w:instrText xml:space="preserve"> PAGEREF _Toc4456 \h </w:instrText>
          </w:r>
          <w:r>
            <w:fldChar w:fldCharType="separate"/>
          </w:r>
          <w:r>
            <w:t>42</w:t>
          </w:r>
          <w:r>
            <w:fldChar w:fldCharType="end"/>
          </w:r>
          <w:r>
            <w:rPr>
              <w:bCs/>
            </w:rPr>
            <w:fldChar w:fldCharType="end"/>
          </w:r>
        </w:p>
        <w:p w14:paraId="4E113B62">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_Toc22582 </w:instrText>
          </w:r>
          <w:r>
            <w:rPr>
              <w:bCs/>
            </w:rPr>
            <w:fldChar w:fldCharType="separate"/>
          </w:r>
          <w:r>
            <w:rPr>
              <w:rFonts w:hint="default"/>
              <w:lang w:val="fr-FR"/>
            </w:rPr>
            <w:t>3.2. Quel est la quantité de produit vendu par jour de la semaine et par produit?</w:t>
          </w:r>
          <w:r>
            <w:tab/>
          </w:r>
          <w:r>
            <w:fldChar w:fldCharType="begin"/>
          </w:r>
          <w:r>
            <w:instrText xml:space="preserve"> PAGEREF _Toc22582 \h </w:instrText>
          </w:r>
          <w:r>
            <w:fldChar w:fldCharType="separate"/>
          </w:r>
          <w:r>
            <w:t>42</w:t>
          </w:r>
          <w:r>
            <w:fldChar w:fldCharType="end"/>
          </w:r>
          <w:r>
            <w:rPr>
              <w:bCs/>
            </w:rPr>
            <w:fldChar w:fldCharType="end"/>
          </w:r>
        </w:p>
        <w:p w14:paraId="44B597BE">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_Toc1080 </w:instrText>
          </w:r>
          <w:r>
            <w:rPr>
              <w:bCs/>
            </w:rPr>
            <w:fldChar w:fldCharType="separate"/>
          </w:r>
          <w:r>
            <w:rPr>
              <w:rFonts w:hint="default"/>
              <w:lang w:val="fr-FR"/>
            </w:rPr>
            <w:t>3.3. Quel e</w:t>
          </w:r>
          <w:bookmarkStart w:id="110" w:name="_GoBack"/>
          <w:bookmarkEnd w:id="110"/>
          <w:r>
            <w:rPr>
              <w:rFonts w:hint="default"/>
              <w:lang w:val="fr-FR"/>
            </w:rPr>
            <w:t>st l’évolution du chiffre d’affaire par année?</w:t>
          </w:r>
          <w:r>
            <w:tab/>
          </w:r>
          <w:r>
            <w:fldChar w:fldCharType="begin"/>
          </w:r>
          <w:r>
            <w:instrText xml:space="preserve"> PAGEREF _Toc1080 \h </w:instrText>
          </w:r>
          <w:r>
            <w:fldChar w:fldCharType="separate"/>
          </w:r>
          <w:r>
            <w:t>43</w:t>
          </w:r>
          <w:r>
            <w:fldChar w:fldCharType="end"/>
          </w:r>
          <w:r>
            <w:rPr>
              <w:bCs/>
            </w:rPr>
            <w:fldChar w:fldCharType="end"/>
          </w:r>
        </w:p>
        <w:p w14:paraId="5FE32EB0">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_Toc7327 </w:instrText>
          </w:r>
          <w:r>
            <w:rPr>
              <w:bCs/>
            </w:rPr>
            <w:fldChar w:fldCharType="separate"/>
          </w:r>
          <w:r>
            <w:rPr>
              <w:rFonts w:hint="default"/>
              <w:lang w:val="fr-FR"/>
            </w:rPr>
            <w:t>3.4. Quel est le chiffre d’affaire mensuel par année?</w:t>
          </w:r>
          <w:r>
            <w:tab/>
          </w:r>
          <w:r>
            <w:fldChar w:fldCharType="begin"/>
          </w:r>
          <w:r>
            <w:instrText xml:space="preserve"> PAGEREF _Toc7327 \h </w:instrText>
          </w:r>
          <w:r>
            <w:fldChar w:fldCharType="separate"/>
          </w:r>
          <w:r>
            <w:t>44</w:t>
          </w:r>
          <w:r>
            <w:fldChar w:fldCharType="end"/>
          </w:r>
          <w:r>
            <w:rPr>
              <w:bCs/>
            </w:rPr>
            <w:fldChar w:fldCharType="end"/>
          </w:r>
        </w:p>
        <w:p w14:paraId="6A29E84D">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_Toc25874 </w:instrText>
          </w:r>
          <w:r>
            <w:rPr>
              <w:bCs/>
            </w:rPr>
            <w:fldChar w:fldCharType="separate"/>
          </w:r>
          <w:r>
            <w:rPr>
              <w:rFonts w:hint="default"/>
              <w:lang w:val="fr-FR"/>
            </w:rPr>
            <w:t>3.5. Analyse des ventes par jour de la semaine et par marque</w:t>
          </w:r>
          <w:r>
            <w:tab/>
          </w:r>
          <w:r>
            <w:fldChar w:fldCharType="begin"/>
          </w:r>
          <w:r>
            <w:instrText xml:space="preserve"> PAGEREF _Toc25874 \h </w:instrText>
          </w:r>
          <w:r>
            <w:fldChar w:fldCharType="separate"/>
          </w:r>
          <w:r>
            <w:t>45</w:t>
          </w:r>
          <w:r>
            <w:fldChar w:fldCharType="end"/>
          </w:r>
          <w:r>
            <w:rPr>
              <w:bCs/>
            </w:rPr>
            <w:fldChar w:fldCharType="end"/>
          </w:r>
        </w:p>
        <w:p w14:paraId="02D6C9CF">
          <w:pPr>
            <w:pStyle w:val="14"/>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715" w:leftChars="0"/>
            <w:jc w:val="center"/>
            <w:textAlignment w:val="auto"/>
          </w:pPr>
          <w:r>
            <w:rPr>
              <w:bCs/>
            </w:rPr>
            <w:fldChar w:fldCharType="begin"/>
          </w:r>
          <w:r>
            <w:rPr>
              <w:bCs/>
            </w:rPr>
            <w:instrText xml:space="preserve"> HYPERLINK \l _Toc25070 </w:instrText>
          </w:r>
          <w:r>
            <w:rPr>
              <w:bCs/>
            </w:rPr>
            <w:fldChar w:fldCharType="separate"/>
          </w:r>
          <w:r>
            <w:rPr>
              <w:rFonts w:hint="default"/>
              <w:lang w:val="fr-FR"/>
            </w:rPr>
            <w:t>3.6. Quelle est la catégorie générant le plus de revenus?</w:t>
          </w:r>
          <w:r>
            <w:tab/>
          </w:r>
          <w:r>
            <w:fldChar w:fldCharType="begin"/>
          </w:r>
          <w:r>
            <w:instrText xml:space="preserve"> PAGEREF _Toc25070 \h </w:instrText>
          </w:r>
          <w:r>
            <w:fldChar w:fldCharType="separate"/>
          </w:r>
          <w:r>
            <w:t>46</w:t>
          </w:r>
          <w:r>
            <w:fldChar w:fldCharType="end"/>
          </w:r>
          <w:r>
            <w:rPr>
              <w:bCs/>
            </w:rPr>
            <w:fldChar w:fldCharType="end"/>
          </w:r>
        </w:p>
        <w:p w14:paraId="09374DF3">
          <w:pPr>
            <w:pStyle w:val="18"/>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1528" w:leftChars="0"/>
            <w:jc w:val="center"/>
            <w:textAlignment w:val="auto"/>
          </w:pPr>
          <w:r>
            <w:rPr>
              <w:bCs/>
            </w:rPr>
            <w:fldChar w:fldCharType="begin"/>
          </w:r>
          <w:r>
            <w:rPr>
              <w:bCs/>
            </w:rPr>
            <w:instrText xml:space="preserve"> HYPERLINK \l _Toc1836 </w:instrText>
          </w:r>
          <w:r>
            <w:rPr>
              <w:bCs/>
            </w:rPr>
            <w:fldChar w:fldCharType="separate"/>
          </w:r>
          <w:r>
            <w:rPr>
              <w:rFonts w:hint="default" w:ascii="Times New Roman" w:hAnsi="Times New Roman" w:eastAsia="Times New Roman" w:cs="Times New Roman"/>
              <w:bCs/>
              <w:i w:val="0"/>
              <w:iCs w:val="0"/>
              <w:spacing w:val="-1"/>
              <w:w w:val="100"/>
              <w:szCs w:val="40"/>
              <w:lang w:val="en-US" w:eastAsia="en-US" w:bidi="ar-SA"/>
            </w:rPr>
            <w:t xml:space="preserve">4. </w:t>
          </w:r>
          <w:r>
            <w:rPr>
              <w:rFonts w:hint="default"/>
              <w:lang w:val="fr-FR"/>
            </w:rPr>
            <w:t>Conclusion</w:t>
          </w:r>
          <w:r>
            <w:tab/>
          </w:r>
          <w:r>
            <w:fldChar w:fldCharType="begin"/>
          </w:r>
          <w:r>
            <w:instrText xml:space="preserve"> PAGEREF _Toc1836 \h </w:instrText>
          </w:r>
          <w:r>
            <w:fldChar w:fldCharType="separate"/>
          </w:r>
          <w:r>
            <w:t>47</w:t>
          </w:r>
          <w:r>
            <w:fldChar w:fldCharType="end"/>
          </w:r>
          <w:r>
            <w:rPr>
              <w:bCs/>
            </w:rPr>
            <w:fldChar w:fldCharType="end"/>
          </w:r>
        </w:p>
        <w:p w14:paraId="72758390">
          <w:pPr>
            <w:pStyle w:val="20"/>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ind w:left="874" w:leftChars="0"/>
            <w:jc w:val="center"/>
            <w:textAlignment w:val="auto"/>
          </w:pPr>
          <w:r>
            <w:rPr>
              <w:bCs/>
            </w:rPr>
            <w:fldChar w:fldCharType="begin"/>
          </w:r>
          <w:r>
            <w:rPr>
              <w:bCs/>
            </w:rPr>
            <w:instrText xml:space="preserve"> HYPERLINK \l _Toc10416 </w:instrText>
          </w:r>
          <w:r>
            <w:rPr>
              <w:bCs/>
            </w:rPr>
            <w:fldChar w:fldCharType="separate"/>
          </w:r>
          <w:r>
            <w:rPr>
              <w:rFonts w:hint="default"/>
              <w:lang w:val="fr-FR"/>
            </w:rPr>
            <w:t>Conclusion</w:t>
          </w:r>
          <w:r>
            <w:tab/>
          </w:r>
          <w:r>
            <w:fldChar w:fldCharType="begin"/>
          </w:r>
          <w:r>
            <w:instrText xml:space="preserve"> PAGEREF _Toc10416 \h </w:instrText>
          </w:r>
          <w:r>
            <w:fldChar w:fldCharType="separate"/>
          </w:r>
          <w:r>
            <w:t>48</w:t>
          </w:r>
          <w:r>
            <w:fldChar w:fldCharType="end"/>
          </w:r>
          <w:r>
            <w:rPr>
              <w:bCs/>
            </w:rPr>
            <w:fldChar w:fldCharType="end"/>
          </w:r>
        </w:p>
        <w:p w14:paraId="3A8DCA2A">
          <w:pPr>
            <w:keepNext w:val="0"/>
            <w:keepLines w:val="0"/>
            <w:pageBreakBefore w:val="0"/>
            <w:widowControl w:val="0"/>
            <w:tabs>
              <w:tab w:val="right" w:leader="dot" w:pos="9638"/>
              <w:tab w:val="right" w:leader="dot" w:pos="11071"/>
            </w:tabs>
            <w:kinsoku/>
            <w:wordWrap/>
            <w:overflowPunct/>
            <w:topLinePunct w:val="0"/>
            <w:autoSpaceDE w:val="0"/>
            <w:autoSpaceDN w:val="0"/>
            <w:bidi w:val="0"/>
            <w:adjustRightInd/>
            <w:snapToGrid/>
            <w:spacing w:line="276" w:lineRule="auto"/>
            <w:jc w:val="center"/>
            <w:textAlignment w:val="auto"/>
            <w:sectPr>
              <w:footerReference r:id="rId3" w:type="default"/>
              <w:type w:val="continuous"/>
              <w:pgSz w:w="11920" w:h="16840"/>
              <w:pgMar w:top="1094" w:right="510" w:bottom="278" w:left="283" w:header="720" w:footer="720" w:gutter="283"/>
              <w:paperSrc/>
              <w:pgBorders>
                <w:top w:val="double" w:color="auto" w:sz="4" w:space="1"/>
                <w:left w:val="double" w:color="auto" w:sz="4" w:space="4"/>
                <w:bottom w:val="double" w:color="auto" w:sz="4" w:space="1"/>
                <w:right w:val="double" w:color="auto" w:sz="4" w:space="4"/>
              </w:pgBorders>
              <w:cols w:space="0" w:num="1"/>
              <w:rtlGutter w:val="0"/>
              <w:docGrid w:linePitch="0" w:charSpace="0"/>
            </w:sectPr>
          </w:pPr>
          <w:r>
            <w:rPr>
              <w:bCs/>
            </w:rPr>
            <w:fldChar w:fldCharType="end"/>
          </w:r>
        </w:p>
      </w:sdtContent>
    </w:sdt>
    <w:p w14:paraId="79D5158A">
      <w:pPr>
        <w:pStyle w:val="19"/>
        <w:tabs>
          <w:tab w:val="right" w:leader="dot" w:pos="11061"/>
        </w:tabs>
        <w:spacing w:line="276" w:lineRule="auto"/>
        <w:jc w:val="center"/>
        <w:rPr>
          <w:rFonts w:ascii="Times New Roman" w:hAnsi="Times New Roman" w:cs="Times New Roman"/>
        </w:rPr>
      </w:pPr>
    </w:p>
    <w:p w14:paraId="27D4771F">
      <w:pPr>
        <w:pStyle w:val="29"/>
        <w:pageBreakBefore w:val="0"/>
        <w:tabs>
          <w:tab w:val="right" w:leader="dot" w:pos="9638"/>
          <w:tab w:val="right" w:pos="10772"/>
          <w:tab w:val="right" w:leader="dot" w:pos="11338"/>
        </w:tabs>
        <w:kinsoku/>
        <w:wordWrap/>
        <w:overflowPunct/>
        <w:topLinePunct w:val="0"/>
        <w:bidi w:val="0"/>
        <w:adjustRightInd/>
        <w:snapToGrid/>
        <w:spacing w:line="276" w:lineRule="auto"/>
        <w:ind w:left="720" w:leftChars="0" w:firstLine="720" w:firstLineChars="0"/>
        <w:jc w:val="center"/>
        <w:textAlignment w:val="auto"/>
        <w:rPr>
          <w:rFonts w:ascii="Times New Roman" w:hAnsi="Times New Roman" w:cs="Times New Roman"/>
        </w:rPr>
      </w:pPr>
      <w:r>
        <w:rPr>
          <w:rFonts w:ascii="Times New Roman" w:hAnsi="Times New Roman" w:cs="Times New Roman"/>
          <w:lang w:val="fr-FR"/>
        </w:rPr>
        <w:t>Table des Figures</w:t>
      </w:r>
    </w:p>
    <w:p w14:paraId="1ADE5DA5">
      <w:pPr>
        <w:pStyle w:val="19"/>
        <w:pageBreakBefore w:val="0"/>
        <w:tabs>
          <w:tab w:val="right" w:leader="dot" w:pos="9638"/>
          <w:tab w:val="right" w:pos="10772"/>
          <w:tab w:val="right" w:leader="dot" w:pos="11338"/>
        </w:tabs>
        <w:kinsoku/>
        <w:wordWrap/>
        <w:overflowPunct/>
        <w:topLinePunct w:val="0"/>
        <w:bidi w:val="0"/>
        <w:adjustRightInd/>
        <w:snapToGrid/>
        <w:spacing w:line="276" w:lineRule="auto"/>
        <w:ind w:firstLine="716" w:firstLineChars="0"/>
        <w:textAlignment w:val="auto"/>
        <w:rPr>
          <w:rFonts w:ascii="Times New Roman" w:hAnsi="Times New Roman" w:cs="Times New Roman"/>
        </w:rPr>
      </w:pPr>
    </w:p>
    <w:p w14:paraId="09D9A45C">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HYPERLINK \l _Toc5690 </w:instrText>
      </w:r>
      <w:r>
        <w:rPr>
          <w:rFonts w:ascii="Times New Roman" w:hAnsi="Times New Roman" w:cs="Times New Roman"/>
        </w:rPr>
        <w:fldChar w:fldCharType="separate"/>
      </w:r>
      <w:r>
        <w:t xml:space="preserve">Figure 1 </w:t>
      </w:r>
      <w:r>
        <w:rPr>
          <w:lang w:val="fr-FR"/>
        </w:rPr>
        <w:t>: Diagrame d'objectifs</w:t>
      </w:r>
      <w:r>
        <w:tab/>
      </w:r>
      <w:r>
        <w:fldChar w:fldCharType="begin"/>
      </w:r>
      <w:r>
        <w:instrText xml:space="preserve"> PAGEREF _Toc5690 \h </w:instrText>
      </w:r>
      <w:r>
        <w:fldChar w:fldCharType="separate"/>
      </w:r>
      <w:r>
        <w:t>11</w:t>
      </w:r>
      <w:r>
        <w:fldChar w:fldCharType="end"/>
      </w:r>
      <w:r>
        <w:rPr>
          <w:rFonts w:ascii="Times New Roman" w:hAnsi="Times New Roman" w:cs="Times New Roman"/>
        </w:rPr>
        <w:fldChar w:fldCharType="end"/>
      </w:r>
    </w:p>
    <w:p w14:paraId="788EAFFD">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HYPERLINK \l _Toc26312 </w:instrText>
      </w:r>
      <w:r>
        <w:rPr>
          <w:rFonts w:ascii="Times New Roman" w:hAnsi="Times New Roman" w:cs="Times New Roman"/>
        </w:rPr>
        <w:fldChar w:fldCharType="separate"/>
      </w:r>
      <w:r>
        <w:t xml:space="preserve">Figure 2 </w:t>
      </w:r>
      <w:r>
        <w:rPr>
          <w:lang w:val="fr-FR"/>
        </w:rPr>
        <w:t>: Digramme d'acteur (SD diagram)</w:t>
      </w:r>
      <w:r>
        <w:tab/>
      </w:r>
      <w:r>
        <w:fldChar w:fldCharType="begin"/>
      </w:r>
      <w:r>
        <w:instrText xml:space="preserve"> PAGEREF _Toc26312 \h </w:instrText>
      </w:r>
      <w:r>
        <w:fldChar w:fldCharType="separate"/>
      </w:r>
      <w:r>
        <w:t>13</w:t>
      </w:r>
      <w:r>
        <w:fldChar w:fldCharType="end"/>
      </w:r>
      <w:r>
        <w:rPr>
          <w:rFonts w:ascii="Times New Roman" w:hAnsi="Times New Roman" w:cs="Times New Roman"/>
        </w:rPr>
        <w:fldChar w:fldCharType="end"/>
      </w:r>
    </w:p>
    <w:p w14:paraId="2D480677">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HYPERLINK \l _Toc20012 </w:instrText>
      </w:r>
      <w:r>
        <w:rPr>
          <w:rFonts w:ascii="Times New Roman" w:hAnsi="Times New Roman" w:cs="Times New Roman"/>
        </w:rPr>
        <w:fldChar w:fldCharType="separate"/>
      </w:r>
      <w:r>
        <w:t xml:space="preserve">Figure 3 </w:t>
      </w:r>
      <w:r>
        <w:rPr>
          <w:lang w:val="fr-FR"/>
        </w:rPr>
        <w:t>: Diagramme rationnel (SR Diagram)</w:t>
      </w:r>
      <w:r>
        <w:tab/>
      </w:r>
      <w:r>
        <w:fldChar w:fldCharType="begin"/>
      </w:r>
      <w:r>
        <w:instrText xml:space="preserve"> PAGEREF _Toc20012 \h </w:instrText>
      </w:r>
      <w:r>
        <w:fldChar w:fldCharType="separate"/>
      </w:r>
      <w:r>
        <w:t>15</w:t>
      </w:r>
      <w:r>
        <w:fldChar w:fldCharType="end"/>
      </w:r>
      <w:r>
        <w:rPr>
          <w:rFonts w:ascii="Times New Roman" w:hAnsi="Times New Roman" w:cs="Times New Roman"/>
        </w:rPr>
        <w:fldChar w:fldCharType="end"/>
      </w:r>
    </w:p>
    <w:p w14:paraId="467AF347">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HYPERLINK \l _Toc18081 </w:instrText>
      </w:r>
      <w:r>
        <w:rPr>
          <w:rFonts w:ascii="Times New Roman" w:hAnsi="Times New Roman" w:cs="Times New Roman"/>
        </w:rPr>
        <w:fldChar w:fldCharType="separate"/>
      </w:r>
      <w:r>
        <w:t xml:space="preserve">Figure 4 </w:t>
      </w:r>
      <w:r>
        <w:rPr>
          <w:lang w:val="fr-FR"/>
        </w:rPr>
        <w:t>: processus d’approvisionnement</w:t>
      </w:r>
      <w:r>
        <w:tab/>
      </w:r>
      <w:r>
        <w:fldChar w:fldCharType="begin"/>
      </w:r>
      <w:r>
        <w:instrText xml:space="preserve"> PAGEREF _Toc18081 \h </w:instrText>
      </w:r>
      <w:r>
        <w:fldChar w:fldCharType="separate"/>
      </w:r>
      <w:r>
        <w:t>17</w:t>
      </w:r>
      <w:r>
        <w:fldChar w:fldCharType="end"/>
      </w:r>
      <w:r>
        <w:rPr>
          <w:rFonts w:ascii="Times New Roman" w:hAnsi="Times New Roman" w:cs="Times New Roman"/>
        </w:rPr>
        <w:fldChar w:fldCharType="end"/>
      </w:r>
    </w:p>
    <w:p w14:paraId="5DA96434">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HYPERLINK \l _Toc15581 </w:instrText>
      </w:r>
      <w:r>
        <w:rPr>
          <w:rFonts w:ascii="Times New Roman" w:hAnsi="Times New Roman" w:cs="Times New Roman"/>
        </w:rPr>
        <w:fldChar w:fldCharType="separate"/>
      </w:r>
      <w:r>
        <w:t xml:space="preserve">Figure 5 </w:t>
      </w:r>
      <w:r>
        <w:rPr>
          <w:lang w:val="fr-FR"/>
        </w:rPr>
        <w:t>: processus de vente</w:t>
      </w:r>
      <w:r>
        <w:tab/>
      </w:r>
      <w:r>
        <w:fldChar w:fldCharType="begin"/>
      </w:r>
      <w:r>
        <w:instrText xml:space="preserve"> PAGEREF _Toc15581 \h </w:instrText>
      </w:r>
      <w:r>
        <w:fldChar w:fldCharType="separate"/>
      </w:r>
      <w:r>
        <w:t>18</w:t>
      </w:r>
      <w:r>
        <w:fldChar w:fldCharType="end"/>
      </w:r>
      <w:r>
        <w:rPr>
          <w:rFonts w:ascii="Times New Roman" w:hAnsi="Times New Roman" w:cs="Times New Roman"/>
        </w:rPr>
        <w:fldChar w:fldCharType="end"/>
      </w:r>
    </w:p>
    <w:p w14:paraId="4E4A2BDE">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HYPERLINK \l _Toc18537 </w:instrText>
      </w:r>
      <w:r>
        <w:rPr>
          <w:rFonts w:ascii="Times New Roman" w:hAnsi="Times New Roman" w:cs="Times New Roman"/>
        </w:rPr>
        <w:fldChar w:fldCharType="separate"/>
      </w:r>
      <w:r>
        <w:t xml:space="preserve">Figure 6 </w:t>
      </w:r>
      <w:r>
        <w:rPr>
          <w:lang w:val="fr-FR"/>
        </w:rPr>
        <w:t>: Diagramme de classe</w:t>
      </w:r>
      <w:r>
        <w:tab/>
      </w:r>
      <w:r>
        <w:fldChar w:fldCharType="begin"/>
      </w:r>
      <w:r>
        <w:instrText xml:space="preserve"> PAGEREF _Toc18537 \h </w:instrText>
      </w:r>
      <w:r>
        <w:fldChar w:fldCharType="separate"/>
      </w:r>
      <w:r>
        <w:t>22</w:t>
      </w:r>
      <w:r>
        <w:fldChar w:fldCharType="end"/>
      </w:r>
      <w:r>
        <w:rPr>
          <w:rFonts w:ascii="Times New Roman" w:hAnsi="Times New Roman" w:cs="Times New Roman"/>
        </w:rPr>
        <w:fldChar w:fldCharType="end"/>
      </w:r>
    </w:p>
    <w:p w14:paraId="72249B41">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HYPERLINK \l _Toc19458 </w:instrText>
      </w:r>
      <w:r>
        <w:rPr>
          <w:rFonts w:ascii="Times New Roman" w:hAnsi="Times New Roman" w:cs="Times New Roman"/>
        </w:rPr>
        <w:fldChar w:fldCharType="separate"/>
      </w:r>
      <w:r>
        <w:t xml:space="preserve">Figure 7 </w:t>
      </w:r>
      <w:r>
        <w:rPr>
          <w:lang w:val="fr-FR"/>
        </w:rPr>
        <w:t>: Diagramme multidimensionnel</w:t>
      </w:r>
      <w:r>
        <w:tab/>
      </w:r>
      <w:r>
        <w:fldChar w:fldCharType="begin"/>
      </w:r>
      <w:r>
        <w:instrText xml:space="preserve"> PAGEREF _Toc19458 \h </w:instrText>
      </w:r>
      <w:r>
        <w:fldChar w:fldCharType="separate"/>
      </w:r>
      <w:r>
        <w:t>25</w:t>
      </w:r>
      <w:r>
        <w:fldChar w:fldCharType="end"/>
      </w:r>
      <w:r>
        <w:rPr>
          <w:rFonts w:ascii="Times New Roman" w:hAnsi="Times New Roman" w:cs="Times New Roman"/>
        </w:rPr>
        <w:fldChar w:fldCharType="end"/>
      </w:r>
    </w:p>
    <w:p w14:paraId="4C4F72D4">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HYPERLINK \l _Toc26026 </w:instrText>
      </w:r>
      <w:r>
        <w:rPr>
          <w:rFonts w:ascii="Times New Roman" w:hAnsi="Times New Roman" w:cs="Times New Roman"/>
        </w:rPr>
        <w:fldChar w:fldCharType="separate"/>
      </w:r>
      <w:r>
        <w:t xml:space="preserve">Figure 8 </w:t>
      </w:r>
      <w:r>
        <w:rPr>
          <w:lang w:val="fr-FR"/>
        </w:rPr>
        <w:t>: données de vente nom du fichier</w:t>
      </w:r>
      <w:r>
        <w:tab/>
      </w:r>
      <w:r>
        <w:fldChar w:fldCharType="begin"/>
      </w:r>
      <w:r>
        <w:instrText xml:space="preserve"> PAGEREF _Toc26026 \h </w:instrText>
      </w:r>
      <w:r>
        <w:fldChar w:fldCharType="separate"/>
      </w:r>
      <w:r>
        <w:t>27</w:t>
      </w:r>
      <w:r>
        <w:fldChar w:fldCharType="end"/>
      </w:r>
      <w:r>
        <w:rPr>
          <w:rFonts w:ascii="Times New Roman" w:hAnsi="Times New Roman" w:cs="Times New Roman"/>
        </w:rPr>
        <w:fldChar w:fldCharType="end"/>
      </w:r>
    </w:p>
    <w:p w14:paraId="0179B1FF">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HYPERLINK \l _Toc5262 </w:instrText>
      </w:r>
      <w:r>
        <w:rPr>
          <w:rFonts w:ascii="Times New Roman" w:hAnsi="Times New Roman" w:cs="Times New Roman"/>
        </w:rPr>
        <w:fldChar w:fldCharType="separate"/>
      </w:r>
      <w:r>
        <w:t xml:space="preserve">Figure 9 </w:t>
      </w:r>
      <w:r>
        <w:rPr>
          <w:lang w:val="fr-FR"/>
        </w:rPr>
        <w:t>: definition des paramettre 2</w:t>
      </w:r>
      <w:r>
        <w:tab/>
      </w:r>
      <w:r>
        <w:fldChar w:fldCharType="begin"/>
      </w:r>
      <w:r>
        <w:instrText xml:space="preserve"> PAGEREF _Toc5262 \h </w:instrText>
      </w:r>
      <w:r>
        <w:fldChar w:fldCharType="separate"/>
      </w:r>
      <w:r>
        <w:t>29</w:t>
      </w:r>
      <w:r>
        <w:fldChar w:fldCharType="end"/>
      </w:r>
      <w:r>
        <w:rPr>
          <w:rFonts w:ascii="Times New Roman" w:hAnsi="Times New Roman" w:cs="Times New Roman"/>
        </w:rPr>
        <w:fldChar w:fldCharType="end"/>
      </w:r>
    </w:p>
    <w:p w14:paraId="77489205">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HYPERLINK \l _Toc27385 </w:instrText>
      </w:r>
      <w:r>
        <w:rPr>
          <w:rFonts w:ascii="Times New Roman" w:hAnsi="Times New Roman" w:cs="Times New Roman"/>
        </w:rPr>
        <w:fldChar w:fldCharType="separate"/>
      </w:r>
      <w:r>
        <w:t xml:space="preserve">Figure 10 </w:t>
      </w:r>
      <w:r>
        <w:rPr>
          <w:lang w:val="fr-FR"/>
        </w:rPr>
        <w:t>: données BD MySQL</w:t>
      </w:r>
      <w:r>
        <w:tab/>
      </w:r>
      <w:r>
        <w:fldChar w:fldCharType="begin"/>
      </w:r>
      <w:r>
        <w:instrText xml:space="preserve"> PAGEREF _Toc27385 \h </w:instrText>
      </w:r>
      <w:r>
        <w:fldChar w:fldCharType="separate"/>
      </w:r>
      <w:r>
        <w:t>29</w:t>
      </w:r>
      <w:r>
        <w:fldChar w:fldCharType="end"/>
      </w:r>
      <w:r>
        <w:rPr>
          <w:rFonts w:ascii="Times New Roman" w:hAnsi="Times New Roman" w:cs="Times New Roman"/>
        </w:rPr>
        <w:fldChar w:fldCharType="end"/>
      </w:r>
    </w:p>
    <w:p w14:paraId="16CE08EA">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HYPERLINK \l _Toc5342 </w:instrText>
      </w:r>
      <w:r>
        <w:rPr>
          <w:rFonts w:ascii="Times New Roman" w:hAnsi="Times New Roman" w:cs="Times New Roman"/>
        </w:rPr>
        <w:fldChar w:fldCharType="separate"/>
      </w:r>
      <w:r>
        <w:rPr>
          <w:color w:val="4040FF" w:themeColor="hyperlink" w:themeTint="BF"/>
          <w14:textFill>
            <w14:solidFill>
              <w14:schemeClr w14:val="hlink">
                <w14:lumMod w14:val="75000"/>
                <w14:lumOff w14:val="25000"/>
              </w14:schemeClr>
            </w14:solidFill>
          </w14:textFill>
        </w:rPr>
        <w:t xml:space="preserve">Figure </w:t>
      </w:r>
      <w:r>
        <w:t xml:space="preserve">11 </w:t>
      </w:r>
      <w:r>
        <w:rPr>
          <w:color w:val="4040FF" w:themeColor="hyperlink" w:themeTint="BF"/>
          <w14:textFill>
            <w14:solidFill>
              <w14:schemeClr w14:val="hlink">
                <w14:lumMod w14:val="75000"/>
                <w14:lumOff w14:val="25000"/>
              </w14:schemeClr>
            </w14:solidFill>
          </w14:textFill>
        </w:rPr>
        <w:t xml:space="preserve"> </w:t>
      </w:r>
      <w:r>
        <w:rPr>
          <w:color w:val="4040FF" w:themeColor="hyperlink" w:themeTint="BF"/>
          <w:lang w:val="fr-FR"/>
          <w14:textFill>
            <w14:solidFill>
              <w14:schemeClr w14:val="hlink">
                <w14:lumMod w14:val="75000"/>
                <w14:lumOff w14:val="25000"/>
              </w14:schemeClr>
            </w14:solidFill>
          </w14:textFill>
        </w:rPr>
        <w:t>dimension</w:t>
      </w:r>
      <w:r>
        <w:tab/>
      </w:r>
      <w:r>
        <w:fldChar w:fldCharType="begin"/>
      </w:r>
      <w:r>
        <w:instrText xml:space="preserve"> PAGEREF _Toc5342 \h </w:instrText>
      </w:r>
      <w:r>
        <w:fldChar w:fldCharType="separate"/>
      </w:r>
      <w:r>
        <w:t>36</w:t>
      </w:r>
      <w:r>
        <w:fldChar w:fldCharType="end"/>
      </w:r>
      <w:r>
        <w:rPr>
          <w:rFonts w:ascii="Times New Roman" w:hAnsi="Times New Roman" w:cs="Times New Roman"/>
        </w:rPr>
        <w:fldChar w:fldCharType="end"/>
      </w:r>
    </w:p>
    <w:p w14:paraId="208D78D5">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HYPERLINK \l _Toc32714 </w:instrText>
      </w:r>
      <w:r>
        <w:rPr>
          <w:rFonts w:ascii="Times New Roman" w:hAnsi="Times New Roman" w:cs="Times New Roman"/>
        </w:rPr>
        <w:fldChar w:fldCharType="separate"/>
      </w:r>
      <w:r>
        <w:t xml:space="preserve">Figure 12 </w:t>
      </w:r>
      <w:r>
        <w:rPr>
          <w:lang w:val="fr-FR"/>
        </w:rPr>
        <w:t>: publication du datawarehouse de vente de  pour VapeMartil</w:t>
      </w:r>
      <w:r>
        <w:tab/>
      </w:r>
      <w:r>
        <w:fldChar w:fldCharType="begin"/>
      </w:r>
      <w:r>
        <w:instrText xml:space="preserve"> PAGEREF _Toc32714 \h </w:instrText>
      </w:r>
      <w:r>
        <w:fldChar w:fldCharType="separate"/>
      </w:r>
      <w:r>
        <w:t>38</w:t>
      </w:r>
      <w:r>
        <w:fldChar w:fldCharType="end"/>
      </w:r>
      <w:r>
        <w:rPr>
          <w:rFonts w:ascii="Times New Roman" w:hAnsi="Times New Roman" w:cs="Times New Roman"/>
        </w:rPr>
        <w:fldChar w:fldCharType="end"/>
      </w:r>
    </w:p>
    <w:p w14:paraId="521810E0">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HYPERLINK \l _Toc5940 </w:instrText>
      </w:r>
      <w:r>
        <w:rPr>
          <w:rFonts w:ascii="Times New Roman" w:hAnsi="Times New Roman" w:cs="Times New Roman"/>
        </w:rPr>
        <w:fldChar w:fldCharType="separate"/>
      </w:r>
      <w:r>
        <w:t xml:space="preserve">Figure 13 </w:t>
      </w:r>
      <w:r>
        <w:rPr>
          <w:lang w:val="fr-FR"/>
        </w:rPr>
        <w:t>: vente par jour de la semaine</w:t>
      </w:r>
      <w:r>
        <w:tab/>
      </w:r>
      <w:r>
        <w:fldChar w:fldCharType="begin"/>
      </w:r>
      <w:r>
        <w:instrText xml:space="preserve"> PAGEREF _Toc5940 \h </w:instrText>
      </w:r>
      <w:r>
        <w:fldChar w:fldCharType="separate"/>
      </w:r>
      <w:r>
        <w:t>42</w:t>
      </w:r>
      <w:r>
        <w:fldChar w:fldCharType="end"/>
      </w:r>
      <w:r>
        <w:rPr>
          <w:rFonts w:ascii="Times New Roman" w:hAnsi="Times New Roman" w:cs="Times New Roman"/>
        </w:rPr>
        <w:fldChar w:fldCharType="end"/>
      </w:r>
    </w:p>
    <w:p w14:paraId="26FE8C65">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HYPERLINK \l _Toc24713 </w:instrText>
      </w:r>
      <w:r>
        <w:rPr>
          <w:rFonts w:ascii="Times New Roman" w:hAnsi="Times New Roman" w:cs="Times New Roman"/>
        </w:rPr>
        <w:fldChar w:fldCharType="separate"/>
      </w:r>
      <w:r>
        <w:t xml:space="preserve">Figure 14 </w:t>
      </w:r>
      <w:r>
        <w:rPr>
          <w:lang w:val="fr-FR"/>
        </w:rPr>
        <w:t>: vente par jour de la semaine et par produit</w:t>
      </w:r>
      <w:r>
        <w:tab/>
      </w:r>
      <w:r>
        <w:fldChar w:fldCharType="begin"/>
      </w:r>
      <w:r>
        <w:instrText xml:space="preserve"> PAGEREF _Toc24713 \h </w:instrText>
      </w:r>
      <w:r>
        <w:fldChar w:fldCharType="separate"/>
      </w:r>
      <w:r>
        <w:t>42</w:t>
      </w:r>
      <w:r>
        <w:fldChar w:fldCharType="end"/>
      </w:r>
      <w:r>
        <w:rPr>
          <w:rFonts w:ascii="Times New Roman" w:hAnsi="Times New Roman" w:cs="Times New Roman"/>
        </w:rPr>
        <w:fldChar w:fldCharType="end"/>
      </w:r>
    </w:p>
    <w:p w14:paraId="14D5B44A">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HYPERLINK \l _Toc23655 </w:instrText>
      </w:r>
      <w:r>
        <w:rPr>
          <w:rFonts w:ascii="Times New Roman" w:hAnsi="Times New Roman" w:cs="Times New Roman"/>
        </w:rPr>
        <w:fldChar w:fldCharType="separate"/>
      </w:r>
      <w:r>
        <w:t xml:space="preserve">Figure 15 </w:t>
      </w:r>
      <w:r>
        <w:rPr>
          <w:lang w:val="fr-FR"/>
        </w:rPr>
        <w:t>: chiffre d'afaire au cour s des dernière années</w:t>
      </w:r>
      <w:r>
        <w:tab/>
      </w:r>
      <w:r>
        <w:fldChar w:fldCharType="begin"/>
      </w:r>
      <w:r>
        <w:instrText xml:space="preserve"> PAGEREF _Toc23655 \h </w:instrText>
      </w:r>
      <w:r>
        <w:fldChar w:fldCharType="separate"/>
      </w:r>
      <w:r>
        <w:t>43</w:t>
      </w:r>
      <w:r>
        <w:fldChar w:fldCharType="end"/>
      </w:r>
      <w:r>
        <w:rPr>
          <w:rFonts w:ascii="Times New Roman" w:hAnsi="Times New Roman" w:cs="Times New Roman"/>
        </w:rPr>
        <w:fldChar w:fldCharType="end"/>
      </w:r>
    </w:p>
    <w:p w14:paraId="1407D90B">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HYPERLINK \l _Toc32486 </w:instrText>
      </w:r>
      <w:r>
        <w:rPr>
          <w:rFonts w:ascii="Times New Roman" w:hAnsi="Times New Roman" w:cs="Times New Roman"/>
        </w:rPr>
        <w:fldChar w:fldCharType="separate"/>
      </w:r>
      <w:r>
        <w:t xml:space="preserve">Figure 16 </w:t>
      </w:r>
      <w:r>
        <w:rPr>
          <w:lang w:val="fr-FR"/>
        </w:rPr>
        <w:t>: prix_total par mois et année</w:t>
      </w:r>
      <w:r>
        <w:tab/>
      </w:r>
      <w:r>
        <w:fldChar w:fldCharType="begin"/>
      </w:r>
      <w:r>
        <w:instrText xml:space="preserve"> PAGEREF _Toc32486 \h </w:instrText>
      </w:r>
      <w:r>
        <w:fldChar w:fldCharType="separate"/>
      </w:r>
      <w:r>
        <w:t>44</w:t>
      </w:r>
      <w:r>
        <w:fldChar w:fldCharType="end"/>
      </w:r>
      <w:r>
        <w:rPr>
          <w:rFonts w:ascii="Times New Roman" w:hAnsi="Times New Roman" w:cs="Times New Roman"/>
        </w:rPr>
        <w:fldChar w:fldCharType="end"/>
      </w:r>
    </w:p>
    <w:p w14:paraId="01A1A7E3">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HYPERLINK \l _Toc24281 </w:instrText>
      </w:r>
      <w:r>
        <w:rPr>
          <w:rFonts w:ascii="Times New Roman" w:hAnsi="Times New Roman" w:cs="Times New Roman"/>
        </w:rPr>
        <w:fldChar w:fldCharType="separate"/>
      </w:r>
      <w:r>
        <w:t xml:space="preserve">Figure 17 </w:t>
      </w:r>
      <w:r>
        <w:rPr>
          <w:lang w:val="fr-FR"/>
        </w:rPr>
        <w:t>: quantité par marque et jour_semaine</w:t>
      </w:r>
      <w:r>
        <w:tab/>
      </w:r>
      <w:r>
        <w:fldChar w:fldCharType="begin"/>
      </w:r>
      <w:r>
        <w:instrText xml:space="preserve"> PAGEREF _Toc24281 \h </w:instrText>
      </w:r>
      <w:r>
        <w:fldChar w:fldCharType="separate"/>
      </w:r>
      <w:r>
        <w:t>45</w:t>
      </w:r>
      <w:r>
        <w:fldChar w:fldCharType="end"/>
      </w:r>
      <w:r>
        <w:rPr>
          <w:rFonts w:ascii="Times New Roman" w:hAnsi="Times New Roman" w:cs="Times New Roman"/>
        </w:rPr>
        <w:fldChar w:fldCharType="end"/>
      </w:r>
    </w:p>
    <w:p w14:paraId="13C1DE53">
      <w:pPr>
        <w:pStyle w:val="19"/>
        <w:pageBreakBefore w:val="0"/>
        <w:tabs>
          <w:tab w:val="right" w:leader="dot" w:pos="9638"/>
          <w:tab w:val="right" w:pos="10772"/>
          <w:tab w:val="right" w:leader="dot" w:pos="11338"/>
        </w:tabs>
        <w:kinsoku/>
        <w:wordWrap/>
        <w:overflowPunct/>
        <w:topLinePunct w:val="0"/>
        <w:bidi w:val="0"/>
        <w:adjustRightInd/>
        <w:snapToGrid/>
        <w:ind w:firstLine="716" w:firstLineChars="0"/>
        <w:textAlignment w:val="auto"/>
      </w:pPr>
      <w:r>
        <w:rPr>
          <w:rFonts w:ascii="Times New Roman" w:hAnsi="Times New Roman" w:cs="Times New Roman"/>
        </w:rPr>
        <w:fldChar w:fldCharType="begin"/>
      </w:r>
      <w:r>
        <w:rPr>
          <w:rFonts w:ascii="Times New Roman" w:hAnsi="Times New Roman" w:cs="Times New Roman"/>
        </w:rPr>
        <w:instrText xml:space="preserve"> HYPERLINK \l _Toc31856 </w:instrText>
      </w:r>
      <w:r>
        <w:rPr>
          <w:rFonts w:ascii="Times New Roman" w:hAnsi="Times New Roman" w:cs="Times New Roman"/>
        </w:rPr>
        <w:fldChar w:fldCharType="separate"/>
      </w:r>
      <w:r>
        <w:t xml:space="preserve">Figure 18 </w:t>
      </w:r>
      <w:r>
        <w:rPr>
          <w:lang w:val="fr-FR"/>
        </w:rPr>
        <w:t>: la catégorie la plus rentable</w:t>
      </w:r>
      <w:r>
        <w:tab/>
      </w:r>
      <w:r>
        <w:fldChar w:fldCharType="begin"/>
      </w:r>
      <w:r>
        <w:instrText xml:space="preserve"> PAGEREF _Toc31856 \h </w:instrText>
      </w:r>
      <w:r>
        <w:fldChar w:fldCharType="separate"/>
      </w:r>
      <w:r>
        <w:t>46</w:t>
      </w:r>
      <w:r>
        <w:fldChar w:fldCharType="end"/>
      </w:r>
      <w:r>
        <w:rPr>
          <w:rFonts w:ascii="Times New Roman" w:hAnsi="Times New Roman" w:cs="Times New Roman"/>
        </w:rPr>
        <w:fldChar w:fldCharType="end"/>
      </w:r>
    </w:p>
    <w:p w14:paraId="24884E80">
      <w:pPr>
        <w:pStyle w:val="20"/>
        <w:pageBreakBefore w:val="0"/>
        <w:tabs>
          <w:tab w:val="right" w:leader="dot" w:pos="9638"/>
          <w:tab w:val="right" w:pos="10772"/>
          <w:tab w:val="right" w:leader="dot" w:pos="11338"/>
        </w:tabs>
        <w:kinsoku/>
        <w:wordWrap/>
        <w:overflowPunct/>
        <w:topLinePunct w:val="0"/>
        <w:bidi w:val="0"/>
        <w:adjustRightInd/>
        <w:snapToGrid/>
        <w:spacing w:line="276" w:lineRule="auto"/>
        <w:ind w:left="720" w:leftChars="0" w:firstLine="720" w:firstLineChars="0"/>
        <w:textAlignment w:val="auto"/>
        <w:rPr>
          <w:rFonts w:ascii="Times New Roman" w:hAnsi="Times New Roman" w:cs="Times New Roman"/>
        </w:rPr>
      </w:pPr>
      <w:r>
        <w:rPr>
          <w:rFonts w:ascii="Times New Roman" w:hAnsi="Times New Roman" w:cs="Times New Roman"/>
        </w:rPr>
        <w:fldChar w:fldCharType="end"/>
      </w:r>
    </w:p>
    <w:p w14:paraId="3A8DCA46">
      <w:pPr>
        <w:pStyle w:val="20"/>
        <w:spacing w:line="276" w:lineRule="auto"/>
        <w:ind w:left="0" w:firstLine="0"/>
        <w:rPr>
          <w:rFonts w:ascii="Times New Roman" w:hAnsi="Times New Roman" w:cs="Times New Roman"/>
        </w:rPr>
        <w:sectPr>
          <w:pgSz w:w="11920" w:h="16840"/>
          <w:pgMar w:top="1094" w:right="510" w:bottom="278" w:left="283" w:header="720" w:footer="720" w:gutter="283"/>
          <w:paperSrc/>
          <w:pgBorders>
            <w:top w:val="double" w:color="auto" w:sz="4" w:space="1"/>
            <w:left w:val="double" w:color="auto" w:sz="4" w:space="4"/>
            <w:bottom w:val="double" w:color="auto" w:sz="4" w:space="1"/>
            <w:right w:val="double" w:color="auto" w:sz="4" w:space="4"/>
          </w:pgBorders>
          <w:cols w:space="0" w:num="1"/>
          <w:rtlGutter w:val="0"/>
          <w:docGrid w:linePitch="0" w:charSpace="0"/>
        </w:sectPr>
      </w:pPr>
    </w:p>
    <w:p w14:paraId="6230FA3E">
      <w:pPr>
        <w:pStyle w:val="2"/>
        <w:tabs>
          <w:tab w:val="left" w:pos="1272"/>
        </w:tabs>
        <w:spacing w:line="276" w:lineRule="auto"/>
        <w:ind w:left="0" w:firstLine="0"/>
      </w:pPr>
      <w:bookmarkStart w:id="9" w:name="_TOC_250024"/>
      <w:bookmarkEnd w:id="9"/>
      <w:bookmarkStart w:id="10" w:name="_Toc197844008"/>
    </w:p>
    <w:p w14:paraId="29904567">
      <w:pPr>
        <w:rPr>
          <w:b/>
          <w:bCs/>
          <w:sz w:val="40"/>
          <w:szCs w:val="40"/>
        </w:rPr>
      </w:pPr>
      <w:r>
        <w:rPr>
          <w:b/>
          <w:sz w:val="20"/>
        </w:rPr>
        <mc:AlternateContent>
          <mc:Choice Requires="wps">
            <w:drawing>
              <wp:anchor distT="91440" distB="91440" distL="114300" distR="114300" simplePos="0" relativeHeight="251670528" behindDoc="0" locked="0" layoutInCell="1" allowOverlap="1">
                <wp:simplePos x="0" y="0"/>
                <wp:positionH relativeFrom="page">
                  <wp:posOffset>335915</wp:posOffset>
                </wp:positionH>
                <wp:positionV relativeFrom="paragraph">
                  <wp:posOffset>3479165</wp:posOffset>
                </wp:positionV>
                <wp:extent cx="6934200" cy="1198245"/>
                <wp:effectExtent l="0" t="0" r="0" b="0"/>
                <wp:wrapTopAndBottom/>
                <wp:docPr id="307"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6934200" cy="1198245"/>
                        </a:xfrm>
                        <a:prstGeom prst="rect">
                          <a:avLst/>
                        </a:prstGeom>
                        <a:noFill/>
                        <a:ln w="9525">
                          <a:noFill/>
                          <a:miter lim="800000"/>
                        </a:ln>
                      </wps:spPr>
                      <wps:txbx>
                        <w:txbxContent>
                          <w:p w14:paraId="2048292B">
                            <w:pPr>
                              <w:pBdr>
                                <w:top w:val="single" w:color="4F81BD" w:themeColor="accent1" w:sz="24" w:space="8"/>
                                <w:bottom w:val="single" w:color="4F81BD" w:themeColor="accent1" w:sz="24" w:space="8"/>
                              </w:pBdr>
                              <w:jc w:val="center"/>
                              <w:rPr>
                                <w:color w:val="4F81BD" w:themeColor="accent1"/>
                                <w:sz w:val="56"/>
                                <w:szCs w:val="56"/>
                                <w14:textFill>
                                  <w14:solidFill>
                                    <w14:schemeClr w14:val="accent1"/>
                                  </w14:solidFill>
                                </w14:textFill>
                              </w:rPr>
                            </w:pPr>
                            <w:r>
                              <w:rPr>
                                <w:color w:val="4F81BD" w:themeColor="accent1"/>
                                <w:sz w:val="56"/>
                                <w:szCs w:val="56"/>
                                <w14:textFill>
                                  <w14:solidFill>
                                    <w14:schemeClr w14:val="accent1"/>
                                  </w14:solidFill>
                                </w14:textFill>
                              </w:rPr>
                              <w:t>Phase 1 : Analyse et modélisation de lʼorganisationnelle à lʼaide du framework i*</w:t>
                            </w: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26.45pt;margin-top:273.95pt;height:94.35pt;width:546pt;mso-position-horizontal-relative:page;mso-wrap-distance-bottom:7.2pt;mso-wrap-distance-top:7.2pt;z-index:251670528;mso-width-relative:page;mso-height-relative:page;" filled="f" stroked="f" coordsize="21600,21600" o:gfxdata="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OVUrAHYAAAACwEA&#10;AA8AAAAAAAAAAQAgAAAAIgAAAGRycy9kb3ducmV2LnhtbFBLAQIUABQAAAAIAIdO4kAf8UehGgIA&#10;ADAEAAAOAAAAAAAAAAEAIAAAACcBAABkcnMvZTJvRG9jLnhtbFBLBQYAAAAABgAGAFkBAACzBQAA&#10;AAA=&#10;">
                <v:fill on="f" focussize="0,0"/>
                <v:stroke on="f" miterlimit="8" joinstyle="miter"/>
                <v:imagedata o:title=""/>
                <o:lock v:ext="edit" aspectratio="f"/>
                <v:textbox>
                  <w:txbxContent>
                    <w:p w14:paraId="2048292B">
                      <w:pPr>
                        <w:pBdr>
                          <w:top w:val="single" w:color="4F81BD" w:themeColor="accent1" w:sz="24" w:space="8"/>
                          <w:bottom w:val="single" w:color="4F81BD" w:themeColor="accent1" w:sz="24" w:space="8"/>
                        </w:pBdr>
                        <w:jc w:val="center"/>
                        <w:rPr>
                          <w:color w:val="4F81BD" w:themeColor="accent1"/>
                          <w:sz w:val="56"/>
                          <w:szCs w:val="56"/>
                          <w14:textFill>
                            <w14:solidFill>
                              <w14:schemeClr w14:val="accent1"/>
                            </w14:solidFill>
                          </w14:textFill>
                        </w:rPr>
                      </w:pPr>
                      <w:r>
                        <w:rPr>
                          <w:color w:val="4F81BD" w:themeColor="accent1"/>
                          <w:sz w:val="56"/>
                          <w:szCs w:val="56"/>
                          <w14:textFill>
                            <w14:solidFill>
                              <w14:schemeClr w14:val="accent1"/>
                            </w14:solidFill>
                          </w14:textFill>
                        </w:rPr>
                        <w:t>Phase 1 : Analyse et modélisation de lʼorganisationnelle à lʼaide du framework i*</w:t>
                      </w:r>
                    </w:p>
                  </w:txbxContent>
                </v:textbox>
                <w10:wrap type="topAndBottom"/>
              </v:shape>
            </w:pict>
          </mc:Fallback>
        </mc:AlternateContent>
      </w:r>
      <w:r>
        <w:br w:type="page"/>
      </w:r>
    </w:p>
    <w:p w14:paraId="3A8DCA47">
      <w:pPr>
        <w:pStyle w:val="3"/>
        <w:bidi w:val="0"/>
      </w:pPr>
      <w:bookmarkStart w:id="11" w:name="_Toc30554"/>
      <w:r>
        <w:rPr>
          <w:rStyle w:val="43"/>
          <w:rFonts w:hint="default"/>
          <w:b/>
          <w:bCs/>
          <w:lang w:val="fr-FR"/>
        </w:rPr>
        <w:t>I</w:t>
      </w:r>
      <w:r>
        <w:rPr>
          <w:rFonts w:hint="default"/>
          <w:lang w:val="fr-FR"/>
        </w:rPr>
        <w:t xml:space="preserve">. </w:t>
      </w:r>
      <w:r>
        <w:rPr>
          <w:rStyle w:val="43"/>
          <w:b/>
          <w:bCs/>
        </w:rPr>
        <w:t>Introduction</w:t>
      </w:r>
      <w:bookmarkEnd w:id="10"/>
      <w:bookmarkEnd w:id="11"/>
    </w:p>
    <w:p w14:paraId="5CB0C271">
      <w:pPr>
        <w:widowControl/>
        <w:autoSpaceDE/>
        <w:autoSpaceDN/>
        <w:spacing w:before="100" w:beforeAutospacing="1" w:after="100" w:afterAutospacing="1" w:line="276" w:lineRule="auto"/>
        <w:ind w:left="720"/>
        <w:rPr>
          <w:sz w:val="24"/>
          <w:szCs w:val="24"/>
          <w:lang w:eastAsia="zh-CN"/>
        </w:rPr>
      </w:pPr>
      <w:bookmarkStart w:id="12" w:name="_TOC_250023"/>
      <w:r>
        <w:rPr>
          <w:sz w:val="24"/>
          <w:szCs w:val="24"/>
          <w:lang w:eastAsia="zh-CN"/>
        </w:rPr>
        <w:t xml:space="preserve">Dans le cadre de ce mini-projet, nous allons analyser et modéliser une PME en nous appuyant sur différents outils et cadres conceptuels, notamment le </w:t>
      </w:r>
      <w:r>
        <w:rPr>
          <w:b/>
          <w:bCs/>
          <w:sz w:val="24"/>
          <w:szCs w:val="24"/>
          <w:lang w:eastAsia="zh-CN"/>
        </w:rPr>
        <w:t>framework de Zachman</w:t>
      </w:r>
      <w:r>
        <w:rPr>
          <w:sz w:val="24"/>
          <w:szCs w:val="24"/>
          <w:lang w:eastAsia="zh-CN"/>
        </w:rPr>
        <w:t xml:space="preserve">, le </w:t>
      </w:r>
      <w:r>
        <w:rPr>
          <w:b/>
          <w:bCs/>
          <w:sz w:val="24"/>
          <w:szCs w:val="24"/>
          <w:lang w:eastAsia="zh-CN"/>
        </w:rPr>
        <w:t>cadre i*</w:t>
      </w:r>
      <w:r>
        <w:rPr>
          <w:sz w:val="24"/>
          <w:szCs w:val="24"/>
          <w:lang w:eastAsia="zh-CN"/>
        </w:rPr>
        <w:t xml:space="preserve">, ainsi que la </w:t>
      </w:r>
      <w:r>
        <w:rPr>
          <w:b/>
          <w:bCs/>
          <w:sz w:val="24"/>
          <w:szCs w:val="24"/>
          <w:lang w:eastAsia="zh-CN"/>
        </w:rPr>
        <w:t>modélisation BPMN</w:t>
      </w:r>
      <w:r>
        <w:rPr>
          <w:sz w:val="24"/>
          <w:szCs w:val="24"/>
          <w:lang w:eastAsia="zh-CN"/>
        </w:rPr>
        <w:t xml:space="preserve"> de certains processus métier, dans le but de concevoir un </w:t>
      </w:r>
      <w:r>
        <w:rPr>
          <w:b/>
          <w:bCs/>
          <w:sz w:val="24"/>
          <w:szCs w:val="24"/>
          <w:lang w:eastAsia="zh-CN"/>
        </w:rPr>
        <w:t>entrepôt de données</w:t>
      </w:r>
      <w:r>
        <w:rPr>
          <w:sz w:val="24"/>
          <w:szCs w:val="24"/>
          <w:lang w:eastAsia="zh-CN"/>
        </w:rPr>
        <w:t xml:space="preserve"> pertinent et adapté.</w:t>
      </w:r>
    </w:p>
    <w:p w14:paraId="04203DB9">
      <w:pPr>
        <w:widowControl/>
        <w:autoSpaceDE/>
        <w:autoSpaceDN/>
        <w:spacing w:before="100" w:beforeAutospacing="1" w:after="100" w:afterAutospacing="1" w:line="276" w:lineRule="auto"/>
        <w:ind w:left="720"/>
        <w:rPr>
          <w:sz w:val="24"/>
          <w:szCs w:val="24"/>
          <w:lang w:eastAsia="zh-CN"/>
        </w:rPr>
      </w:pPr>
      <w:r>
        <w:rPr>
          <w:sz w:val="24"/>
          <w:szCs w:val="24"/>
          <w:lang w:eastAsia="zh-CN"/>
        </w:rPr>
        <w:t xml:space="preserve">L’organisation étudiée se nomme </w:t>
      </w:r>
      <w:r>
        <w:rPr>
          <w:b/>
          <w:bCs/>
          <w:sz w:val="24"/>
          <w:szCs w:val="24"/>
          <w:lang w:eastAsia="zh-CN"/>
        </w:rPr>
        <w:t>VapeMartil</w:t>
      </w:r>
      <w:r>
        <w:rPr>
          <w:sz w:val="24"/>
          <w:szCs w:val="24"/>
          <w:lang w:eastAsia="zh-CN"/>
        </w:rPr>
        <w:t xml:space="preserve">, une entreprise située à </w:t>
      </w:r>
      <w:r>
        <w:rPr>
          <w:b/>
          <w:bCs/>
          <w:sz w:val="24"/>
          <w:szCs w:val="24"/>
          <w:lang w:eastAsia="zh-CN"/>
        </w:rPr>
        <w:t>Martil (Maroc)</w:t>
      </w:r>
      <w:r>
        <w:rPr>
          <w:sz w:val="24"/>
          <w:szCs w:val="24"/>
          <w:lang w:eastAsia="zh-CN"/>
        </w:rPr>
        <w:t xml:space="preserve">, spécialisée dans la </w:t>
      </w:r>
      <w:r>
        <w:rPr>
          <w:b/>
          <w:bCs/>
          <w:sz w:val="24"/>
          <w:szCs w:val="24"/>
          <w:lang w:eastAsia="zh-CN"/>
        </w:rPr>
        <w:t>vente et la réparation d’appareils électroniques</w:t>
      </w:r>
      <w:r>
        <w:rPr>
          <w:sz w:val="24"/>
          <w:szCs w:val="24"/>
          <w:lang w:eastAsia="zh-CN"/>
        </w:rPr>
        <w:t xml:space="preserve">, ainsi que dans la commercialisation de </w:t>
      </w:r>
      <w:r>
        <w:rPr>
          <w:b/>
          <w:bCs/>
          <w:sz w:val="24"/>
          <w:szCs w:val="24"/>
          <w:lang w:eastAsia="zh-CN"/>
        </w:rPr>
        <w:t>produits variés</w:t>
      </w:r>
      <w:r>
        <w:rPr>
          <w:sz w:val="24"/>
          <w:szCs w:val="24"/>
          <w:lang w:eastAsia="zh-CN"/>
        </w:rPr>
        <w:t xml:space="preserve"> tels que des </w:t>
      </w:r>
      <w:r>
        <w:rPr>
          <w:b/>
          <w:bCs/>
          <w:sz w:val="24"/>
          <w:szCs w:val="24"/>
          <w:lang w:eastAsia="zh-CN"/>
        </w:rPr>
        <w:t>accessoires électroniques</w:t>
      </w:r>
      <w:r>
        <w:rPr>
          <w:sz w:val="24"/>
          <w:szCs w:val="24"/>
          <w:lang w:eastAsia="zh-CN"/>
        </w:rPr>
        <w:t xml:space="preserve">, des </w:t>
      </w:r>
      <w:r>
        <w:rPr>
          <w:b/>
          <w:bCs/>
          <w:sz w:val="24"/>
          <w:szCs w:val="24"/>
          <w:lang w:eastAsia="zh-CN"/>
        </w:rPr>
        <w:t>instruments de musique</w:t>
      </w:r>
      <w:r>
        <w:rPr>
          <w:sz w:val="24"/>
          <w:szCs w:val="24"/>
          <w:lang w:eastAsia="zh-CN"/>
        </w:rPr>
        <w:t xml:space="preserve">, et surtout des </w:t>
      </w:r>
      <w:r>
        <w:rPr>
          <w:b/>
          <w:bCs/>
          <w:sz w:val="24"/>
          <w:szCs w:val="24"/>
          <w:lang w:eastAsia="zh-CN"/>
        </w:rPr>
        <w:t>cigarettes électroniques</w:t>
      </w:r>
      <w:r>
        <w:rPr>
          <w:sz w:val="24"/>
          <w:szCs w:val="24"/>
          <w:lang w:eastAsia="zh-CN"/>
        </w:rPr>
        <w:t xml:space="preserve"> avec leurs accessoires associés (parfums, chargeurs, packs, etc.).</w:t>
      </w:r>
    </w:p>
    <w:p w14:paraId="7B1B94E2">
      <w:pPr>
        <w:widowControl/>
        <w:autoSpaceDE/>
        <w:autoSpaceDN/>
        <w:spacing w:before="100" w:beforeAutospacing="1" w:after="100" w:afterAutospacing="1" w:line="276" w:lineRule="auto"/>
        <w:ind w:left="720"/>
        <w:rPr>
          <w:sz w:val="24"/>
          <w:szCs w:val="24"/>
          <w:lang w:eastAsia="zh-CN"/>
        </w:rPr>
      </w:pPr>
      <w:r>
        <w:rPr>
          <w:sz w:val="24"/>
          <w:szCs w:val="24"/>
          <w:lang w:eastAsia="zh-CN"/>
        </w:rPr>
        <w:t xml:space="preserve">Dans ce rapport, nous concentrerons notre analyse sur la </w:t>
      </w:r>
      <w:r>
        <w:rPr>
          <w:b/>
          <w:bCs/>
          <w:sz w:val="24"/>
          <w:szCs w:val="24"/>
          <w:lang w:eastAsia="zh-CN"/>
        </w:rPr>
        <w:t>vente de produits phares</w:t>
      </w:r>
      <w:r>
        <w:rPr>
          <w:sz w:val="24"/>
          <w:szCs w:val="24"/>
          <w:lang w:eastAsia="zh-CN"/>
        </w:rPr>
        <w:t xml:space="preserve">, à savoir les cigarettes électroniques et leurs accessoires. L’objectif principal est de </w:t>
      </w:r>
      <w:r>
        <w:rPr>
          <w:b/>
          <w:bCs/>
          <w:sz w:val="24"/>
          <w:szCs w:val="24"/>
          <w:lang w:eastAsia="zh-CN"/>
        </w:rPr>
        <w:t>comprendre le fonctionnement de l’organisation</w:t>
      </w:r>
      <w:r>
        <w:rPr>
          <w:sz w:val="24"/>
          <w:szCs w:val="24"/>
          <w:lang w:eastAsia="zh-CN"/>
        </w:rPr>
        <w:t xml:space="preserve"> en identifiant ses </w:t>
      </w:r>
      <w:r>
        <w:rPr>
          <w:b/>
          <w:bCs/>
          <w:sz w:val="24"/>
          <w:szCs w:val="24"/>
          <w:lang w:eastAsia="zh-CN"/>
        </w:rPr>
        <w:t>acteurs clés</w:t>
      </w:r>
      <w:r>
        <w:rPr>
          <w:sz w:val="24"/>
          <w:szCs w:val="24"/>
          <w:lang w:eastAsia="zh-CN"/>
        </w:rPr>
        <w:t xml:space="preserve">, ses </w:t>
      </w:r>
      <w:r>
        <w:rPr>
          <w:b/>
          <w:bCs/>
          <w:sz w:val="24"/>
          <w:szCs w:val="24"/>
          <w:lang w:eastAsia="zh-CN"/>
        </w:rPr>
        <w:t>processus métiers principaux</w:t>
      </w:r>
      <w:r>
        <w:rPr>
          <w:sz w:val="24"/>
          <w:szCs w:val="24"/>
          <w:lang w:eastAsia="zh-CN"/>
        </w:rPr>
        <w:t xml:space="preserve">, et de modéliser l’ensemble à l’aide de différentes approches et représentations graphiques. Cette démarche permettra de clarifier les </w:t>
      </w:r>
      <w:r>
        <w:rPr>
          <w:b/>
          <w:bCs/>
          <w:sz w:val="24"/>
          <w:szCs w:val="24"/>
          <w:lang w:eastAsia="zh-CN"/>
        </w:rPr>
        <w:t>rôles et responsabilités</w:t>
      </w:r>
      <w:r>
        <w:rPr>
          <w:sz w:val="24"/>
          <w:szCs w:val="24"/>
          <w:lang w:eastAsia="zh-CN"/>
        </w:rPr>
        <w:t xml:space="preserve"> au sein de l’entreprise, d’identifier les flux d'information et de proposer une </w:t>
      </w:r>
      <w:r>
        <w:rPr>
          <w:b/>
          <w:bCs/>
          <w:sz w:val="24"/>
          <w:szCs w:val="24"/>
          <w:lang w:eastAsia="zh-CN"/>
        </w:rPr>
        <w:t>vision structurée</w:t>
      </w:r>
      <w:r>
        <w:rPr>
          <w:sz w:val="24"/>
          <w:szCs w:val="24"/>
          <w:lang w:eastAsia="zh-CN"/>
        </w:rPr>
        <w:t xml:space="preserve"> de son fonctionnement, en vue d’un futur déploiement de solutions décisionnelles.</w:t>
      </w:r>
    </w:p>
    <w:p w14:paraId="1C864D34">
      <w:pPr>
        <w:rPr>
          <w:sz w:val="24"/>
          <w:szCs w:val="24"/>
          <w:lang w:eastAsia="zh-CN"/>
        </w:rPr>
      </w:pPr>
      <w:r>
        <w:rPr>
          <w:sz w:val="24"/>
          <w:szCs w:val="24"/>
          <w:lang w:eastAsia="zh-CN"/>
        </w:rPr>
        <w:br w:type="page"/>
      </w:r>
    </w:p>
    <w:p w14:paraId="24755240">
      <w:pPr>
        <w:pStyle w:val="2"/>
        <w:numPr>
          <w:ilvl w:val="0"/>
          <w:numId w:val="0"/>
        </w:numPr>
        <w:tabs>
          <w:tab w:val="left" w:pos="1272"/>
        </w:tabs>
        <w:spacing w:line="276" w:lineRule="auto"/>
        <w:rPr>
          <w:rFonts w:hint="default"/>
        </w:rPr>
      </w:pPr>
      <w:bookmarkStart w:id="13" w:name="_Toc20590"/>
      <w:r>
        <w:rPr>
          <w:rFonts w:hint="default"/>
          <w:lang w:val="fr-FR"/>
        </w:rPr>
        <w:t xml:space="preserve">II. </w:t>
      </w:r>
      <w:r>
        <w:rPr>
          <w:rFonts w:hint="default"/>
        </w:rPr>
        <w:t>Phase 1 : Analyse et modélisation de lʼorganisationnelle à lʼaide du framework i*</w:t>
      </w:r>
      <w:bookmarkEnd w:id="13"/>
    </w:p>
    <w:p w14:paraId="4CF265F3">
      <w:pPr>
        <w:bidi w:val="0"/>
        <w:rPr>
          <w:rFonts w:hint="default"/>
          <w:lang w:eastAsia="zh-CN"/>
        </w:rPr>
      </w:pPr>
    </w:p>
    <w:bookmarkEnd w:id="12"/>
    <w:p w14:paraId="7FB99B5C">
      <w:pPr>
        <w:pStyle w:val="2"/>
        <w:numPr>
          <w:ilvl w:val="0"/>
          <w:numId w:val="0"/>
        </w:numPr>
        <w:tabs>
          <w:tab w:val="left" w:pos="1272"/>
        </w:tabs>
        <w:spacing w:line="276" w:lineRule="auto"/>
        <w:rPr>
          <w:rStyle w:val="42"/>
          <w:b/>
          <w:bCs/>
        </w:rPr>
      </w:pPr>
      <w:bookmarkStart w:id="14" w:name="_Toc197844010"/>
      <w:bookmarkStart w:id="15" w:name="_Toc197844098"/>
      <w:bookmarkStart w:id="16" w:name="_Toc11146"/>
      <w:bookmarkStart w:id="17" w:name="_Toc197844009"/>
      <w:r>
        <mc:AlternateContent>
          <mc:Choice Requires="wps">
            <w:drawing>
              <wp:anchor distT="0" distB="0" distL="114300" distR="114300" simplePos="0" relativeHeight="251679744" behindDoc="0" locked="0" layoutInCell="1" allowOverlap="1">
                <wp:simplePos x="0" y="0"/>
                <wp:positionH relativeFrom="column">
                  <wp:posOffset>2476500</wp:posOffset>
                </wp:positionH>
                <wp:positionV relativeFrom="paragraph">
                  <wp:posOffset>2099310</wp:posOffset>
                </wp:positionV>
                <wp:extent cx="1877695" cy="635"/>
                <wp:effectExtent l="0" t="0" r="8255" b="8255"/>
                <wp:wrapTopAndBottom/>
                <wp:docPr id="432328565" name="Zone de texte 1"/>
                <wp:cNvGraphicFramePr/>
                <a:graphic xmlns:a="http://schemas.openxmlformats.org/drawingml/2006/main">
                  <a:graphicData uri="http://schemas.microsoft.com/office/word/2010/wordprocessingShape">
                    <wps:wsp>
                      <wps:cNvSpPr txBox="1"/>
                      <wps:spPr>
                        <a:xfrm>
                          <a:off x="0" y="0"/>
                          <a:ext cx="1877695" cy="635"/>
                        </a:xfrm>
                        <a:prstGeom prst="rect">
                          <a:avLst/>
                        </a:prstGeom>
                        <a:solidFill>
                          <a:prstClr val="white"/>
                        </a:solidFill>
                        <a:ln>
                          <a:noFill/>
                        </a:ln>
                      </wps:spPr>
                      <wps:txbx>
                        <w:txbxContent>
                          <w:p w14:paraId="070CC628">
                            <w:pPr>
                              <w:pStyle w:val="12"/>
                              <w:jc w:val="center"/>
                              <w:rPr>
                                <w:rFonts w:asciiTheme="minorHAnsi" w:hAnsiTheme="minorHAnsi" w:cstheme="minorHAnsi"/>
                                <w:b/>
                                <w:bCs/>
                                <w:color w:val="595959" w:themeColor="text1" w:themeTint="A6"/>
                                <w14:textFill>
                                  <w14:solidFill>
                                    <w14:schemeClr w14:val="tx1">
                                      <w14:lumMod w14:val="65000"/>
                                      <w14:lumOff w14:val="35000"/>
                                    </w14:schemeClr>
                                  </w14:solidFill>
                                </w14:textFill>
                              </w:rPr>
                            </w:pPr>
                            <w:r>
                              <w:rPr>
                                <w:color w:val="595959" w:themeColor="text1" w:themeTint="A6"/>
                                <w14:textFill>
                                  <w14:solidFill>
                                    <w14:schemeClr w14:val="tx1">
                                      <w14:lumMod w14:val="65000"/>
                                      <w14:lumOff w14:val="35000"/>
                                    </w14:schemeClr>
                                  </w14:solidFill>
                                </w14:textFill>
                              </w:rPr>
                              <w:t xml:space="preserve">Figure </w:t>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SEQ Figure \* ARABIC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1</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14:textFill>
                                  <w14:solidFill>
                                    <w14:schemeClr w14:val="tx1">
                                      <w14:lumMod w14:val="65000"/>
                                      <w14:lumOff w14:val="35000"/>
                                    </w14:schemeClr>
                                  </w14:solidFill>
                                </w14:textFill>
                              </w:rPr>
                              <w:t>: Logo de l'organisation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Zone de texte 1" o:spid="_x0000_s1026" o:spt="202" type="#_x0000_t202" style="position:absolute;left:0pt;margin-left:195pt;margin-top:165.3pt;height:0.05pt;width:147.85pt;mso-wrap-distance-bottom:0pt;mso-wrap-distance-top:0pt;z-index:251679744;mso-width-relative:page;mso-height-relative:page;" fillcolor="#FFFFFF" filled="t" stroked="f" coordsize="21600,21600" o:gfxdata="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OxdFHbAAAACwEAAA8AAAAAAAAAAQAgAAAAIgAAAGRycy9k&#10;b3ducmV2LnhtbFBLAQIUABQAAAAIAIdO4kADcpwbOAIAAH4EAAAOAAAAAAAAAAEAIAAAACoBAABk&#10;cnMvZTJvRG9jLnhtbFBLBQYAAAAABgAGAFkBAADUBQAAAAA=&#10;">
                <v:fill on="t" focussize="0,0"/>
                <v:stroke on="f"/>
                <v:imagedata o:title=""/>
                <o:lock v:ext="edit" aspectratio="f"/>
                <v:textbox inset="0mm,0mm,0mm,0mm" style="mso-fit-shape-to-text:t;">
                  <w:txbxContent>
                    <w:p w14:paraId="070CC628">
                      <w:pPr>
                        <w:pStyle w:val="12"/>
                        <w:jc w:val="center"/>
                        <w:rPr>
                          <w:rFonts w:asciiTheme="minorHAnsi" w:hAnsiTheme="minorHAnsi" w:cstheme="minorHAnsi"/>
                          <w:b/>
                          <w:bCs/>
                          <w:color w:val="595959" w:themeColor="text1" w:themeTint="A6"/>
                          <w14:textFill>
                            <w14:solidFill>
                              <w14:schemeClr w14:val="tx1">
                                <w14:lumMod w14:val="65000"/>
                                <w14:lumOff w14:val="35000"/>
                              </w14:schemeClr>
                            </w14:solidFill>
                          </w14:textFill>
                        </w:rPr>
                      </w:pPr>
                      <w:r>
                        <w:rPr>
                          <w:color w:val="595959" w:themeColor="text1" w:themeTint="A6"/>
                          <w14:textFill>
                            <w14:solidFill>
                              <w14:schemeClr w14:val="tx1">
                                <w14:lumMod w14:val="65000"/>
                                <w14:lumOff w14:val="35000"/>
                              </w14:schemeClr>
                            </w14:solidFill>
                          </w14:textFill>
                        </w:rPr>
                        <w:t xml:space="preserve">Figure </w:t>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SEQ Figure \* ARABIC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1</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14:textFill>
                            <w14:solidFill>
                              <w14:schemeClr w14:val="tx1">
                                <w14:lumMod w14:val="65000"/>
                                <w14:lumOff w14:val="35000"/>
                              </w14:schemeClr>
                            </w14:solidFill>
                          </w14:textFill>
                        </w:rPr>
                        <w:t>: Logo de l'organisation</w:t>
                      </w:r>
                    </w:p>
                  </w:txbxContent>
                </v:textbox>
                <w10:wrap type="topAndBottom"/>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2491740</wp:posOffset>
                </wp:positionH>
                <wp:positionV relativeFrom="paragraph">
                  <wp:posOffset>2188845</wp:posOffset>
                </wp:positionV>
                <wp:extent cx="1863090" cy="177800"/>
                <wp:effectExtent l="0" t="0" r="3810" b="0"/>
                <wp:wrapTopAndBottom/>
                <wp:docPr id="506990221" name="Zone de texte 1"/>
                <wp:cNvGraphicFramePr/>
                <a:graphic xmlns:a="http://schemas.openxmlformats.org/drawingml/2006/main">
                  <a:graphicData uri="http://schemas.microsoft.com/office/word/2010/wordprocessingShape">
                    <wps:wsp>
                      <wps:cNvSpPr txBox="1"/>
                      <wps:spPr>
                        <a:xfrm>
                          <a:off x="0" y="0"/>
                          <a:ext cx="1863090" cy="177800"/>
                        </a:xfrm>
                        <a:prstGeom prst="rect">
                          <a:avLst/>
                        </a:prstGeom>
                        <a:solidFill>
                          <a:prstClr val="white"/>
                        </a:solidFill>
                        <a:ln>
                          <a:noFill/>
                        </a:ln>
                      </wps:spPr>
                      <wps:txbx>
                        <w:txbxContent>
                          <w:p w14:paraId="2BACA2F6">
                            <w:pPr>
                              <w:pStyle w:val="12"/>
                              <w:jc w:val="center"/>
                              <w:rPr>
                                <w:b/>
                                <w:bCs/>
                                <w:color w:val="595959" w:themeColor="text1" w:themeTint="A6"/>
                                <w14:textFill>
                                  <w14:solidFill>
                                    <w14:schemeClr w14:val="tx1">
                                      <w14:lumMod w14:val="65000"/>
                                      <w14:lumOff w14:val="35000"/>
                                    </w14:schemeClr>
                                  </w14:solidFill>
                                </w14:textFill>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Zone de texte 1" o:spid="_x0000_s1026" o:spt="202" type="#_x0000_t202" style="position:absolute;left:0pt;margin-left:196.2pt;margin-top:172.35pt;height:14pt;width:146.7pt;mso-wrap-distance-bottom:0pt;mso-wrap-distance-top:0pt;z-index:251667456;mso-width-relative:page;mso-height-relative:page;" fillcolor="#FFFFFF" filled="t" stroked="f" coordsize="21600,21600" o:gfxdata="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vhhKtoAAAALAQAADwAAAAAAAAABACAAAAAiAAAAZHJz&#10;L2Rvd25yZXYueG1sUEsBAhQAFAAAAAgAh07iQCN/Y+c7AgAAgQQAAA4AAAAAAAAAAQAgAAAAKQEA&#10;AGRycy9lMm9Eb2MueG1sUEsFBgAAAAAGAAYAWQEAANYFAAAAAA==&#10;">
                <v:fill on="t" focussize="0,0"/>
                <v:stroke on="f"/>
                <v:imagedata o:title=""/>
                <o:lock v:ext="edit" aspectratio="f"/>
                <v:textbox inset="0mm,0mm,0mm,0mm">
                  <w:txbxContent>
                    <w:p w14:paraId="2BACA2F6">
                      <w:pPr>
                        <w:pStyle w:val="12"/>
                        <w:jc w:val="center"/>
                        <w:rPr>
                          <w:b/>
                          <w:bCs/>
                          <w:color w:val="595959" w:themeColor="text1" w:themeTint="A6"/>
                          <w14:textFill>
                            <w14:solidFill>
                              <w14:schemeClr w14:val="tx1">
                                <w14:lumMod w14:val="65000"/>
                                <w14:lumOff w14:val="35000"/>
                              </w14:schemeClr>
                            </w14:solidFill>
                          </w14:textFill>
                        </w:rPr>
                      </w:pPr>
                    </w:p>
                  </w:txbxContent>
                </v:textbox>
                <w10:wrap type="topAndBottom"/>
              </v:shape>
            </w:pict>
          </mc:Fallback>
        </mc:AlternateContent>
      </w:r>
      <w:bookmarkEnd w:id="14"/>
      <w:bookmarkEnd w:id="15"/>
      <w:r>
        <w:drawing>
          <wp:anchor distT="0" distB="0" distL="114300" distR="114300" simplePos="0" relativeHeight="251666432" behindDoc="0" locked="0" layoutInCell="1" allowOverlap="1">
            <wp:simplePos x="0" y="0"/>
            <wp:positionH relativeFrom="column">
              <wp:posOffset>2740025</wp:posOffset>
            </wp:positionH>
            <wp:positionV relativeFrom="paragraph">
              <wp:posOffset>746125</wp:posOffset>
            </wp:positionV>
            <wp:extent cx="1376045" cy="1294765"/>
            <wp:effectExtent l="133350" t="114300" r="128905" b="153035"/>
            <wp:wrapTopAndBottom/>
            <wp:docPr id="825193140" name="Image 5" descr="Une image contenant bouteil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93140" name="Image 5" descr="Une image contenant bouteille&#10;&#10;Le contenu généré par l’IA peut être incorrect."/>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376045" cy="1294765"/>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r>
        <w:rPr>
          <w:rStyle w:val="42"/>
          <w:rFonts w:hint="default"/>
          <w:b/>
          <w:bCs/>
          <w:lang w:val="fr-FR"/>
        </w:rPr>
        <w:t xml:space="preserve">II.1.  </w:t>
      </w:r>
      <w:r>
        <w:rPr>
          <w:rStyle w:val="42"/>
          <w:b/>
          <w:bCs/>
        </w:rPr>
        <w:t>Présentation de l’entreprise</w:t>
      </w:r>
      <w:bookmarkEnd w:id="16"/>
      <w:bookmarkEnd w:id="17"/>
    </w:p>
    <w:p w14:paraId="2B381B99">
      <w:pPr>
        <w:pStyle w:val="2"/>
        <w:tabs>
          <w:tab w:val="left" w:pos="1272"/>
        </w:tabs>
        <w:spacing w:line="276" w:lineRule="auto"/>
        <w:ind w:left="0" w:firstLine="0"/>
      </w:pPr>
    </w:p>
    <w:p w14:paraId="5119874F">
      <w:pPr>
        <w:pStyle w:val="13"/>
        <w:spacing w:line="276" w:lineRule="auto"/>
        <w:ind w:left="720"/>
      </w:pPr>
      <w:r>
        <w:rPr>
          <w:b/>
          <w:bCs/>
        </w:rPr>
        <w:t>VapeMartil Services</w:t>
      </w:r>
      <w:r>
        <w:t xml:space="preserve"> est une petite entreprise de vente et de réparation, située à </w:t>
      </w:r>
      <w:r>
        <w:rPr>
          <w:b/>
          <w:bCs/>
        </w:rPr>
        <w:t>Martil</w:t>
      </w:r>
      <w:r>
        <w:t xml:space="preserve">, qui opère principalement dans le domaine des </w:t>
      </w:r>
      <w:r>
        <w:rPr>
          <w:b/>
          <w:bCs/>
        </w:rPr>
        <w:t>cigarettes électroniques</w:t>
      </w:r>
      <w:r>
        <w:t xml:space="preserve"> et de leurs </w:t>
      </w:r>
      <w:r>
        <w:rPr>
          <w:b/>
          <w:bCs/>
        </w:rPr>
        <w:t>accessoires associés</w:t>
      </w:r>
      <w:r>
        <w:t xml:space="preserve">, tels que les parfums e-liquide, les chargeurs, les pods, et autres équipements électroniques. L’entreprise propose ses produits en boutique, mais aussi via les réseaux sociaux, notamment </w:t>
      </w:r>
      <w:r>
        <w:rPr>
          <w:b/>
          <w:bCs/>
        </w:rPr>
        <w:t>Instagram</w:t>
      </w:r>
      <w:r>
        <w:t xml:space="preserve"> et </w:t>
      </w:r>
      <w:r>
        <w:rPr>
          <w:b/>
          <w:bCs/>
        </w:rPr>
        <w:t>Facebook</w:t>
      </w:r>
      <w:r>
        <w:t>, où elle reçoit une partie de ses commandes.</w:t>
      </w:r>
    </w:p>
    <w:p w14:paraId="1823DFE3">
      <w:pPr>
        <w:pStyle w:val="13"/>
        <w:spacing w:line="276" w:lineRule="auto"/>
        <w:ind w:left="720"/>
      </w:pPr>
    </w:p>
    <w:p w14:paraId="23501D10">
      <w:pPr>
        <w:pStyle w:val="13"/>
        <w:spacing w:line="276" w:lineRule="auto"/>
        <w:ind w:left="720"/>
      </w:pPr>
      <w:r>
        <w:t xml:space="preserve">Elle offre un service à la fois de </w:t>
      </w:r>
      <w:r>
        <w:rPr>
          <w:b/>
          <w:bCs/>
        </w:rPr>
        <w:t>vente directe</w:t>
      </w:r>
      <w:r>
        <w:t xml:space="preserve"> et de </w:t>
      </w:r>
      <w:r>
        <w:rPr>
          <w:b/>
          <w:bCs/>
        </w:rPr>
        <w:t>réparation sur place</w:t>
      </w:r>
      <w:r>
        <w:t xml:space="preserve">, adapté aux besoins variés de sa clientèle locale. La gestion de l’activité repose sur une équipe restreinte, composée de </w:t>
      </w:r>
      <w:r>
        <w:rPr>
          <w:b/>
          <w:bCs/>
        </w:rPr>
        <w:t>trois employés</w:t>
      </w:r>
      <w:r>
        <w:t xml:space="preserve">, et dirigée par </w:t>
      </w:r>
      <w:r>
        <w:rPr>
          <w:b/>
          <w:bCs/>
        </w:rPr>
        <w:t>Mounir</w:t>
      </w:r>
      <w:r>
        <w:t xml:space="preserve">, fondateur et gérant, qui s’occupe également de la </w:t>
      </w:r>
      <w:r>
        <w:rPr>
          <w:b/>
          <w:bCs/>
        </w:rPr>
        <w:t>comptabilité de manière manuelle</w:t>
      </w:r>
      <w:r>
        <w:t xml:space="preserve"> et de la gestion quotidienne selon son expérience personnelle avec peu de digitalisation.</w:t>
      </w:r>
    </w:p>
    <w:p w14:paraId="3BB02593">
      <w:pPr>
        <w:pStyle w:val="13"/>
        <w:spacing w:line="276" w:lineRule="auto"/>
        <w:ind w:left="720"/>
      </w:pPr>
    </w:p>
    <w:p w14:paraId="1D2BE551">
      <w:pPr>
        <w:pStyle w:val="13"/>
        <w:spacing w:line="276" w:lineRule="auto"/>
        <w:ind w:left="720"/>
      </w:pPr>
      <w:r>
        <w:t xml:space="preserve">Cette situation rend l’analyse et la modélisation d’un </w:t>
      </w:r>
      <w:r>
        <w:rPr>
          <w:b/>
          <w:bCs/>
        </w:rPr>
        <w:t>système d’information structuré</w:t>
      </w:r>
      <w:r>
        <w:t xml:space="preserve"> d’autant plus pertinente, afin d’optimiser les processus internes et d’envisager une </w:t>
      </w:r>
      <w:r>
        <w:rPr>
          <w:b/>
          <w:bCs/>
        </w:rPr>
        <w:t>transformation numérique</w:t>
      </w:r>
      <w:r>
        <w:t xml:space="preserve"> progressive.</w:t>
      </w:r>
    </w:p>
    <w:p w14:paraId="7876AED1">
      <w:pPr>
        <w:pStyle w:val="13"/>
        <w:spacing w:line="276" w:lineRule="auto"/>
        <w:ind w:left="720"/>
      </w:pPr>
    </w:p>
    <w:p w14:paraId="1D1B7EB8">
      <w:pPr>
        <w:pStyle w:val="13"/>
        <w:spacing w:line="276" w:lineRule="auto"/>
        <w:ind w:left="720"/>
      </w:pPr>
    </w:p>
    <w:p w14:paraId="10BD7130">
      <w:pPr>
        <w:pStyle w:val="13"/>
        <w:spacing w:line="276" w:lineRule="auto"/>
        <w:ind w:left="720"/>
      </w:pPr>
      <w:r>
        <w:t xml:space="preserve">Pour mieux comprendre et modéliser la structure de l’entreprise, nous avons utilisé le </w:t>
      </w:r>
      <w:r>
        <w:rPr>
          <w:b/>
          <w:bCs/>
        </w:rPr>
        <w:t>cadre Zachman</w:t>
      </w:r>
      <w:r>
        <w:t xml:space="preserve">, en nous concentrant sur les </w:t>
      </w:r>
      <w:r>
        <w:rPr>
          <w:b/>
          <w:bCs/>
        </w:rPr>
        <w:t>deux premiers niveaux d’analyse</w:t>
      </w:r>
      <w:r>
        <w:t>.</w:t>
      </w:r>
    </w:p>
    <w:p w14:paraId="3A8DCA56">
      <w:pPr>
        <w:pStyle w:val="13"/>
        <w:spacing w:line="276" w:lineRule="auto"/>
      </w:pPr>
    </w:p>
    <w:p w14:paraId="3A8DCA57">
      <w:pPr>
        <w:rPr>
          <w:sz w:val="24"/>
          <w:szCs w:val="24"/>
        </w:rPr>
      </w:pPr>
      <w:r>
        <w:br w:type="page"/>
      </w:r>
    </w:p>
    <w:p w14:paraId="07494B64">
      <w:pPr>
        <w:pStyle w:val="13"/>
        <w:spacing w:before="221" w:line="276" w:lineRule="auto"/>
      </w:pPr>
    </w:p>
    <w:p w14:paraId="504202ED">
      <w:pPr>
        <w:pStyle w:val="3"/>
        <w:bidi w:val="0"/>
      </w:pPr>
      <w:bookmarkStart w:id="18" w:name="_Toc19550"/>
      <w:bookmarkStart w:id="19" w:name="_Toc197844011"/>
      <w:r>
        <w:rPr>
          <w:rFonts w:hint="default"/>
          <w:lang w:val="fr-FR"/>
        </w:rPr>
        <w:t xml:space="preserve">II.2. </w:t>
      </w:r>
      <w:r>
        <w:t>Niveau contextuel (Zachman Framework)</w:t>
      </w:r>
      <w:bookmarkEnd w:id="18"/>
      <w:bookmarkEnd w:id="19"/>
      <w:bookmarkStart w:id="20" w:name="_Toc197844012"/>
      <w:bookmarkStart w:id="21" w:name="_Toc197844100"/>
    </w:p>
    <w:p w14:paraId="465D4EF6">
      <w:pPr>
        <w:bidi w:val="0"/>
      </w:pPr>
    </w:p>
    <w:p w14:paraId="059C8395">
      <w:pPr>
        <w:bidi w:val="0"/>
        <w:ind w:firstLine="720" w:firstLineChars="0"/>
      </w:pPr>
      <w:bookmarkStart w:id="22" w:name="_Toc197847485"/>
      <w:r>
        <w:t xml:space="preserve">Ce niveau décrit la vision globale de l’entreprise telle qu’elle est perçue par le propriétaire ou les parties prenantes </w:t>
      </w:r>
      <w:r>
        <w:rPr>
          <w:rFonts w:hint="default"/>
          <w:lang w:val="fr-FR"/>
        </w:rPr>
        <w:tab/>
      </w:r>
      <w:r>
        <w:t xml:space="preserve">principales. Il s’agit d’un niveau stratégique, centré sur les objectifs, les besoins métier, et les ressources essentielles, </w:t>
      </w:r>
      <w:r>
        <w:rPr>
          <w:rFonts w:hint="default"/>
          <w:lang w:val="fr-FR"/>
        </w:rPr>
        <w:tab/>
      </w:r>
      <w:r>
        <w:t>sans entrer dans les détails techniques.</w:t>
      </w:r>
      <w:bookmarkEnd w:id="20"/>
      <w:bookmarkEnd w:id="21"/>
      <w:bookmarkEnd w:id="22"/>
      <w:r>
        <w:tab/>
      </w:r>
    </w:p>
    <w:p w14:paraId="5BFE2E14">
      <w:pPr>
        <w:pStyle w:val="2"/>
        <w:tabs>
          <w:tab w:val="left" w:pos="1272"/>
        </w:tabs>
        <w:spacing w:before="1" w:line="276" w:lineRule="auto"/>
        <w:ind w:left="874" w:firstLine="0"/>
        <w:rPr>
          <w:b w:val="0"/>
          <w:bCs w:val="0"/>
          <w:sz w:val="24"/>
          <w:szCs w:val="24"/>
        </w:rPr>
      </w:pPr>
    </w:p>
    <w:p w14:paraId="3A8DCA5A">
      <w:pPr>
        <w:pStyle w:val="4"/>
        <w:numPr>
          <w:ilvl w:val="2"/>
          <w:numId w:val="1"/>
        </w:numPr>
        <w:bidi w:val="0"/>
      </w:pPr>
      <w:bookmarkStart w:id="23" w:name="_Toc25558"/>
      <w:bookmarkStart w:id="24" w:name="_Toc197844013"/>
      <w:r>
        <w:t>What - Quoi (Les objets de lʼentreprise)</w:t>
      </w:r>
      <w:bookmarkEnd w:id="23"/>
      <w:bookmarkEnd w:id="24"/>
    </w:p>
    <w:p w14:paraId="3A8DCA5C">
      <w:pPr>
        <w:pStyle w:val="13"/>
        <w:spacing w:before="142" w:line="276" w:lineRule="auto"/>
        <w:ind w:right="1170" w:firstLine="720"/>
        <w:jc w:val="both"/>
      </w:pPr>
      <w:r>
        <w:t xml:space="preserve">Cette section est centrée sur les </w:t>
      </w:r>
      <w:r>
        <w:rPr>
          <w:lang w:val="fr-FR"/>
        </w:rPr>
        <w:t>objets</w:t>
      </w:r>
      <w:r>
        <w:t xml:space="preserve"> et produit que l’entreprise propose.</w:t>
      </w:r>
    </w:p>
    <w:p w14:paraId="3A8DCA5D">
      <w:pPr>
        <w:pStyle w:val="5"/>
        <w:spacing w:line="276" w:lineRule="auto"/>
      </w:pPr>
      <w:r>
        <w:rPr>
          <w:spacing w:val="-2"/>
        </w:rPr>
        <w:t>Produits phare:</w:t>
      </w:r>
    </w:p>
    <w:p w14:paraId="08DD5DAA">
      <w:pPr>
        <w:pStyle w:val="23"/>
        <w:numPr>
          <w:ilvl w:val="2"/>
          <w:numId w:val="2"/>
        </w:numPr>
        <w:tabs>
          <w:tab w:val="left" w:pos="1594"/>
        </w:tabs>
        <w:spacing w:before="32" w:line="276" w:lineRule="auto"/>
        <w:rPr>
          <w:sz w:val="24"/>
        </w:rPr>
      </w:pPr>
      <w:r>
        <w:rPr>
          <w:sz w:val="24"/>
        </w:rPr>
        <w:t>Une large gamme de vapes</w:t>
      </w:r>
    </w:p>
    <w:p w14:paraId="7ACB7928">
      <w:pPr>
        <w:pStyle w:val="23"/>
        <w:numPr>
          <w:ilvl w:val="2"/>
          <w:numId w:val="2"/>
        </w:numPr>
        <w:tabs>
          <w:tab w:val="left" w:pos="1594"/>
        </w:tabs>
        <w:spacing w:before="32" w:line="276" w:lineRule="auto"/>
        <w:rPr>
          <w:sz w:val="24"/>
        </w:rPr>
      </w:pPr>
      <w:r>
        <w:rPr>
          <w:sz w:val="24"/>
        </w:rPr>
        <w:t xml:space="preserve">Cigarettes électronique </w:t>
      </w:r>
    </w:p>
    <w:p w14:paraId="3A8DCA60">
      <w:pPr>
        <w:pStyle w:val="23"/>
        <w:numPr>
          <w:ilvl w:val="2"/>
          <w:numId w:val="2"/>
        </w:numPr>
        <w:tabs>
          <w:tab w:val="left" w:pos="1594"/>
        </w:tabs>
        <w:spacing w:before="10" w:line="276" w:lineRule="auto"/>
        <w:rPr>
          <w:sz w:val="24"/>
        </w:rPr>
      </w:pPr>
      <w:r>
        <w:rPr>
          <w:sz w:val="24"/>
        </w:rPr>
        <w:t>Accessoires pour les vapes et les cigarettes éléctroniques (batteries, e-liquides, chargeurs…etc.)</w:t>
      </w:r>
    </w:p>
    <w:p w14:paraId="3A8DCA61">
      <w:pPr>
        <w:pStyle w:val="5"/>
        <w:spacing w:line="276" w:lineRule="auto"/>
      </w:pPr>
      <w:r>
        <w:t>Autres produits</w:t>
      </w:r>
      <w:r>
        <w:rPr>
          <w:spacing w:val="-2"/>
        </w:rPr>
        <w:t>:</w:t>
      </w:r>
    </w:p>
    <w:p w14:paraId="27EA1643">
      <w:pPr>
        <w:pStyle w:val="23"/>
        <w:numPr>
          <w:ilvl w:val="2"/>
          <w:numId w:val="3"/>
        </w:numPr>
        <w:tabs>
          <w:tab w:val="left" w:pos="1594"/>
        </w:tabs>
        <w:spacing w:before="32" w:line="276" w:lineRule="auto"/>
        <w:rPr>
          <w:sz w:val="24"/>
        </w:rPr>
      </w:pPr>
      <w:r>
        <w:rPr>
          <w:sz w:val="24"/>
        </w:rPr>
        <w:t>Accessoires de téléphones.</w:t>
      </w:r>
    </w:p>
    <w:p w14:paraId="5D1DEAB9">
      <w:pPr>
        <w:pStyle w:val="23"/>
        <w:numPr>
          <w:ilvl w:val="2"/>
          <w:numId w:val="3"/>
        </w:numPr>
        <w:tabs>
          <w:tab w:val="left" w:pos="1594"/>
        </w:tabs>
        <w:spacing w:before="32" w:line="276" w:lineRule="auto"/>
        <w:rPr>
          <w:sz w:val="24"/>
        </w:rPr>
      </w:pPr>
      <w:r>
        <w:rPr>
          <w:sz w:val="24"/>
        </w:rPr>
        <w:t>Accessoires pour ordinateurs.</w:t>
      </w:r>
    </w:p>
    <w:p w14:paraId="6BF559DB">
      <w:pPr>
        <w:pStyle w:val="23"/>
        <w:numPr>
          <w:ilvl w:val="2"/>
          <w:numId w:val="3"/>
        </w:numPr>
        <w:tabs>
          <w:tab w:val="left" w:pos="1594"/>
        </w:tabs>
        <w:spacing w:before="32" w:line="276" w:lineRule="auto"/>
        <w:rPr>
          <w:sz w:val="24"/>
        </w:rPr>
      </w:pPr>
      <w:r>
        <w:rPr>
          <w:sz w:val="24"/>
        </w:rPr>
        <w:t>Accessoires pour PlayStation.</w:t>
      </w:r>
    </w:p>
    <w:p w14:paraId="1ABE33FC">
      <w:pPr>
        <w:pStyle w:val="23"/>
        <w:numPr>
          <w:ilvl w:val="2"/>
          <w:numId w:val="3"/>
        </w:numPr>
        <w:tabs>
          <w:tab w:val="left" w:pos="1594"/>
        </w:tabs>
        <w:spacing w:before="32" w:line="276" w:lineRule="auto"/>
        <w:rPr>
          <w:sz w:val="24"/>
        </w:rPr>
      </w:pPr>
      <w:r>
        <w:rPr>
          <w:sz w:val="24"/>
        </w:rPr>
        <w:t>Casques, écouteurs, Baffle.</w:t>
      </w:r>
    </w:p>
    <w:p w14:paraId="207C7FC4">
      <w:pPr>
        <w:pStyle w:val="23"/>
        <w:numPr>
          <w:ilvl w:val="2"/>
          <w:numId w:val="3"/>
        </w:numPr>
        <w:tabs>
          <w:tab w:val="left" w:pos="1594"/>
        </w:tabs>
        <w:spacing w:before="32" w:line="276" w:lineRule="auto"/>
        <w:rPr>
          <w:sz w:val="24"/>
        </w:rPr>
      </w:pPr>
      <w:r>
        <w:rPr>
          <w:sz w:val="24"/>
        </w:rPr>
        <w:t>Instruments de musique (Guitares, piano, fluttes, …etc).</w:t>
      </w:r>
    </w:p>
    <w:p w14:paraId="2C85DCEA">
      <w:pPr>
        <w:pStyle w:val="23"/>
        <w:numPr>
          <w:ilvl w:val="2"/>
          <w:numId w:val="3"/>
        </w:numPr>
        <w:tabs>
          <w:tab w:val="left" w:pos="1594"/>
        </w:tabs>
        <w:spacing w:before="32" w:line="276" w:lineRule="auto"/>
        <w:rPr>
          <w:sz w:val="24"/>
        </w:rPr>
      </w:pPr>
      <w:r>
        <w:rPr>
          <w:sz w:val="24"/>
        </w:rPr>
        <w:t>Accessoires d’instrument de musique.</w:t>
      </w:r>
    </w:p>
    <w:p w14:paraId="2D20104C">
      <w:pPr>
        <w:pStyle w:val="23"/>
        <w:numPr>
          <w:ilvl w:val="2"/>
          <w:numId w:val="3"/>
        </w:numPr>
        <w:tabs>
          <w:tab w:val="left" w:pos="1594"/>
        </w:tabs>
        <w:spacing w:before="32" w:line="276" w:lineRule="auto"/>
        <w:rPr>
          <w:sz w:val="24"/>
        </w:rPr>
      </w:pPr>
      <w:r>
        <w:rPr>
          <w:sz w:val="24"/>
        </w:rPr>
        <w:t>Chicha (et produit pour chichas)</w:t>
      </w:r>
    </w:p>
    <w:p w14:paraId="421E0E0C">
      <w:pPr>
        <w:pStyle w:val="5"/>
        <w:spacing w:line="276" w:lineRule="auto"/>
      </w:pPr>
      <w:r>
        <w:rPr>
          <w:spacing w:val="-2"/>
        </w:rPr>
        <w:t>Ressources matérielles:</w:t>
      </w:r>
    </w:p>
    <w:p w14:paraId="27B99F36">
      <w:pPr>
        <w:pStyle w:val="23"/>
        <w:numPr>
          <w:ilvl w:val="2"/>
          <w:numId w:val="4"/>
        </w:numPr>
        <w:tabs>
          <w:tab w:val="left" w:pos="1594"/>
        </w:tabs>
        <w:spacing w:before="32" w:line="276" w:lineRule="auto"/>
        <w:rPr>
          <w:sz w:val="24"/>
        </w:rPr>
      </w:pPr>
      <w:r>
        <w:rPr>
          <w:sz w:val="24"/>
        </w:rPr>
        <w:t>Pièces détachées</w:t>
      </w:r>
    </w:p>
    <w:p w14:paraId="1CB52145">
      <w:pPr>
        <w:pStyle w:val="23"/>
        <w:numPr>
          <w:ilvl w:val="2"/>
          <w:numId w:val="4"/>
        </w:numPr>
        <w:tabs>
          <w:tab w:val="left" w:pos="1594"/>
        </w:tabs>
        <w:spacing w:before="32" w:line="276" w:lineRule="auto"/>
        <w:rPr>
          <w:sz w:val="24"/>
        </w:rPr>
      </w:pPr>
      <w:r>
        <w:rPr>
          <w:sz w:val="24"/>
        </w:rPr>
        <w:t xml:space="preserve">Outils de </w:t>
      </w:r>
      <w:r>
        <w:rPr>
          <w:sz w:val="24"/>
          <w:lang w:val="fr-FR"/>
        </w:rPr>
        <w:t>réparation</w:t>
      </w:r>
    </w:p>
    <w:p w14:paraId="0DB9F92A">
      <w:pPr>
        <w:pStyle w:val="23"/>
        <w:numPr>
          <w:ilvl w:val="2"/>
          <w:numId w:val="4"/>
        </w:numPr>
        <w:tabs>
          <w:tab w:val="left" w:pos="1594"/>
        </w:tabs>
        <w:spacing w:before="32" w:line="276" w:lineRule="auto"/>
        <w:rPr>
          <w:sz w:val="24"/>
        </w:rPr>
      </w:pPr>
      <w:r>
        <w:rPr>
          <w:sz w:val="24"/>
        </w:rPr>
        <w:t>Vitrine pour les produits</w:t>
      </w:r>
    </w:p>
    <w:p w14:paraId="17FD2889">
      <w:pPr>
        <w:pStyle w:val="23"/>
        <w:numPr>
          <w:ilvl w:val="2"/>
          <w:numId w:val="4"/>
        </w:numPr>
        <w:tabs>
          <w:tab w:val="left" w:pos="1594"/>
        </w:tabs>
        <w:spacing w:before="32" w:line="276" w:lineRule="auto"/>
        <w:rPr>
          <w:sz w:val="24"/>
        </w:rPr>
      </w:pPr>
      <w:r>
        <w:rPr>
          <w:sz w:val="24"/>
        </w:rPr>
        <w:t xml:space="preserve">Papiers pour la gestions des </w:t>
      </w:r>
      <w:r>
        <w:rPr>
          <w:sz w:val="24"/>
          <w:lang w:val="fr-FR"/>
        </w:rPr>
        <w:t>opérations</w:t>
      </w:r>
    </w:p>
    <w:p w14:paraId="726E5BE3">
      <w:pPr>
        <w:pStyle w:val="5"/>
        <w:spacing w:line="276" w:lineRule="auto"/>
      </w:pPr>
      <w:r>
        <w:rPr>
          <w:spacing w:val="-2"/>
        </w:rPr>
        <w:t>Ressources Immatérielles:</w:t>
      </w:r>
    </w:p>
    <w:p w14:paraId="0EC8067C">
      <w:pPr>
        <w:pStyle w:val="23"/>
        <w:numPr>
          <w:ilvl w:val="2"/>
          <w:numId w:val="5"/>
        </w:numPr>
        <w:tabs>
          <w:tab w:val="left" w:pos="1594"/>
        </w:tabs>
        <w:spacing w:before="32" w:line="276" w:lineRule="auto"/>
        <w:rPr>
          <w:sz w:val="24"/>
        </w:rPr>
      </w:pPr>
      <w:r>
        <w:rPr>
          <w:sz w:val="24"/>
        </w:rPr>
        <w:t>Commande des clients</w:t>
      </w:r>
    </w:p>
    <w:p w14:paraId="7ADFAFF6">
      <w:pPr>
        <w:pStyle w:val="23"/>
        <w:numPr>
          <w:ilvl w:val="2"/>
          <w:numId w:val="5"/>
        </w:numPr>
        <w:tabs>
          <w:tab w:val="left" w:pos="1594"/>
        </w:tabs>
        <w:spacing w:before="32" w:line="276" w:lineRule="auto"/>
        <w:rPr>
          <w:sz w:val="24"/>
        </w:rPr>
      </w:pPr>
      <w:r>
        <w:rPr>
          <w:sz w:val="24"/>
        </w:rPr>
        <w:t>Historique des opérations</w:t>
      </w:r>
    </w:p>
    <w:p w14:paraId="264410C9">
      <w:pPr>
        <w:pStyle w:val="5"/>
        <w:spacing w:line="276" w:lineRule="auto"/>
      </w:pPr>
      <w:r>
        <w:rPr>
          <w:spacing w:val="-2"/>
        </w:rPr>
        <w:t>Ressources H</w:t>
      </w:r>
      <w:r>
        <w:rPr>
          <w:rFonts w:hint="default"/>
          <w:spacing w:val="-2"/>
          <w:lang w:val="fr-FR"/>
        </w:rPr>
        <w:t>u</w:t>
      </w:r>
      <w:r>
        <w:rPr>
          <w:spacing w:val="-2"/>
        </w:rPr>
        <w:t>maines:</w:t>
      </w:r>
    </w:p>
    <w:p w14:paraId="1C44ABCA">
      <w:pPr>
        <w:pStyle w:val="23"/>
        <w:numPr>
          <w:ilvl w:val="2"/>
          <w:numId w:val="6"/>
        </w:numPr>
        <w:tabs>
          <w:tab w:val="left" w:pos="1594"/>
        </w:tabs>
        <w:spacing w:before="32" w:line="276" w:lineRule="auto"/>
        <w:rPr>
          <w:sz w:val="24"/>
        </w:rPr>
      </w:pPr>
      <w:r>
        <w:rPr>
          <w:sz w:val="24"/>
        </w:rPr>
        <w:t>Vendeurs</w:t>
      </w:r>
    </w:p>
    <w:p w14:paraId="34AD6D0A">
      <w:pPr>
        <w:pStyle w:val="23"/>
        <w:numPr>
          <w:ilvl w:val="2"/>
          <w:numId w:val="6"/>
        </w:numPr>
        <w:tabs>
          <w:tab w:val="left" w:pos="1594"/>
        </w:tabs>
        <w:spacing w:before="32" w:line="276" w:lineRule="auto"/>
        <w:rPr>
          <w:sz w:val="24"/>
        </w:rPr>
      </w:pPr>
      <w:r>
        <w:rPr>
          <w:sz w:val="24"/>
        </w:rPr>
        <w:t>Téchnicien</w:t>
      </w:r>
    </w:p>
    <w:p w14:paraId="558C3008">
      <w:pPr>
        <w:pStyle w:val="23"/>
        <w:numPr>
          <w:ilvl w:val="2"/>
          <w:numId w:val="6"/>
        </w:numPr>
        <w:tabs>
          <w:tab w:val="left" w:pos="1594"/>
        </w:tabs>
        <w:spacing w:before="32" w:line="276" w:lineRule="auto"/>
        <w:rPr>
          <w:sz w:val="24"/>
        </w:rPr>
      </w:pPr>
      <w:r>
        <w:rPr>
          <w:sz w:val="24"/>
        </w:rPr>
        <w:t>Gestionnaire</w:t>
      </w:r>
    </w:p>
    <w:p w14:paraId="0A63F52B">
      <w:pPr>
        <w:pStyle w:val="23"/>
        <w:numPr>
          <w:ilvl w:val="2"/>
          <w:numId w:val="6"/>
        </w:numPr>
        <w:tabs>
          <w:tab w:val="left" w:pos="1594"/>
        </w:tabs>
        <w:spacing w:before="32" w:line="276" w:lineRule="auto"/>
        <w:rPr>
          <w:sz w:val="24"/>
        </w:rPr>
      </w:pPr>
      <w:r>
        <w:rPr>
          <w:sz w:val="24"/>
        </w:rPr>
        <w:t>Livreure</w:t>
      </w:r>
    </w:p>
    <w:p w14:paraId="0B0ECF65">
      <w:pPr>
        <w:pStyle w:val="5"/>
        <w:spacing w:line="276" w:lineRule="auto"/>
      </w:pPr>
      <w:r>
        <w:rPr>
          <w:spacing w:val="-2"/>
        </w:rPr>
        <w:t>Ressources Logistique:</w:t>
      </w:r>
    </w:p>
    <w:p w14:paraId="43C283EA">
      <w:pPr>
        <w:pStyle w:val="23"/>
        <w:numPr>
          <w:ilvl w:val="2"/>
          <w:numId w:val="7"/>
        </w:numPr>
        <w:tabs>
          <w:tab w:val="left" w:pos="1594"/>
        </w:tabs>
        <w:spacing w:before="32" w:line="276" w:lineRule="auto"/>
        <w:rPr>
          <w:sz w:val="24"/>
        </w:rPr>
      </w:pPr>
      <w:r>
        <w:rPr>
          <w:sz w:val="24"/>
        </w:rPr>
        <w:t>Présence en ligne (Instagram, Facebook)</w:t>
      </w:r>
    </w:p>
    <w:p w14:paraId="53785B98">
      <w:pPr>
        <w:pStyle w:val="23"/>
        <w:numPr>
          <w:ilvl w:val="2"/>
          <w:numId w:val="7"/>
        </w:numPr>
        <w:tabs>
          <w:tab w:val="left" w:pos="1594"/>
        </w:tabs>
        <w:spacing w:before="32" w:line="276" w:lineRule="auto"/>
        <w:rPr>
          <w:sz w:val="24"/>
        </w:rPr>
      </w:pPr>
      <w:r>
        <w:rPr>
          <w:sz w:val="24"/>
        </w:rPr>
        <w:t>Boutique physique</w:t>
      </w:r>
    </w:p>
    <w:p w14:paraId="093D507A">
      <w:pPr>
        <w:pStyle w:val="23"/>
        <w:tabs>
          <w:tab w:val="left" w:pos="1594"/>
        </w:tabs>
        <w:spacing w:before="32" w:line="276" w:lineRule="auto"/>
        <w:ind w:firstLine="0"/>
        <w:rPr>
          <w:sz w:val="24"/>
        </w:rPr>
      </w:pPr>
    </w:p>
    <w:p w14:paraId="2A493DE6">
      <w:pPr>
        <w:pStyle w:val="23"/>
        <w:tabs>
          <w:tab w:val="left" w:pos="1594"/>
        </w:tabs>
        <w:spacing w:before="32" w:line="276" w:lineRule="auto"/>
        <w:ind w:firstLine="0"/>
        <w:rPr>
          <w:sz w:val="24"/>
        </w:rPr>
      </w:pPr>
    </w:p>
    <w:p w14:paraId="07C33CBE">
      <w:pPr>
        <w:pStyle w:val="23"/>
        <w:tabs>
          <w:tab w:val="left" w:pos="1594"/>
        </w:tabs>
        <w:spacing w:before="32" w:line="276" w:lineRule="auto"/>
        <w:ind w:firstLine="0"/>
        <w:rPr>
          <w:sz w:val="24"/>
        </w:rPr>
      </w:pPr>
    </w:p>
    <w:p w14:paraId="191DCDA0">
      <w:pPr>
        <w:pStyle w:val="23"/>
        <w:tabs>
          <w:tab w:val="left" w:pos="1594"/>
        </w:tabs>
        <w:spacing w:before="32" w:line="276" w:lineRule="auto"/>
        <w:ind w:firstLine="0"/>
        <w:rPr>
          <w:sz w:val="24"/>
        </w:rPr>
      </w:pPr>
    </w:p>
    <w:p w14:paraId="3A8DCA79">
      <w:pPr>
        <w:pStyle w:val="4"/>
        <w:numPr>
          <w:ilvl w:val="2"/>
          <w:numId w:val="8"/>
        </w:numPr>
        <w:bidi w:val="0"/>
      </w:pPr>
      <w:bookmarkStart w:id="25" w:name="_TOC_250020"/>
      <w:bookmarkStart w:id="26" w:name="_Toc197844014"/>
      <w:bookmarkStart w:id="27" w:name="_Toc15940"/>
      <w:r>
        <w:t xml:space="preserve">How - Comment (Comment sont </w:t>
      </w:r>
      <w:r>
        <w:rPr>
          <w:lang w:val="fr-FR"/>
        </w:rPr>
        <w:t>exécutés</w:t>
      </w:r>
      <w:r>
        <w:t xml:space="preserve"> les processus</w:t>
      </w:r>
      <w:bookmarkEnd w:id="25"/>
      <w:r>
        <w:t>?)</w:t>
      </w:r>
      <w:bookmarkEnd w:id="26"/>
      <w:bookmarkEnd w:id="27"/>
    </w:p>
    <w:p w14:paraId="3DAAF496">
      <w:pPr>
        <w:pStyle w:val="13"/>
        <w:spacing w:before="142" w:line="276" w:lineRule="auto"/>
        <w:ind w:left="720" w:right="1199"/>
      </w:pPr>
      <w:r>
        <w:t xml:space="preserve">Cette section </w:t>
      </w:r>
      <w:r>
        <w:rPr>
          <w:spacing w:val="-4"/>
        </w:rPr>
        <w:t>explore les méthodes et processus employés par l'entreprise pour atteindre ses objectifs. Pour VapeMartil, cela inclut :</w:t>
      </w:r>
    </w:p>
    <w:p w14:paraId="3A8DCA7C">
      <w:pPr>
        <w:pStyle w:val="23"/>
        <w:numPr>
          <w:ilvl w:val="2"/>
          <w:numId w:val="9"/>
        </w:numPr>
        <w:tabs>
          <w:tab w:val="left" w:pos="1594"/>
        </w:tabs>
        <w:spacing w:before="0" w:line="276" w:lineRule="auto"/>
        <w:rPr>
          <w:sz w:val="24"/>
        </w:rPr>
      </w:pPr>
      <w:r>
        <w:rPr>
          <w:sz w:val="24"/>
        </w:rPr>
        <w:t xml:space="preserve">Vente en magasin et livraison à </w:t>
      </w:r>
      <w:r>
        <w:rPr>
          <w:sz w:val="24"/>
          <w:lang w:val="fr-FR"/>
        </w:rPr>
        <w:t>domicile</w:t>
      </w:r>
      <w:r>
        <w:rPr>
          <w:sz w:val="24"/>
        </w:rPr>
        <w:t>.</w:t>
      </w:r>
    </w:p>
    <w:p w14:paraId="0A1CC4A3">
      <w:pPr>
        <w:pStyle w:val="23"/>
        <w:numPr>
          <w:ilvl w:val="2"/>
          <w:numId w:val="9"/>
        </w:numPr>
        <w:tabs>
          <w:tab w:val="left" w:pos="1594"/>
        </w:tabs>
        <w:spacing w:before="0" w:line="276" w:lineRule="auto"/>
        <w:rPr>
          <w:sz w:val="24"/>
        </w:rPr>
      </w:pPr>
      <w:r>
        <w:rPr>
          <w:sz w:val="24"/>
        </w:rPr>
        <w:t xml:space="preserve">Service après vente </w:t>
      </w:r>
    </w:p>
    <w:p w14:paraId="7F239DF1">
      <w:pPr>
        <w:pStyle w:val="23"/>
        <w:numPr>
          <w:ilvl w:val="2"/>
          <w:numId w:val="9"/>
        </w:numPr>
        <w:tabs>
          <w:tab w:val="left" w:pos="1594"/>
        </w:tabs>
        <w:spacing w:before="0" w:line="276" w:lineRule="auto"/>
        <w:rPr>
          <w:sz w:val="24"/>
        </w:rPr>
      </w:pPr>
      <w:r>
        <w:rPr>
          <w:sz w:val="24"/>
        </w:rPr>
        <w:t xml:space="preserve">Réception des appareils </w:t>
      </w:r>
      <w:r>
        <w:rPr>
          <w:rFonts w:hint="default"/>
          <w:sz w:val="24"/>
          <w:lang w:val="fr-FR"/>
        </w:rPr>
        <w:t xml:space="preserve">à </w:t>
      </w:r>
      <w:r>
        <w:rPr>
          <w:sz w:val="24"/>
        </w:rPr>
        <w:t>réparer.</w:t>
      </w:r>
    </w:p>
    <w:p w14:paraId="2A964F28">
      <w:pPr>
        <w:pStyle w:val="23"/>
        <w:numPr>
          <w:ilvl w:val="2"/>
          <w:numId w:val="9"/>
        </w:numPr>
        <w:tabs>
          <w:tab w:val="left" w:pos="1594"/>
        </w:tabs>
        <w:spacing w:before="0" w:line="276" w:lineRule="auto"/>
        <w:rPr>
          <w:sz w:val="24"/>
        </w:rPr>
      </w:pPr>
      <w:r>
        <w:rPr>
          <w:sz w:val="24"/>
        </w:rPr>
        <w:t>Diagnostique et Réparation.</w:t>
      </w:r>
    </w:p>
    <w:p w14:paraId="08F1DDB3">
      <w:pPr>
        <w:pStyle w:val="23"/>
        <w:numPr>
          <w:ilvl w:val="2"/>
          <w:numId w:val="9"/>
        </w:numPr>
        <w:tabs>
          <w:tab w:val="left" w:pos="1594"/>
        </w:tabs>
        <w:spacing w:before="0" w:line="276" w:lineRule="auto"/>
        <w:rPr>
          <w:sz w:val="24"/>
        </w:rPr>
      </w:pPr>
      <w:r>
        <w:rPr>
          <w:sz w:val="24"/>
        </w:rPr>
        <w:t xml:space="preserve">Gestion </w:t>
      </w:r>
      <w:r>
        <w:rPr>
          <w:sz w:val="24"/>
          <w:lang w:val="fr-FR"/>
        </w:rPr>
        <w:t>manuelle</w:t>
      </w:r>
      <w:r>
        <w:rPr>
          <w:sz w:val="24"/>
        </w:rPr>
        <w:t xml:space="preserve"> des produits, vente, et </w:t>
      </w:r>
      <w:r>
        <w:rPr>
          <w:sz w:val="24"/>
          <w:lang w:val="fr-FR"/>
        </w:rPr>
        <w:t>réparation</w:t>
      </w:r>
      <w:r>
        <w:rPr>
          <w:sz w:val="24"/>
        </w:rPr>
        <w:t>.</w:t>
      </w:r>
    </w:p>
    <w:p w14:paraId="30CFB232">
      <w:pPr>
        <w:pStyle w:val="23"/>
        <w:numPr>
          <w:ilvl w:val="2"/>
          <w:numId w:val="9"/>
        </w:numPr>
        <w:tabs>
          <w:tab w:val="left" w:pos="1594"/>
        </w:tabs>
        <w:spacing w:before="0" w:line="276" w:lineRule="auto"/>
        <w:rPr>
          <w:sz w:val="24"/>
        </w:rPr>
      </w:pPr>
      <w:r>
        <w:rPr>
          <w:sz w:val="24"/>
        </w:rPr>
        <w:t>Marketing digital</w:t>
      </w:r>
    </w:p>
    <w:p w14:paraId="72128FBD">
      <w:pPr>
        <w:pStyle w:val="23"/>
        <w:tabs>
          <w:tab w:val="left" w:pos="1594"/>
        </w:tabs>
        <w:spacing w:before="0" w:line="276" w:lineRule="auto"/>
        <w:ind w:firstLine="0"/>
        <w:rPr>
          <w:sz w:val="24"/>
        </w:rPr>
      </w:pPr>
    </w:p>
    <w:p w14:paraId="446C5C93">
      <w:pPr>
        <w:pStyle w:val="23"/>
        <w:tabs>
          <w:tab w:val="left" w:pos="1594"/>
        </w:tabs>
        <w:spacing w:before="0" w:line="276" w:lineRule="auto"/>
        <w:ind w:left="0" w:leftChars="0" w:firstLine="0" w:firstLineChars="0"/>
        <w:rPr>
          <w:sz w:val="24"/>
        </w:rPr>
      </w:pPr>
    </w:p>
    <w:p w14:paraId="22D68F34">
      <w:pPr>
        <w:pStyle w:val="4"/>
        <w:numPr>
          <w:ilvl w:val="2"/>
          <w:numId w:val="10"/>
        </w:numPr>
        <w:bidi w:val="0"/>
      </w:pPr>
      <w:bookmarkStart w:id="28" w:name="_TOC_250019"/>
      <w:bookmarkStart w:id="29" w:name="_Toc197844015"/>
      <w:bookmarkStart w:id="30" w:name="_Toc24684"/>
      <w:r>
        <w:t>Where – Où (</w:t>
      </w:r>
      <w:bookmarkEnd w:id="28"/>
      <w:bookmarkStart w:id="31" w:name="3.4._Who_(Who_are_the_key_actors_involve"/>
      <w:bookmarkEnd w:id="31"/>
      <w:r>
        <w:t>Lieux d’activité de l’entreprise)</w:t>
      </w:r>
      <w:bookmarkEnd w:id="29"/>
      <w:bookmarkEnd w:id="30"/>
    </w:p>
    <w:p w14:paraId="0E6D5BBB">
      <w:pPr>
        <w:pStyle w:val="13"/>
        <w:spacing w:before="142" w:line="276" w:lineRule="auto"/>
        <w:ind w:firstLine="720"/>
      </w:pPr>
      <w:r>
        <w:t>L’organisation VapeMartil Service se situe à l’ Av. Moilay Rachid, quartier Miramar, Martil.</w:t>
      </w:r>
    </w:p>
    <w:p w14:paraId="1BFB8A83">
      <w:pPr>
        <w:pStyle w:val="23"/>
        <w:numPr>
          <w:ilvl w:val="2"/>
          <w:numId w:val="11"/>
        </w:numPr>
        <w:tabs>
          <w:tab w:val="left" w:pos="1593"/>
        </w:tabs>
        <w:spacing w:before="0" w:line="276" w:lineRule="auto"/>
        <w:rPr>
          <w:sz w:val="24"/>
        </w:rPr>
      </w:pPr>
      <w:r>
        <w:rPr>
          <w:b/>
          <w:sz w:val="24"/>
        </w:rPr>
        <w:t xml:space="preserve">Boutique physique </w:t>
      </w:r>
      <w:r>
        <w:rPr>
          <w:bCs/>
          <w:sz w:val="24"/>
        </w:rPr>
        <w:t>(ou sont vendu les produit)</w:t>
      </w:r>
    </w:p>
    <w:p w14:paraId="289CF4B9">
      <w:pPr>
        <w:pStyle w:val="23"/>
        <w:numPr>
          <w:ilvl w:val="2"/>
          <w:numId w:val="11"/>
        </w:numPr>
        <w:tabs>
          <w:tab w:val="left" w:pos="1593"/>
        </w:tabs>
        <w:spacing w:before="0" w:line="276" w:lineRule="auto"/>
        <w:rPr>
          <w:sz w:val="24"/>
        </w:rPr>
      </w:pPr>
      <w:r>
        <w:rPr>
          <w:b/>
          <w:sz w:val="24"/>
        </w:rPr>
        <w:t xml:space="preserve">Atelier de </w:t>
      </w:r>
      <w:r>
        <w:rPr>
          <w:b/>
          <w:sz w:val="24"/>
          <w:lang w:val="fr-FR"/>
        </w:rPr>
        <w:t>réparation</w:t>
      </w:r>
      <w:r>
        <w:rPr>
          <w:b/>
          <w:sz w:val="24"/>
        </w:rPr>
        <w:t xml:space="preserve"> </w:t>
      </w:r>
      <w:r>
        <w:rPr>
          <w:bCs/>
          <w:sz w:val="24"/>
        </w:rPr>
        <w:t>(à l’arrière de la boutique)</w:t>
      </w:r>
    </w:p>
    <w:p w14:paraId="7133C47A">
      <w:pPr>
        <w:pStyle w:val="23"/>
        <w:numPr>
          <w:ilvl w:val="2"/>
          <w:numId w:val="11"/>
        </w:numPr>
        <w:tabs>
          <w:tab w:val="left" w:pos="1593"/>
        </w:tabs>
        <w:spacing w:before="0" w:line="276" w:lineRule="auto"/>
        <w:rPr>
          <w:sz w:val="24"/>
        </w:rPr>
      </w:pPr>
      <w:r>
        <w:rPr>
          <w:b/>
          <w:sz w:val="24"/>
        </w:rPr>
        <w:t xml:space="preserve">Présence sur les réseaux </w:t>
      </w:r>
      <w:r>
        <w:rPr>
          <w:bCs/>
          <w:sz w:val="24"/>
        </w:rPr>
        <w:t xml:space="preserve">(Pour les commande </w:t>
      </w:r>
      <w:r>
        <w:rPr>
          <w:rFonts w:hint="default"/>
          <w:bCs/>
          <w:sz w:val="24"/>
          <w:lang w:val="fr-FR"/>
        </w:rPr>
        <w:t>à</w:t>
      </w:r>
      <w:r>
        <w:rPr>
          <w:bCs/>
          <w:sz w:val="24"/>
        </w:rPr>
        <w:t xml:space="preserve"> distance, livraison et SAV)</w:t>
      </w:r>
    </w:p>
    <w:p w14:paraId="76012584">
      <w:pPr>
        <w:pStyle w:val="23"/>
        <w:numPr>
          <w:ilvl w:val="2"/>
          <w:numId w:val="11"/>
        </w:numPr>
        <w:tabs>
          <w:tab w:val="left" w:pos="1593"/>
        </w:tabs>
        <w:spacing w:before="0" w:line="276" w:lineRule="auto"/>
        <w:rPr>
          <w:sz w:val="24"/>
        </w:rPr>
      </w:pPr>
      <w:r>
        <w:rPr>
          <w:b/>
          <w:sz w:val="24"/>
        </w:rPr>
        <w:t xml:space="preserve">Livraisons à domicile </w:t>
      </w:r>
    </w:p>
    <w:p w14:paraId="7D9691F6">
      <w:pPr>
        <w:pStyle w:val="23"/>
        <w:numPr>
          <w:ilvl w:val="2"/>
          <w:numId w:val="11"/>
        </w:numPr>
        <w:tabs>
          <w:tab w:val="left" w:pos="1593"/>
        </w:tabs>
        <w:spacing w:before="0" w:line="276" w:lineRule="auto"/>
        <w:rPr>
          <w:sz w:val="24"/>
        </w:rPr>
      </w:pPr>
      <w:r>
        <w:rPr>
          <w:b/>
          <w:sz w:val="24"/>
        </w:rPr>
        <w:t xml:space="preserve">Lieux d’approvisionnement </w:t>
      </w:r>
      <w:r>
        <w:rPr>
          <w:b/>
          <w:sz w:val="24"/>
          <w:lang w:val="fr-FR"/>
        </w:rPr>
        <w:t>chez</w:t>
      </w:r>
      <w:r>
        <w:rPr>
          <w:b/>
          <w:sz w:val="24"/>
        </w:rPr>
        <w:t xml:space="preserve"> des fournisseurs :</w:t>
      </w:r>
    </w:p>
    <w:p w14:paraId="296DEA27">
      <w:pPr>
        <w:pStyle w:val="23"/>
        <w:numPr>
          <w:ilvl w:val="3"/>
          <w:numId w:val="12"/>
        </w:numPr>
        <w:tabs>
          <w:tab w:val="left" w:pos="1593"/>
        </w:tabs>
        <w:spacing w:before="0" w:line="276" w:lineRule="auto"/>
        <w:rPr>
          <w:sz w:val="24"/>
        </w:rPr>
      </w:pPr>
      <w:r>
        <w:rPr>
          <w:bCs/>
          <w:sz w:val="24"/>
        </w:rPr>
        <w:t>A l’étrang</w:t>
      </w:r>
      <w:r>
        <w:rPr>
          <w:rFonts w:hint="default"/>
          <w:bCs/>
          <w:sz w:val="24"/>
          <w:lang w:val="fr-FR"/>
        </w:rPr>
        <w:t>er</w:t>
      </w:r>
      <w:r>
        <w:rPr>
          <w:bCs/>
          <w:sz w:val="24"/>
        </w:rPr>
        <w:t xml:space="preserve"> souvent en “Espagne”</w:t>
      </w:r>
    </w:p>
    <w:p w14:paraId="0F080A80">
      <w:pPr>
        <w:pStyle w:val="23"/>
        <w:numPr>
          <w:ilvl w:val="3"/>
          <w:numId w:val="12"/>
        </w:numPr>
        <w:tabs>
          <w:tab w:val="left" w:pos="1593"/>
        </w:tabs>
        <w:spacing w:before="0" w:line="276" w:lineRule="auto"/>
        <w:rPr>
          <w:sz w:val="24"/>
        </w:rPr>
      </w:pPr>
      <w:r>
        <w:rPr>
          <w:bCs/>
          <w:sz w:val="24"/>
        </w:rPr>
        <w:t>Casablanca</w:t>
      </w:r>
    </w:p>
    <w:p w14:paraId="0450AC14">
      <w:pPr>
        <w:pStyle w:val="23"/>
        <w:numPr>
          <w:ilvl w:val="3"/>
          <w:numId w:val="12"/>
        </w:numPr>
        <w:tabs>
          <w:tab w:val="left" w:pos="1593"/>
        </w:tabs>
        <w:spacing w:before="0" w:line="276" w:lineRule="auto"/>
        <w:rPr>
          <w:sz w:val="24"/>
        </w:rPr>
      </w:pPr>
      <w:r>
        <w:rPr>
          <w:bCs/>
          <w:sz w:val="24"/>
        </w:rPr>
        <w:t>Tanger</w:t>
      </w:r>
    </w:p>
    <w:p w14:paraId="09736C17">
      <w:pPr>
        <w:pStyle w:val="23"/>
        <w:tabs>
          <w:tab w:val="left" w:pos="1594"/>
        </w:tabs>
        <w:spacing w:before="0" w:line="276" w:lineRule="auto"/>
        <w:ind w:firstLine="0"/>
        <w:rPr>
          <w:sz w:val="24"/>
        </w:rPr>
      </w:pPr>
    </w:p>
    <w:p w14:paraId="773AA507">
      <w:pPr>
        <w:pStyle w:val="23"/>
        <w:tabs>
          <w:tab w:val="left" w:pos="1594"/>
        </w:tabs>
        <w:spacing w:before="0" w:line="276" w:lineRule="auto"/>
        <w:ind w:firstLine="0"/>
        <w:rPr>
          <w:sz w:val="24"/>
        </w:rPr>
      </w:pPr>
    </w:p>
    <w:p w14:paraId="6F4E5AFA">
      <w:pPr>
        <w:pStyle w:val="4"/>
        <w:numPr>
          <w:ilvl w:val="2"/>
          <w:numId w:val="8"/>
        </w:numPr>
        <w:bidi w:val="0"/>
      </w:pPr>
      <w:bookmarkStart w:id="32" w:name="_Toc197844016"/>
      <w:bookmarkStart w:id="33" w:name="_Toc27081"/>
      <w:r>
        <w:t>Who – Qui (Acteurs principales)</w:t>
      </w:r>
      <w:bookmarkEnd w:id="32"/>
      <w:bookmarkEnd w:id="33"/>
    </w:p>
    <w:p w14:paraId="2C0518B1">
      <w:pPr>
        <w:pStyle w:val="13"/>
        <w:spacing w:before="142" w:line="276" w:lineRule="auto"/>
        <w:ind w:left="874"/>
      </w:pPr>
      <w:r>
        <w:t xml:space="preserve">Dans cette section nous </w:t>
      </w:r>
      <w:r>
        <w:rPr>
          <w:spacing w:val="-4"/>
        </w:rPr>
        <w:t xml:space="preserve">listons les acteurs clés qui jouent un </w:t>
      </w:r>
      <w:r>
        <w:rPr>
          <w:spacing w:val="-4"/>
          <w:lang w:val="fr-FR"/>
        </w:rPr>
        <w:t>rôle</w:t>
      </w:r>
      <w:r>
        <w:rPr>
          <w:spacing w:val="-4"/>
        </w:rPr>
        <w:t xml:space="preserve"> central dans l’entreprise comme :</w:t>
      </w:r>
    </w:p>
    <w:p w14:paraId="5A90F91E">
      <w:pPr>
        <w:pStyle w:val="13"/>
        <w:spacing w:before="164" w:line="276" w:lineRule="auto"/>
      </w:pPr>
    </w:p>
    <w:p w14:paraId="06B1E44B">
      <w:pPr>
        <w:pStyle w:val="23"/>
        <w:numPr>
          <w:ilvl w:val="2"/>
          <w:numId w:val="13"/>
        </w:numPr>
        <w:tabs>
          <w:tab w:val="left" w:pos="1593"/>
        </w:tabs>
        <w:spacing w:before="0" w:line="276" w:lineRule="auto"/>
        <w:rPr>
          <w:sz w:val="24"/>
        </w:rPr>
      </w:pPr>
      <w:r>
        <w:rPr>
          <w:b/>
          <w:sz w:val="24"/>
        </w:rPr>
        <w:t xml:space="preserve">Clients </w:t>
      </w:r>
      <w:r>
        <w:rPr>
          <w:sz w:val="24"/>
        </w:rPr>
        <w:t>: Les principaux clients sont des jeunes adultes, souvent des étudiants, des touristes, et des étrangers. La clientèle est diverse, avec une forte représentation des personnes utilisant les réseaux sociaux.</w:t>
      </w:r>
    </w:p>
    <w:p w14:paraId="76FF45EE">
      <w:pPr>
        <w:pStyle w:val="23"/>
        <w:numPr>
          <w:ilvl w:val="2"/>
          <w:numId w:val="13"/>
        </w:numPr>
        <w:tabs>
          <w:tab w:val="left" w:pos="1593"/>
        </w:tabs>
        <w:spacing w:before="0" w:line="276" w:lineRule="auto"/>
        <w:rPr>
          <w:sz w:val="24"/>
        </w:rPr>
      </w:pPr>
      <w:r>
        <w:rPr>
          <w:b/>
          <w:sz w:val="24"/>
        </w:rPr>
        <w:t xml:space="preserve">Le gérant </w:t>
      </w:r>
      <w:r>
        <w:rPr>
          <w:sz w:val="24"/>
        </w:rPr>
        <w:t>: Mr Mounir</w:t>
      </w:r>
    </w:p>
    <w:p w14:paraId="66597638">
      <w:pPr>
        <w:pStyle w:val="23"/>
        <w:numPr>
          <w:ilvl w:val="2"/>
          <w:numId w:val="13"/>
        </w:numPr>
        <w:tabs>
          <w:tab w:val="left" w:pos="1593"/>
        </w:tabs>
        <w:spacing w:before="11" w:line="276" w:lineRule="auto"/>
        <w:rPr>
          <w:sz w:val="24"/>
        </w:rPr>
      </w:pPr>
      <w:r>
        <w:rPr>
          <w:b/>
          <w:sz w:val="24"/>
        </w:rPr>
        <w:t>Vendeurs</w:t>
      </w:r>
    </w:p>
    <w:p w14:paraId="7C67BF13">
      <w:pPr>
        <w:pStyle w:val="23"/>
        <w:numPr>
          <w:ilvl w:val="2"/>
          <w:numId w:val="13"/>
        </w:numPr>
        <w:tabs>
          <w:tab w:val="left" w:pos="1593"/>
        </w:tabs>
        <w:spacing w:before="11" w:line="276" w:lineRule="auto"/>
        <w:rPr>
          <w:bCs/>
          <w:sz w:val="24"/>
        </w:rPr>
      </w:pPr>
      <w:r>
        <w:rPr>
          <w:b/>
          <w:sz w:val="24"/>
        </w:rPr>
        <w:t xml:space="preserve">Téchnicien </w:t>
      </w:r>
      <w:r>
        <w:rPr>
          <w:bCs/>
          <w:sz w:val="24"/>
        </w:rPr>
        <w:t>(réparateur)</w:t>
      </w:r>
    </w:p>
    <w:p w14:paraId="3621205C">
      <w:pPr>
        <w:pStyle w:val="23"/>
        <w:numPr>
          <w:ilvl w:val="2"/>
          <w:numId w:val="13"/>
        </w:numPr>
        <w:tabs>
          <w:tab w:val="left" w:pos="1593"/>
        </w:tabs>
        <w:spacing w:before="11" w:line="276" w:lineRule="auto"/>
        <w:rPr>
          <w:sz w:val="24"/>
        </w:rPr>
      </w:pPr>
      <w:r>
        <w:rPr>
          <w:b/>
          <w:sz w:val="24"/>
        </w:rPr>
        <w:t>Fournisseurs</w:t>
      </w:r>
    </w:p>
    <w:p w14:paraId="62F515B3">
      <w:pPr>
        <w:pStyle w:val="23"/>
        <w:tabs>
          <w:tab w:val="left" w:pos="1594"/>
        </w:tabs>
        <w:spacing w:before="0" w:line="276" w:lineRule="auto"/>
        <w:ind w:firstLine="0"/>
        <w:rPr>
          <w:sz w:val="24"/>
        </w:rPr>
      </w:pPr>
    </w:p>
    <w:p w14:paraId="0030E052">
      <w:pPr>
        <w:pStyle w:val="13"/>
        <w:spacing w:before="70" w:line="276" w:lineRule="auto"/>
      </w:pPr>
    </w:p>
    <w:p w14:paraId="3A8DCA94">
      <w:pPr>
        <w:pStyle w:val="4"/>
        <w:numPr>
          <w:ilvl w:val="2"/>
          <w:numId w:val="8"/>
        </w:numPr>
        <w:bidi w:val="0"/>
      </w:pPr>
      <w:bookmarkStart w:id="34" w:name="_TOC_250017"/>
      <w:bookmarkStart w:id="35" w:name="_Toc12704"/>
      <w:bookmarkStart w:id="36" w:name="_Toc197844017"/>
      <w:r>
        <w:t>When – Quand (</w:t>
      </w:r>
      <w:bookmarkEnd w:id="34"/>
      <w:r>
        <w:t>Aspect temporels)</w:t>
      </w:r>
      <w:bookmarkEnd w:id="35"/>
      <w:bookmarkEnd w:id="36"/>
    </w:p>
    <w:p w14:paraId="067C7DBE">
      <w:pPr>
        <w:pStyle w:val="13"/>
        <w:spacing w:before="142" w:line="276" w:lineRule="auto"/>
        <w:ind w:left="874"/>
      </w:pPr>
      <w:r>
        <w:t>Dans cette section nous abordons les aspects temporels des activités de lʼentreprise</w:t>
      </w:r>
    </w:p>
    <w:p w14:paraId="33825013">
      <w:pPr>
        <w:pStyle w:val="13"/>
        <w:spacing w:before="142" w:line="276" w:lineRule="auto"/>
        <w:ind w:left="874"/>
      </w:pPr>
      <w:r>
        <w:rPr>
          <w:b/>
          <w:bCs/>
        </w:rPr>
        <w:t>Horaires d'ouverture</w:t>
      </w:r>
      <w:r>
        <w:t xml:space="preserve"> : VapeMartil fonctionne selon des </w:t>
      </w:r>
      <w:r>
        <w:rPr>
          <w:b/>
          <w:bCs/>
        </w:rPr>
        <w:t>horaires de bureau</w:t>
      </w:r>
      <w:r>
        <w:t xml:space="preserve">, mais lʼentreprise reste très réactive à la demande des clients, en particulier sur les </w:t>
      </w:r>
      <w:r>
        <w:rPr>
          <w:b/>
          <w:bCs/>
        </w:rPr>
        <w:t>réseaux sociaux</w:t>
      </w:r>
      <w:r>
        <w:t>.</w:t>
      </w:r>
    </w:p>
    <w:p w14:paraId="72E9DA54">
      <w:pPr>
        <w:pStyle w:val="13"/>
        <w:spacing w:before="69" w:line="276" w:lineRule="auto"/>
      </w:pPr>
    </w:p>
    <w:p w14:paraId="4377417D">
      <w:pPr>
        <w:pStyle w:val="13"/>
        <w:spacing w:before="69" w:line="276" w:lineRule="auto"/>
      </w:pPr>
    </w:p>
    <w:p w14:paraId="3A8DCA9D">
      <w:pPr>
        <w:pStyle w:val="4"/>
        <w:numPr>
          <w:ilvl w:val="2"/>
          <w:numId w:val="8"/>
        </w:numPr>
        <w:bidi w:val="0"/>
      </w:pPr>
      <w:bookmarkStart w:id="37" w:name="_TOC_250016"/>
      <w:bookmarkStart w:id="38" w:name="_Toc21506"/>
      <w:bookmarkStart w:id="39" w:name="_Toc197844018"/>
      <w:r>
        <w:t>Why – Pourquoi (</w:t>
      </w:r>
      <w:bookmarkEnd w:id="37"/>
      <w:r>
        <w:t>Objectifs stratégiques et mission)</w:t>
      </w:r>
      <w:bookmarkEnd w:id="38"/>
      <w:bookmarkEnd w:id="39"/>
    </w:p>
    <w:p w14:paraId="3A8DCA9E">
      <w:pPr>
        <w:pStyle w:val="13"/>
        <w:spacing w:before="142" w:line="276" w:lineRule="auto"/>
        <w:ind w:left="874"/>
        <w:rPr>
          <w:spacing w:val="-4"/>
        </w:rPr>
      </w:pPr>
      <w:r>
        <w:t xml:space="preserve">This section reflects the motivations and goals behind the production operations at Flurry </w:t>
      </w:r>
      <w:r>
        <w:rPr>
          <w:spacing w:val="-4"/>
        </w:rPr>
        <w:t>Ice:</w:t>
      </w:r>
    </w:p>
    <w:p w14:paraId="585AB3F2">
      <w:pPr>
        <w:pStyle w:val="13"/>
        <w:spacing w:before="142" w:line="276" w:lineRule="auto"/>
        <w:ind w:left="874"/>
      </w:pPr>
      <w:r>
        <w:t xml:space="preserve">Dans cette </w:t>
      </w:r>
      <w:r>
        <w:rPr>
          <w:lang w:val="fr-FR"/>
        </w:rPr>
        <w:t>dernière</w:t>
      </w:r>
      <w:r>
        <w:t xml:space="preserve"> section on s'intéresse aux objectifs stratégiques, aux motivations et à la raison dʼêtre de lʼentreprise.</w:t>
      </w:r>
    </w:p>
    <w:p w14:paraId="3A8DCA9F">
      <w:pPr>
        <w:pStyle w:val="13"/>
        <w:spacing w:before="163" w:line="276" w:lineRule="auto"/>
      </w:pPr>
    </w:p>
    <w:p w14:paraId="0E525E99">
      <w:pPr>
        <w:pStyle w:val="23"/>
        <w:numPr>
          <w:ilvl w:val="2"/>
          <w:numId w:val="14"/>
        </w:numPr>
        <w:tabs>
          <w:tab w:val="left" w:pos="1594"/>
        </w:tabs>
        <w:spacing w:before="10" w:line="276" w:lineRule="auto"/>
        <w:rPr>
          <w:sz w:val="24"/>
        </w:rPr>
      </w:pPr>
      <w:r>
        <w:rPr>
          <w:b/>
          <w:bCs/>
          <w:sz w:val="24"/>
        </w:rPr>
        <w:t>Mission de l'entreprise</w:t>
      </w:r>
      <w:r>
        <w:rPr>
          <w:sz w:val="24"/>
        </w:rPr>
        <w:t xml:space="preserve"> : VapeMartil a pour objectif de fournir des produits électroniques de qualité, tout en offrant des services de réparation et de maintenance fiables. L'entreprise vise à </w:t>
      </w:r>
      <w:r>
        <w:rPr>
          <w:b/>
          <w:bCs/>
          <w:sz w:val="24"/>
        </w:rPr>
        <w:t>satisfaire ses clients</w:t>
      </w:r>
      <w:r>
        <w:rPr>
          <w:sz w:val="24"/>
        </w:rPr>
        <w:t xml:space="preserve"> en leur offrant des produits et services adaptés à leurs besoins.</w:t>
      </w:r>
    </w:p>
    <w:p w14:paraId="39E4D562">
      <w:pPr>
        <w:pStyle w:val="23"/>
        <w:numPr>
          <w:ilvl w:val="2"/>
          <w:numId w:val="14"/>
        </w:numPr>
        <w:tabs>
          <w:tab w:val="left" w:pos="1594"/>
        </w:tabs>
        <w:spacing w:before="10" w:line="276" w:lineRule="auto"/>
        <w:rPr>
          <w:sz w:val="24"/>
        </w:rPr>
      </w:pPr>
      <w:r>
        <w:rPr>
          <w:b/>
          <w:bCs/>
          <w:sz w:val="24"/>
        </w:rPr>
        <w:t>Rentabilité</w:t>
      </w:r>
      <w:r>
        <w:rPr>
          <w:sz w:val="24"/>
        </w:rPr>
        <w:t xml:space="preserve"> : En termes de rentabilité, VapeMartil cherche à maximiser ses ventes tout en </w:t>
      </w:r>
      <w:r>
        <w:rPr>
          <w:sz w:val="24"/>
          <w:lang w:val="fr-FR"/>
        </w:rPr>
        <w:t>conservant</w:t>
      </w:r>
      <w:r>
        <w:rPr>
          <w:sz w:val="24"/>
        </w:rPr>
        <w:t xml:space="preserve"> des marges bénéfici</w:t>
      </w:r>
      <w:r>
        <w:rPr>
          <w:rFonts w:hint="default"/>
          <w:sz w:val="24"/>
          <w:lang w:val="fr-FR"/>
        </w:rPr>
        <w:t>è</w:t>
      </w:r>
      <w:r>
        <w:rPr>
          <w:sz w:val="24"/>
        </w:rPr>
        <w:t xml:space="preserve">res solides. Pour se distinguer de ses concurrents, </w:t>
      </w:r>
      <w:r>
        <w:rPr>
          <w:sz w:val="24"/>
          <w:lang w:val="fr-FR"/>
        </w:rPr>
        <w:t>l</w:t>
      </w:r>
      <w:r>
        <w:rPr>
          <w:rFonts w:hint="default"/>
          <w:sz w:val="24"/>
          <w:lang w:val="fr-FR"/>
        </w:rPr>
        <w:t>’</w:t>
      </w:r>
      <w:r>
        <w:rPr>
          <w:sz w:val="24"/>
          <w:lang w:val="fr-FR"/>
        </w:rPr>
        <w:t>entreprise</w:t>
      </w:r>
      <w:r>
        <w:rPr>
          <w:sz w:val="24"/>
        </w:rPr>
        <w:t xml:space="preserve"> mise sur un bon rapport qualité-prix, une stratégie marketing efficace, une </w:t>
      </w:r>
      <w:r>
        <w:rPr>
          <w:sz w:val="24"/>
          <w:lang w:val="fr-FR"/>
        </w:rPr>
        <w:t>réputation</w:t>
      </w:r>
      <w:r>
        <w:rPr>
          <w:sz w:val="24"/>
        </w:rPr>
        <w:t xml:space="preserve"> </w:t>
      </w:r>
      <w:r>
        <w:rPr>
          <w:sz w:val="24"/>
          <w:lang w:val="fr-FR"/>
        </w:rPr>
        <w:t>oisive</w:t>
      </w:r>
      <w:r>
        <w:rPr>
          <w:sz w:val="24"/>
        </w:rPr>
        <w:t xml:space="preserve"> et une capacité à suivre les tendances actuelles. </w:t>
      </w:r>
    </w:p>
    <w:p w14:paraId="3A8DCAA4">
      <w:pPr>
        <w:spacing w:line="276" w:lineRule="auto"/>
        <w:rPr>
          <w:sz w:val="24"/>
        </w:rPr>
        <w:sectPr>
          <w:pgSz w:w="11920" w:h="16840"/>
          <w:pgMar w:top="1094" w:right="510" w:bottom="278" w:left="283" w:header="720" w:footer="720" w:gutter="283"/>
          <w:paperSrc/>
          <w:pgBorders>
            <w:top w:val="double" w:color="auto" w:sz="4" w:space="1"/>
            <w:left w:val="double" w:color="auto" w:sz="4" w:space="4"/>
            <w:bottom w:val="double" w:color="auto" w:sz="4" w:space="1"/>
            <w:right w:val="double" w:color="auto" w:sz="4" w:space="4"/>
          </w:pgBorders>
          <w:cols w:space="0" w:num="1"/>
          <w:rtlGutter w:val="0"/>
          <w:docGrid w:linePitch="0" w:charSpace="0"/>
        </w:sectPr>
      </w:pPr>
    </w:p>
    <w:p w14:paraId="79DA9942">
      <w:pPr>
        <w:pStyle w:val="3"/>
        <w:bidi w:val="0"/>
      </w:pPr>
      <w:bookmarkStart w:id="40" w:name="_Toc19991"/>
      <w:bookmarkStart w:id="41" w:name="_TOC_250015"/>
      <w:bookmarkStart w:id="42" w:name="_Toc197844019"/>
      <w:r>
        <w:rPr>
          <w:rFonts w:hint="default"/>
          <w:lang w:val="fr-FR"/>
        </w:rPr>
        <w:t xml:space="preserve">II.3. </w:t>
      </w:r>
      <w:r>
        <w:t>Niveau conceptuel</w:t>
      </w:r>
      <w:bookmarkEnd w:id="40"/>
      <w:bookmarkEnd w:id="41"/>
      <w:bookmarkEnd w:id="42"/>
      <w:bookmarkStart w:id="43" w:name="_TOC_250014"/>
      <w:bookmarkStart w:id="44" w:name="_Toc197844020"/>
    </w:p>
    <w:p w14:paraId="354C76D5">
      <w:pPr>
        <w:pStyle w:val="4"/>
        <w:numPr>
          <w:ilvl w:val="0"/>
          <w:numId w:val="0"/>
        </w:numPr>
        <w:bidi w:val="0"/>
        <w:ind w:leftChars="0"/>
      </w:pPr>
      <w:bookmarkStart w:id="45" w:name="_Toc3928"/>
      <w:r>
        <w:rPr>
          <w:rFonts w:hint="default"/>
          <w:lang w:val="fr-FR"/>
        </w:rPr>
        <w:t xml:space="preserve">I.3.1. </w:t>
      </w:r>
      <w:r>
        <w:t xml:space="preserve"> Diagramme d’objectifs </w:t>
      </w:r>
      <w:bookmarkEnd w:id="43"/>
      <w:r>
        <w:t>(i*)</w:t>
      </w:r>
      <w:bookmarkEnd w:id="44"/>
      <w:bookmarkEnd w:id="45"/>
    </w:p>
    <w:p w14:paraId="7812F8DA">
      <w:pPr>
        <w:pStyle w:val="13"/>
        <w:spacing w:before="302" w:line="276" w:lineRule="auto"/>
        <w:ind w:left="874" w:right="1199"/>
      </w:pPr>
    </w:p>
    <w:p w14:paraId="4714D7FA">
      <w:pPr>
        <w:pStyle w:val="12"/>
        <w:spacing w:before="302" w:line="276" w:lineRule="auto"/>
        <w:ind w:left="874" w:right="1199"/>
        <w:rPr>
          <w:rFonts w:hint="default"/>
          <w:lang w:val="fr-FR"/>
        </w:rPr>
      </w:pPr>
      <w:r>
        <w:drawing>
          <wp:anchor distT="0" distB="0" distL="114300" distR="114300" simplePos="0" relativeHeight="251668480" behindDoc="0" locked="0" layoutInCell="1" allowOverlap="1">
            <wp:simplePos x="0" y="0"/>
            <wp:positionH relativeFrom="column">
              <wp:posOffset>3810</wp:posOffset>
            </wp:positionH>
            <wp:positionV relativeFrom="paragraph">
              <wp:posOffset>406400</wp:posOffset>
            </wp:positionV>
            <wp:extent cx="6840855" cy="4942205"/>
            <wp:effectExtent l="38100" t="38100" r="40005" b="48895"/>
            <wp:wrapTopAndBottom/>
            <wp:docPr id="2091118777" name="Image 9" descr="Une image contenant texte,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18777" name="Image 9" descr="Une image contenant texte, capture d’écran, diagramme&#10;&#10;Le contenu généré par l’IA peut être incorrect."/>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40855" cy="4942205"/>
                    </a:xfrm>
                    <a:prstGeom prst="rect">
                      <a:avLst/>
                    </a:prstGeom>
                    <a:ln w="38100">
                      <a:solidFill>
                        <a:schemeClr val="tx1"/>
                      </a:solidFill>
                    </a:ln>
                  </pic:spPr>
                </pic:pic>
              </a:graphicData>
            </a:graphic>
          </wp:anchor>
        </w:drawing>
      </w:r>
      <w:r>
        <w:t xml:space="preserve">Figure </w:t>
      </w:r>
      <w:r>
        <w:fldChar w:fldCharType="begin"/>
      </w:r>
      <w:r>
        <w:instrText xml:space="preserve"> SEQ Figure \* ARABIC </w:instrText>
      </w:r>
      <w:r>
        <w:fldChar w:fldCharType="separate"/>
      </w:r>
      <w:r>
        <w:t>1</w:t>
      </w:r>
      <w:r>
        <w:fldChar w:fldCharType="end"/>
      </w:r>
      <w:bookmarkStart w:id="46" w:name="_Toc5690"/>
      <w:r>
        <w:rPr>
          <w:lang w:val="fr-FR"/>
        </w:rPr>
        <w:t>: Diagrame d'objectifs</w:t>
      </w:r>
      <w:bookmarkEnd w:id="46"/>
    </w:p>
    <w:p w14:paraId="48E50658">
      <w:pPr>
        <w:pStyle w:val="13"/>
        <w:spacing w:before="302" w:line="276" w:lineRule="auto"/>
        <w:ind w:left="874" w:right="1199"/>
      </w:pPr>
      <w:r>
        <w:rPr>
          <w:i/>
          <w:iCs/>
        </w:rPr>
        <w:t xml:space="preserve">Le diagramme d’objectifs ci-dessous a été réalisé avec l’outil en ligne </w:t>
      </w:r>
      <w:r>
        <w:rPr>
          <w:b/>
          <w:bCs/>
          <w:i/>
          <w:iCs/>
        </w:rPr>
        <w:t>piSatr Tool</w:t>
      </w:r>
      <w:r>
        <w:rPr>
          <w:i/>
          <w:iCs/>
        </w:rPr>
        <w:t xml:space="preserve"> un outil très puissant et qui respecte le cadre i* (iStar)</w:t>
      </w:r>
    </w:p>
    <w:p w14:paraId="05514A0C">
      <w:pPr>
        <w:pStyle w:val="13"/>
        <w:spacing w:before="302" w:line="276" w:lineRule="auto"/>
        <w:ind w:left="874" w:right="1199"/>
      </w:pPr>
      <w:r>
        <w:t xml:space="preserve">Le diagramme d’objectifs i* présenté ci-dessus illustre les différentes intentions stratégiques de l’entreprise </w:t>
      </w:r>
      <w:r>
        <w:rPr>
          <w:b/>
          <w:bCs/>
        </w:rPr>
        <w:t>VapeMartil</w:t>
      </w:r>
      <w:r>
        <w:t xml:space="preserve">, notamment ses objectifs principal : </w:t>
      </w:r>
      <w:r>
        <w:rPr>
          <w:b/>
          <w:bCs/>
        </w:rPr>
        <w:t xml:space="preserve">faire du </w:t>
      </w:r>
      <w:r>
        <w:rPr>
          <w:b/>
          <w:bCs/>
          <w:lang w:val="fr-FR"/>
        </w:rPr>
        <w:t>bénéfice</w:t>
      </w:r>
      <w:r>
        <w:rPr>
          <w:b/>
          <w:bCs/>
        </w:rPr>
        <w:t>, Satisfaction et fidélisation des clients</w:t>
      </w:r>
      <w:r>
        <w:t xml:space="preserve">. Ces </w:t>
      </w:r>
      <w:r>
        <w:rPr>
          <w:b/>
          <w:bCs/>
        </w:rPr>
        <w:t>hard goal</w:t>
      </w:r>
      <w:r>
        <w:t xml:space="preserve"> central sont soutenu par plusieurs </w:t>
      </w:r>
      <w:r>
        <w:rPr>
          <w:b/>
          <w:bCs/>
        </w:rPr>
        <w:t>soft goals</w:t>
      </w:r>
      <w:r>
        <w:t xml:space="preserve"> qualitatifs qui contribuent leur réalisation, directement ou indirectement.</w:t>
      </w:r>
    </w:p>
    <w:p w14:paraId="190BC9F4">
      <w:pPr>
        <w:pStyle w:val="13"/>
        <w:spacing w:before="302" w:line="276" w:lineRule="auto"/>
        <w:ind w:left="874" w:right="1199"/>
      </w:pPr>
    </w:p>
    <w:p w14:paraId="48FF6D04">
      <w:pPr>
        <w:pStyle w:val="13"/>
        <w:spacing w:before="302" w:line="276" w:lineRule="auto"/>
        <w:ind w:left="874" w:right="1199"/>
      </w:pPr>
    </w:p>
    <w:p w14:paraId="1CFE0697">
      <w:pPr>
        <w:pStyle w:val="13"/>
        <w:spacing w:before="302" w:line="276" w:lineRule="auto"/>
        <w:ind w:left="720" w:right="1199"/>
      </w:pPr>
      <w:r>
        <w:t xml:space="preserve">Parmi les leviers </w:t>
      </w:r>
      <w:r>
        <w:rPr>
          <w:lang w:val="fr-FR"/>
        </w:rPr>
        <w:t>identifiés</w:t>
      </w:r>
      <w:r>
        <w:t xml:space="preserve"> : </w:t>
      </w:r>
    </w:p>
    <w:p w14:paraId="7378E88A">
      <w:pPr>
        <w:pStyle w:val="13"/>
        <w:numPr>
          <w:ilvl w:val="1"/>
          <w:numId w:val="15"/>
        </w:numPr>
        <w:spacing w:before="302" w:line="276" w:lineRule="auto"/>
        <w:ind w:right="1199"/>
      </w:pPr>
      <w:r>
        <w:rPr>
          <w:b/>
          <w:bCs/>
        </w:rPr>
        <w:t>Un bon rapport qualité-prix</w:t>
      </w:r>
      <w:r>
        <w:t xml:space="preserve">, favorisé par la </w:t>
      </w:r>
      <w:r>
        <w:rPr>
          <w:b/>
          <w:bCs/>
        </w:rPr>
        <w:t>sélection de fournisseurs fiables</w:t>
      </w:r>
      <w:r>
        <w:t xml:space="preserve">, le </w:t>
      </w:r>
      <w:r>
        <w:rPr>
          <w:b/>
          <w:bCs/>
        </w:rPr>
        <w:t>contrôle continu des produits</w:t>
      </w:r>
      <w:r>
        <w:t xml:space="preserve">, ainsi qu’une </w:t>
      </w:r>
      <w:r>
        <w:rPr>
          <w:b/>
          <w:bCs/>
        </w:rPr>
        <w:t>bonne gestion des stocks</w:t>
      </w:r>
      <w:r>
        <w:t>.</w:t>
      </w:r>
    </w:p>
    <w:p w14:paraId="007DEACD">
      <w:pPr>
        <w:pStyle w:val="13"/>
        <w:numPr>
          <w:ilvl w:val="1"/>
          <w:numId w:val="15"/>
        </w:numPr>
        <w:spacing w:before="302" w:line="276" w:lineRule="auto"/>
        <w:ind w:right="1199"/>
      </w:pPr>
      <w:r>
        <w:t xml:space="preserve">Une </w:t>
      </w:r>
      <w:r>
        <w:rPr>
          <w:b/>
          <w:bCs/>
        </w:rPr>
        <w:t>politique marketing efficace</w:t>
      </w:r>
      <w:r>
        <w:t xml:space="preserve">, combinée au </w:t>
      </w:r>
      <w:r>
        <w:rPr>
          <w:b/>
          <w:bCs/>
        </w:rPr>
        <w:t>suivi des tendances du marché</w:t>
      </w:r>
      <w:r>
        <w:t xml:space="preserve"> et au maintien d’une </w:t>
      </w:r>
      <w:r>
        <w:rPr>
          <w:b/>
          <w:bCs/>
        </w:rPr>
        <w:t>bonne réputation</w:t>
      </w:r>
      <w:r>
        <w:t xml:space="preserve">, permet à l’entreprise </w:t>
      </w:r>
      <w:r>
        <w:rPr>
          <w:b/>
          <w:bCs/>
        </w:rPr>
        <w:t>d’attirer plus de clients</w:t>
      </w:r>
      <w:r>
        <w:t>.</w:t>
      </w:r>
    </w:p>
    <w:p w14:paraId="79A57DD4">
      <w:pPr>
        <w:pStyle w:val="13"/>
        <w:numPr>
          <w:ilvl w:val="1"/>
          <w:numId w:val="15"/>
        </w:numPr>
        <w:spacing w:before="302" w:line="276" w:lineRule="auto"/>
        <w:ind w:right="1199"/>
      </w:pPr>
      <w:r>
        <w:t xml:space="preserve">La </w:t>
      </w:r>
      <w:r>
        <w:rPr>
          <w:b/>
          <w:bCs/>
        </w:rPr>
        <w:t>satisfaction et la fidélisation des clients</w:t>
      </w:r>
      <w:r>
        <w:t xml:space="preserve"> jouent un rôle crucial. Elles sont encouragées par la </w:t>
      </w:r>
      <w:r>
        <w:rPr>
          <w:b/>
          <w:bCs/>
        </w:rPr>
        <w:t>qualité des produits</w:t>
      </w:r>
      <w:r>
        <w:t xml:space="preserve">, la </w:t>
      </w:r>
      <w:r>
        <w:rPr>
          <w:b/>
          <w:bCs/>
        </w:rPr>
        <w:t>qualité des services</w:t>
      </w:r>
      <w:r>
        <w:t xml:space="preserve">, une </w:t>
      </w:r>
      <w:r>
        <w:rPr>
          <w:b/>
          <w:bCs/>
        </w:rPr>
        <w:t>bonne communication avec les clients</w:t>
      </w:r>
      <w:r>
        <w:t xml:space="preserve">, ainsi que la mise en place de </w:t>
      </w:r>
      <w:r>
        <w:rPr>
          <w:b/>
          <w:bCs/>
        </w:rPr>
        <w:t>procédures de suivi après-vente ou réparation</w:t>
      </w:r>
      <w:r>
        <w:t>.</w:t>
      </w:r>
    </w:p>
    <w:p w14:paraId="13D805F2">
      <w:pPr>
        <w:pStyle w:val="13"/>
        <w:spacing w:before="302" w:line="276" w:lineRule="auto"/>
        <w:ind w:left="720" w:right="1199"/>
      </w:pPr>
    </w:p>
    <w:p w14:paraId="3A8DCAB6">
      <w:pPr>
        <w:pStyle w:val="13"/>
        <w:spacing w:before="120" w:line="276" w:lineRule="auto"/>
        <w:ind w:left="1273" w:right="1199"/>
        <w:sectPr>
          <w:pgSz w:w="11920" w:h="16840"/>
          <w:pgMar w:top="1094" w:right="510" w:bottom="278" w:left="283" w:header="720" w:footer="720" w:gutter="283"/>
          <w:paperSrc/>
          <w:pgBorders>
            <w:top w:val="double" w:color="auto" w:sz="4" w:space="1"/>
            <w:left w:val="double" w:color="auto" w:sz="4" w:space="4"/>
            <w:bottom w:val="double" w:color="auto" w:sz="4" w:space="1"/>
            <w:right w:val="double" w:color="auto" w:sz="4" w:space="4"/>
          </w:pgBorders>
          <w:cols w:space="0" w:num="1"/>
          <w:rtlGutter w:val="0"/>
          <w:docGrid w:linePitch="0" w:charSpace="0"/>
        </w:sectPr>
      </w:pPr>
    </w:p>
    <w:p w14:paraId="3A8DCAB7">
      <w:pPr>
        <w:pStyle w:val="4"/>
        <w:numPr>
          <w:ilvl w:val="0"/>
          <w:numId w:val="0"/>
        </w:numPr>
        <w:bidi w:val="0"/>
        <w:ind w:leftChars="0"/>
      </w:pPr>
      <w:bookmarkStart w:id="47" w:name="_Toc197844021"/>
      <w:bookmarkStart w:id="48" w:name="_Toc905"/>
      <w:r>
        <w:rPr>
          <w:rFonts w:hint="default"/>
          <w:lang w:val="fr-FR"/>
        </w:rPr>
        <w:t>II.3.2.</w:t>
      </w:r>
      <w:r>
        <w:t xml:space="preserve">  Diagramme des acteurs (SD Diagram)</w:t>
      </w:r>
      <w:bookmarkEnd w:id="47"/>
      <w:bookmarkEnd w:id="48"/>
    </w:p>
    <w:p w14:paraId="7A949277">
      <w:pPr>
        <w:pStyle w:val="13"/>
        <w:spacing w:before="142" w:line="276" w:lineRule="auto"/>
        <w:ind w:left="874" w:right="1170"/>
        <w:jc w:val="both"/>
      </w:pPr>
      <w:r>
        <w:t xml:space="preserve">Pour comprendre le fonctionnement interne de VapeMartil, nous utilisons le cadre de modélisation i* (i-star), qui met l’accent sur les </w:t>
      </w:r>
      <w:r>
        <w:rPr>
          <w:b/>
          <w:bCs/>
        </w:rPr>
        <w:t>acteurs</w:t>
      </w:r>
      <w:r>
        <w:t xml:space="preserve">, leurs </w:t>
      </w:r>
      <w:r>
        <w:rPr>
          <w:b/>
          <w:bCs/>
        </w:rPr>
        <w:t>objectifs</w:t>
      </w:r>
      <w:r>
        <w:t xml:space="preserve">, et les </w:t>
      </w:r>
      <w:r>
        <w:rPr>
          <w:b/>
          <w:bCs/>
        </w:rPr>
        <w:t>dépendances</w:t>
      </w:r>
      <w:r>
        <w:t xml:space="preserve"> </w:t>
      </w:r>
      <w:r>
        <w:rPr>
          <w:b/>
          <w:bCs/>
        </w:rPr>
        <w:t>stratégiques</w:t>
      </w:r>
      <w:r>
        <w:t xml:space="preserve"> qui les relient. Le diagramme de dépendances stratégiques (SD) ou diagramme des acteurs illustre comment chaque acteur compte sur d'autres pour atteindre certains buts, accomplir des tâches ou fournir des ressources.</w:t>
      </w:r>
    </w:p>
    <w:p w14:paraId="0F352B6D">
      <w:pPr>
        <w:pStyle w:val="13"/>
        <w:spacing w:before="142" w:line="276" w:lineRule="auto"/>
        <w:ind w:left="874" w:right="1170"/>
        <w:jc w:val="both"/>
      </w:pPr>
    </w:p>
    <w:p w14:paraId="20BA92CC">
      <w:pPr>
        <w:pStyle w:val="13"/>
        <w:spacing w:before="142" w:line="276" w:lineRule="auto"/>
        <w:ind w:left="874" w:right="1170"/>
        <w:jc w:val="both"/>
      </w:pPr>
      <w:r>
        <w:drawing>
          <wp:anchor distT="0" distB="0" distL="114300" distR="114300" simplePos="0" relativeHeight="251671552" behindDoc="0" locked="0" layoutInCell="1" allowOverlap="1">
            <wp:simplePos x="0" y="0"/>
            <wp:positionH relativeFrom="column">
              <wp:posOffset>17780</wp:posOffset>
            </wp:positionH>
            <wp:positionV relativeFrom="paragraph">
              <wp:posOffset>386715</wp:posOffset>
            </wp:positionV>
            <wp:extent cx="6922135" cy="4662170"/>
            <wp:effectExtent l="38100" t="22860" r="50165" b="39370"/>
            <wp:wrapTopAndBottom/>
            <wp:docPr id="696748502" name="Image 8" descr="Une image contenant texte, diagramme,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48502" name="Image 8" descr="Une image contenant texte, diagramme, carte&#10;&#10;Le contenu généré par l’IA peut être incorrec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922135" cy="4662170"/>
                    </a:xfrm>
                    <a:prstGeom prst="rect">
                      <a:avLst/>
                    </a:prstGeom>
                    <a:ln w="38100">
                      <a:solidFill>
                        <a:schemeClr val="tx1"/>
                      </a:solidFill>
                    </a:ln>
                  </pic:spPr>
                </pic:pic>
              </a:graphicData>
            </a:graphic>
          </wp:anchor>
        </w:drawing>
      </w:r>
    </w:p>
    <w:p w14:paraId="37704A03">
      <w:pPr>
        <w:pStyle w:val="12"/>
        <w:spacing w:before="142" w:line="276" w:lineRule="auto"/>
        <w:ind w:left="874" w:right="1170"/>
        <w:jc w:val="both"/>
        <w:rPr>
          <w:rFonts w:hint="default"/>
          <w:lang w:val="fr-FR"/>
        </w:rPr>
      </w:pPr>
      <w:r>
        <w:t xml:space="preserve">Figure </w:t>
      </w:r>
      <w:r>
        <w:fldChar w:fldCharType="begin"/>
      </w:r>
      <w:r>
        <w:instrText xml:space="preserve"> SEQ Figure \* ARABIC </w:instrText>
      </w:r>
      <w:r>
        <w:fldChar w:fldCharType="separate"/>
      </w:r>
      <w:r>
        <w:t>2</w:t>
      </w:r>
      <w:r>
        <w:fldChar w:fldCharType="end"/>
      </w:r>
      <w:bookmarkStart w:id="49" w:name="_Toc26312"/>
      <w:r>
        <w:rPr>
          <w:lang w:val="fr-FR"/>
        </w:rPr>
        <w:t>: Digramme d'acteur (SD diagram)</w:t>
      </w:r>
      <w:bookmarkEnd w:id="49"/>
    </w:p>
    <w:p w14:paraId="47203F7B">
      <w:pPr>
        <w:pStyle w:val="13"/>
        <w:spacing w:before="142" w:line="276" w:lineRule="auto"/>
        <w:ind w:left="874" w:right="1170"/>
        <w:jc w:val="both"/>
      </w:pPr>
    </w:p>
    <w:p w14:paraId="401CBB35">
      <w:pPr>
        <w:pStyle w:val="13"/>
        <w:spacing w:before="142" w:line="276" w:lineRule="auto"/>
        <w:ind w:left="874" w:right="1170"/>
        <w:jc w:val="both"/>
      </w:pPr>
    </w:p>
    <w:p w14:paraId="1A2FD2F4">
      <w:pPr>
        <w:pStyle w:val="13"/>
        <w:spacing w:before="142" w:line="276" w:lineRule="auto"/>
        <w:ind w:left="874" w:right="1170"/>
        <w:jc w:val="both"/>
      </w:pPr>
    </w:p>
    <w:p w14:paraId="587C7CDF">
      <w:pPr>
        <w:pStyle w:val="13"/>
        <w:spacing w:before="142" w:line="276" w:lineRule="auto"/>
        <w:ind w:left="874" w:right="1170"/>
        <w:jc w:val="both"/>
      </w:pPr>
    </w:p>
    <w:p w14:paraId="3DF8F165">
      <w:pPr>
        <w:pStyle w:val="13"/>
        <w:spacing w:before="142" w:line="276" w:lineRule="auto"/>
        <w:ind w:left="874" w:right="1170"/>
        <w:jc w:val="both"/>
      </w:pPr>
    </w:p>
    <w:p w14:paraId="5BA328C2">
      <w:pPr>
        <w:pStyle w:val="13"/>
        <w:spacing w:before="142" w:line="276" w:lineRule="auto"/>
        <w:ind w:left="874" w:right="1170"/>
        <w:jc w:val="both"/>
      </w:pPr>
    </w:p>
    <w:p w14:paraId="3A8DCAB9">
      <w:pPr>
        <w:pStyle w:val="13"/>
        <w:spacing w:before="136" w:line="276" w:lineRule="auto"/>
      </w:pPr>
    </w:p>
    <w:p w14:paraId="19B81E44">
      <w:pPr>
        <w:pStyle w:val="13"/>
        <w:spacing w:before="136" w:line="276" w:lineRule="auto"/>
      </w:pPr>
    </w:p>
    <w:p w14:paraId="3A8DCABA">
      <w:pPr>
        <w:pStyle w:val="4"/>
        <w:numPr>
          <w:ilvl w:val="0"/>
          <w:numId w:val="0"/>
        </w:numPr>
        <w:tabs>
          <w:tab w:val="left" w:pos="1668"/>
        </w:tabs>
        <w:spacing w:line="276" w:lineRule="auto"/>
        <w:ind w:leftChars="0"/>
      </w:pPr>
      <w:bookmarkStart w:id="50" w:name="_Toc197844022"/>
      <w:bookmarkStart w:id="51" w:name="_Toc27595"/>
      <w:r>
        <w:rPr>
          <w:rFonts w:hint="default"/>
          <w:lang w:val="fr-FR"/>
        </w:rPr>
        <w:t xml:space="preserve">II.3.3. </w:t>
      </w:r>
      <w:r>
        <w:t>Tableau des acteurs et leurs rôles</w:t>
      </w:r>
      <w:bookmarkEnd w:id="50"/>
      <w:bookmarkEnd w:id="51"/>
      <w:r>
        <w:t xml:space="preserve"> </w:t>
      </w:r>
    </w:p>
    <w:tbl>
      <w:tblPr>
        <w:tblStyle w:val="27"/>
        <w:tblpPr w:leftFromText="141" w:rightFromText="141" w:vertAnchor="text" w:horzAnchor="page" w:tblpX="1346" w:tblpY="139"/>
        <w:tblW w:w="99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58"/>
        <w:gridCol w:w="6783"/>
      </w:tblGrid>
      <w:tr w14:paraId="2AFD3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trPr>
        <w:tc>
          <w:tcPr>
            <w:tcW w:w="3158" w:type="dxa"/>
            <w:shd w:val="clear" w:color="auto" w:fill="D8D8D8" w:themeFill="background1" w:themeFillShade="D9"/>
          </w:tcPr>
          <w:p w14:paraId="7297D70F">
            <w:pPr>
              <w:pStyle w:val="24"/>
              <w:spacing w:line="276" w:lineRule="auto"/>
              <w:ind w:left="0"/>
              <w:rPr>
                <w:b/>
                <w:sz w:val="24"/>
              </w:rPr>
            </w:pPr>
            <w:r>
              <w:rPr>
                <w:b/>
                <w:spacing w:val="-2"/>
                <w:sz w:val="24"/>
              </w:rPr>
              <w:t>Acteurs</w:t>
            </w:r>
          </w:p>
        </w:tc>
        <w:tc>
          <w:tcPr>
            <w:tcW w:w="6783" w:type="dxa"/>
            <w:shd w:val="clear" w:color="auto" w:fill="D8D8D8" w:themeFill="background1" w:themeFillShade="D9"/>
          </w:tcPr>
          <w:p w14:paraId="46223FFA">
            <w:pPr>
              <w:pStyle w:val="24"/>
              <w:spacing w:line="276" w:lineRule="auto"/>
              <w:ind w:left="0"/>
              <w:rPr>
                <w:b/>
                <w:sz w:val="24"/>
              </w:rPr>
            </w:pPr>
            <w:r>
              <w:rPr>
                <w:b/>
                <w:sz w:val="24"/>
              </w:rPr>
              <w:t>Rôle</w:t>
            </w:r>
          </w:p>
        </w:tc>
      </w:tr>
      <w:tr w14:paraId="50DA52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trPr>
        <w:tc>
          <w:tcPr>
            <w:tcW w:w="3158" w:type="dxa"/>
            <w:shd w:val="clear" w:color="auto" w:fill="D8D8D8" w:themeFill="background1" w:themeFillShade="D9"/>
          </w:tcPr>
          <w:p w14:paraId="4F6BA3CA">
            <w:pPr>
              <w:pStyle w:val="24"/>
              <w:spacing w:before="104" w:line="276" w:lineRule="auto"/>
              <w:ind w:left="0"/>
              <w:rPr>
                <w:b/>
                <w:sz w:val="24"/>
              </w:rPr>
            </w:pPr>
            <w:r>
              <w:rPr>
                <w:b/>
                <w:sz w:val="24"/>
              </w:rPr>
              <w:t>Directeur</w:t>
            </w:r>
          </w:p>
        </w:tc>
        <w:tc>
          <w:tcPr>
            <w:tcW w:w="6783" w:type="dxa"/>
          </w:tcPr>
          <w:p w14:paraId="6F775A91">
            <w:pPr>
              <w:pStyle w:val="24"/>
              <w:spacing w:before="104" w:line="276" w:lineRule="auto"/>
              <w:ind w:left="0"/>
              <w:rPr>
                <w:sz w:val="24"/>
              </w:rPr>
            </w:pPr>
            <w:r>
              <w:rPr>
                <w:sz w:val="24"/>
              </w:rPr>
              <w:t>Décideur stratégique</w:t>
            </w:r>
          </w:p>
        </w:tc>
      </w:tr>
      <w:tr w14:paraId="60836D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trPr>
        <w:tc>
          <w:tcPr>
            <w:tcW w:w="3158" w:type="dxa"/>
            <w:shd w:val="clear" w:color="auto" w:fill="D8D8D8" w:themeFill="background1" w:themeFillShade="D9"/>
          </w:tcPr>
          <w:p w14:paraId="62AA5249">
            <w:pPr>
              <w:pStyle w:val="24"/>
              <w:spacing w:before="106" w:line="276" w:lineRule="auto"/>
              <w:ind w:left="0"/>
              <w:rPr>
                <w:b/>
                <w:sz w:val="24"/>
              </w:rPr>
            </w:pPr>
            <w:r>
              <w:rPr>
                <w:b/>
                <w:sz w:val="24"/>
              </w:rPr>
              <w:t>Clients</w:t>
            </w:r>
          </w:p>
        </w:tc>
        <w:tc>
          <w:tcPr>
            <w:tcW w:w="6783" w:type="dxa"/>
          </w:tcPr>
          <w:p w14:paraId="3B239E79">
            <w:pPr>
              <w:pStyle w:val="24"/>
              <w:spacing w:before="106" w:line="276" w:lineRule="auto"/>
              <w:ind w:left="0"/>
              <w:rPr>
                <w:sz w:val="24"/>
              </w:rPr>
            </w:pPr>
            <w:r>
              <w:rPr>
                <w:sz w:val="24"/>
              </w:rPr>
              <w:t>Acheteur final / utilisateur du service</w:t>
            </w:r>
          </w:p>
        </w:tc>
      </w:tr>
      <w:tr w14:paraId="116304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trPr>
        <w:tc>
          <w:tcPr>
            <w:tcW w:w="3158" w:type="dxa"/>
            <w:shd w:val="clear" w:color="auto" w:fill="D8D8D8" w:themeFill="background1" w:themeFillShade="D9"/>
          </w:tcPr>
          <w:p w14:paraId="2D11CC59">
            <w:pPr>
              <w:pStyle w:val="24"/>
              <w:spacing w:before="108" w:line="276" w:lineRule="auto"/>
              <w:ind w:left="0"/>
              <w:rPr>
                <w:b/>
                <w:sz w:val="24"/>
              </w:rPr>
            </w:pPr>
            <w:r>
              <w:rPr>
                <w:b/>
                <w:sz w:val="24"/>
              </w:rPr>
              <w:t>Vendeur</w:t>
            </w:r>
          </w:p>
        </w:tc>
        <w:tc>
          <w:tcPr>
            <w:tcW w:w="6783" w:type="dxa"/>
          </w:tcPr>
          <w:p w14:paraId="1ED94CC6">
            <w:pPr>
              <w:pStyle w:val="24"/>
              <w:spacing w:before="108" w:line="276" w:lineRule="auto"/>
              <w:ind w:left="0"/>
              <w:rPr>
                <w:sz w:val="24"/>
              </w:rPr>
            </w:pPr>
            <w:r>
              <w:rPr>
                <w:sz w:val="24"/>
              </w:rPr>
              <w:t>Commercial /intermédiaire client-entreprise</w:t>
            </w:r>
          </w:p>
        </w:tc>
      </w:tr>
      <w:tr w14:paraId="2DE7E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3158" w:type="dxa"/>
            <w:shd w:val="clear" w:color="auto" w:fill="D8D8D8" w:themeFill="background1" w:themeFillShade="D9"/>
          </w:tcPr>
          <w:p w14:paraId="1EB5268C">
            <w:pPr>
              <w:pStyle w:val="24"/>
              <w:spacing w:before="111" w:line="276" w:lineRule="auto"/>
              <w:ind w:left="0"/>
              <w:rPr>
                <w:b/>
                <w:sz w:val="24"/>
              </w:rPr>
            </w:pPr>
            <w:r>
              <w:rPr>
                <w:b/>
                <w:sz w:val="24"/>
              </w:rPr>
              <w:t>Téchnicien</w:t>
            </w:r>
          </w:p>
        </w:tc>
        <w:tc>
          <w:tcPr>
            <w:tcW w:w="6783" w:type="dxa"/>
          </w:tcPr>
          <w:p w14:paraId="26949A15">
            <w:pPr>
              <w:pStyle w:val="24"/>
              <w:spacing w:before="111" w:line="276" w:lineRule="auto"/>
              <w:ind w:left="0"/>
              <w:rPr>
                <w:sz w:val="24"/>
              </w:rPr>
            </w:pPr>
            <w:r>
              <w:rPr>
                <w:sz w:val="24"/>
              </w:rPr>
              <w:t xml:space="preserve">Réparateur/support </w:t>
            </w:r>
            <w:r>
              <w:rPr>
                <w:sz w:val="24"/>
                <w:lang w:val="fr-FR"/>
              </w:rPr>
              <w:t>technique</w:t>
            </w:r>
          </w:p>
        </w:tc>
      </w:tr>
      <w:tr w14:paraId="6AC268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trPr>
        <w:tc>
          <w:tcPr>
            <w:tcW w:w="3158" w:type="dxa"/>
            <w:shd w:val="clear" w:color="auto" w:fill="D8D8D8" w:themeFill="background1" w:themeFillShade="D9"/>
          </w:tcPr>
          <w:p w14:paraId="3591E0FE">
            <w:pPr>
              <w:pStyle w:val="24"/>
              <w:spacing w:before="113" w:line="276" w:lineRule="auto"/>
              <w:ind w:left="0"/>
              <w:rPr>
                <w:b/>
                <w:sz w:val="24"/>
              </w:rPr>
            </w:pPr>
            <w:r>
              <w:rPr>
                <w:b/>
                <w:sz w:val="24"/>
              </w:rPr>
              <w:t>Fournisseur</w:t>
            </w:r>
          </w:p>
        </w:tc>
        <w:tc>
          <w:tcPr>
            <w:tcW w:w="6783" w:type="dxa"/>
          </w:tcPr>
          <w:p w14:paraId="387139C7">
            <w:pPr>
              <w:pStyle w:val="24"/>
              <w:spacing w:before="113" w:line="276" w:lineRule="auto"/>
              <w:ind w:left="0"/>
              <w:rPr>
                <w:sz w:val="24"/>
              </w:rPr>
            </w:pPr>
            <w:r>
              <w:rPr>
                <w:sz w:val="24"/>
              </w:rPr>
              <w:t>Source d’approvisionnement</w:t>
            </w:r>
          </w:p>
        </w:tc>
      </w:tr>
      <w:tr w14:paraId="2ECC1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2" w:hRule="atLeast"/>
        </w:trPr>
        <w:tc>
          <w:tcPr>
            <w:tcW w:w="3158" w:type="dxa"/>
            <w:shd w:val="clear" w:color="auto" w:fill="D8D8D8" w:themeFill="background1" w:themeFillShade="D9"/>
          </w:tcPr>
          <w:p w14:paraId="3F2BFA7B">
            <w:pPr>
              <w:pStyle w:val="24"/>
              <w:spacing w:before="113" w:line="276" w:lineRule="auto"/>
              <w:ind w:left="0"/>
              <w:rPr>
                <w:b/>
                <w:sz w:val="24"/>
              </w:rPr>
            </w:pPr>
            <w:r>
              <w:rPr>
                <w:b/>
                <w:sz w:val="24"/>
              </w:rPr>
              <w:t>Plateforme numérique</w:t>
            </w:r>
          </w:p>
        </w:tc>
        <w:tc>
          <w:tcPr>
            <w:tcW w:w="6783" w:type="dxa"/>
          </w:tcPr>
          <w:p w14:paraId="153509F7">
            <w:pPr>
              <w:pStyle w:val="24"/>
              <w:spacing w:before="113" w:line="276" w:lineRule="auto"/>
              <w:ind w:left="0"/>
              <w:rPr>
                <w:sz w:val="24"/>
              </w:rPr>
            </w:pPr>
            <w:r>
              <w:rPr>
                <w:sz w:val="24"/>
              </w:rPr>
              <w:t>Canal de communication et de vente</w:t>
            </w:r>
          </w:p>
        </w:tc>
      </w:tr>
      <w:tr w14:paraId="3940F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trPr>
        <w:tc>
          <w:tcPr>
            <w:tcW w:w="3158" w:type="dxa"/>
            <w:shd w:val="clear" w:color="auto" w:fill="D8D8D8" w:themeFill="background1" w:themeFillShade="D9"/>
          </w:tcPr>
          <w:p w14:paraId="664BE43F">
            <w:pPr>
              <w:pStyle w:val="24"/>
              <w:tabs>
                <w:tab w:val="left" w:pos="1281"/>
              </w:tabs>
              <w:spacing w:before="113" w:line="276" w:lineRule="auto"/>
              <w:ind w:left="0"/>
              <w:rPr>
                <w:b/>
                <w:sz w:val="24"/>
              </w:rPr>
            </w:pPr>
            <w:r>
              <w:rPr>
                <w:b/>
                <w:sz w:val="24"/>
              </w:rPr>
              <w:t>Livreur</w:t>
            </w:r>
          </w:p>
        </w:tc>
        <w:tc>
          <w:tcPr>
            <w:tcW w:w="6783" w:type="dxa"/>
          </w:tcPr>
          <w:p w14:paraId="08803369">
            <w:pPr>
              <w:pStyle w:val="24"/>
              <w:spacing w:before="113" w:line="276" w:lineRule="auto"/>
              <w:ind w:left="0"/>
              <w:rPr>
                <w:sz w:val="24"/>
              </w:rPr>
            </w:pPr>
            <w:r>
              <w:rPr>
                <w:sz w:val="24"/>
              </w:rPr>
              <w:t>Livraison des commandes</w:t>
            </w:r>
          </w:p>
        </w:tc>
      </w:tr>
    </w:tbl>
    <w:p w14:paraId="3A8DCABB">
      <w:pPr>
        <w:pStyle w:val="13"/>
        <w:spacing w:before="112" w:line="276" w:lineRule="auto"/>
        <w:rPr>
          <w:b/>
          <w:sz w:val="20"/>
        </w:rPr>
      </w:pPr>
    </w:p>
    <w:p w14:paraId="5C651423">
      <w:pPr>
        <w:spacing w:line="276" w:lineRule="auto"/>
        <w:jc w:val="center"/>
        <w:rPr>
          <w:i/>
          <w:sz w:val="20"/>
        </w:rPr>
      </w:pPr>
    </w:p>
    <w:p w14:paraId="3817BD3E">
      <w:pPr>
        <w:spacing w:line="276" w:lineRule="auto"/>
        <w:jc w:val="center"/>
        <w:rPr>
          <w:i/>
          <w:sz w:val="20"/>
        </w:rPr>
      </w:pPr>
    </w:p>
    <w:p w14:paraId="4BCD66F2">
      <w:pPr>
        <w:spacing w:line="276" w:lineRule="auto"/>
        <w:jc w:val="center"/>
        <w:rPr>
          <w:i/>
          <w:sz w:val="20"/>
        </w:rPr>
      </w:pPr>
    </w:p>
    <w:p w14:paraId="088C37AC">
      <w:pPr>
        <w:spacing w:line="276" w:lineRule="auto"/>
        <w:jc w:val="center"/>
        <w:rPr>
          <w:i/>
          <w:sz w:val="20"/>
        </w:rPr>
      </w:pPr>
    </w:p>
    <w:p w14:paraId="71AE74B8">
      <w:pPr>
        <w:spacing w:line="276" w:lineRule="auto"/>
        <w:jc w:val="center"/>
        <w:rPr>
          <w:i/>
          <w:sz w:val="20"/>
        </w:rPr>
      </w:pPr>
    </w:p>
    <w:p w14:paraId="14B1A1C6">
      <w:pPr>
        <w:spacing w:line="276" w:lineRule="auto"/>
        <w:jc w:val="center"/>
        <w:rPr>
          <w:i/>
          <w:sz w:val="20"/>
        </w:rPr>
      </w:pPr>
    </w:p>
    <w:p w14:paraId="44EF7EF7">
      <w:pPr>
        <w:spacing w:line="276" w:lineRule="auto"/>
        <w:jc w:val="center"/>
        <w:rPr>
          <w:i/>
          <w:sz w:val="20"/>
        </w:rPr>
      </w:pPr>
    </w:p>
    <w:p w14:paraId="5288C774">
      <w:pPr>
        <w:spacing w:line="276" w:lineRule="auto"/>
        <w:jc w:val="center"/>
        <w:rPr>
          <w:i/>
          <w:sz w:val="20"/>
        </w:rPr>
      </w:pPr>
    </w:p>
    <w:p w14:paraId="373E6ED1">
      <w:pPr>
        <w:spacing w:line="276" w:lineRule="auto"/>
        <w:jc w:val="center"/>
        <w:rPr>
          <w:i/>
          <w:sz w:val="20"/>
        </w:rPr>
      </w:pPr>
    </w:p>
    <w:p w14:paraId="105C7EB1">
      <w:pPr>
        <w:spacing w:line="276" w:lineRule="auto"/>
        <w:jc w:val="center"/>
        <w:rPr>
          <w:i/>
          <w:sz w:val="20"/>
        </w:rPr>
      </w:pPr>
    </w:p>
    <w:p w14:paraId="6E404A11">
      <w:pPr>
        <w:spacing w:line="276" w:lineRule="auto"/>
        <w:jc w:val="center"/>
        <w:rPr>
          <w:i/>
          <w:sz w:val="20"/>
        </w:rPr>
      </w:pPr>
    </w:p>
    <w:p w14:paraId="79272DB1">
      <w:pPr>
        <w:spacing w:line="276" w:lineRule="auto"/>
        <w:jc w:val="center"/>
        <w:rPr>
          <w:i/>
          <w:sz w:val="20"/>
        </w:rPr>
      </w:pPr>
    </w:p>
    <w:p w14:paraId="7575085E">
      <w:pPr>
        <w:spacing w:line="276" w:lineRule="auto"/>
        <w:jc w:val="center"/>
        <w:rPr>
          <w:i/>
          <w:sz w:val="20"/>
        </w:rPr>
      </w:pPr>
    </w:p>
    <w:p w14:paraId="112312E5">
      <w:pPr>
        <w:spacing w:line="276" w:lineRule="auto"/>
        <w:jc w:val="center"/>
        <w:rPr>
          <w:i/>
          <w:sz w:val="20"/>
        </w:rPr>
      </w:pPr>
    </w:p>
    <w:p w14:paraId="3BF6AFAF">
      <w:pPr>
        <w:spacing w:line="276" w:lineRule="auto"/>
        <w:jc w:val="center"/>
        <w:rPr>
          <w:i/>
          <w:sz w:val="20"/>
        </w:rPr>
      </w:pPr>
    </w:p>
    <w:p w14:paraId="075F8093">
      <w:pPr>
        <w:spacing w:line="276" w:lineRule="auto"/>
        <w:jc w:val="center"/>
        <w:rPr>
          <w:i/>
          <w:sz w:val="20"/>
        </w:rPr>
      </w:pPr>
    </w:p>
    <w:p w14:paraId="6B39C303">
      <w:pPr>
        <w:spacing w:line="276" w:lineRule="auto"/>
        <w:jc w:val="center"/>
        <w:rPr>
          <w:i/>
          <w:sz w:val="20"/>
        </w:rPr>
      </w:pPr>
    </w:p>
    <w:p w14:paraId="3DEB4D30">
      <w:pPr>
        <w:spacing w:line="276" w:lineRule="auto"/>
        <w:jc w:val="center"/>
        <w:rPr>
          <w:i/>
          <w:sz w:val="20"/>
        </w:rPr>
      </w:pPr>
    </w:p>
    <w:p w14:paraId="313B64C1">
      <w:pPr>
        <w:spacing w:line="276" w:lineRule="auto"/>
        <w:jc w:val="center"/>
        <w:rPr>
          <w:i/>
          <w:sz w:val="20"/>
        </w:rPr>
      </w:pPr>
    </w:p>
    <w:p w14:paraId="4714AE34">
      <w:pPr>
        <w:spacing w:line="276" w:lineRule="auto"/>
        <w:jc w:val="center"/>
        <w:rPr>
          <w:i/>
          <w:sz w:val="20"/>
        </w:rPr>
      </w:pPr>
    </w:p>
    <w:p w14:paraId="7A3EC3A6">
      <w:pPr>
        <w:spacing w:line="276" w:lineRule="auto"/>
        <w:rPr>
          <w:i/>
          <w:sz w:val="20"/>
        </w:rPr>
      </w:pPr>
    </w:p>
    <w:p w14:paraId="4919DE01">
      <w:pPr>
        <w:spacing w:line="276" w:lineRule="auto"/>
        <w:rPr>
          <w:iCs/>
          <w:sz w:val="20"/>
        </w:rPr>
      </w:pPr>
    </w:p>
    <w:p w14:paraId="3A8DCAFA">
      <w:pPr>
        <w:pStyle w:val="13"/>
        <w:spacing w:before="60" w:line="276" w:lineRule="auto"/>
        <w:ind w:left="874" w:right="1173"/>
        <w:jc w:val="both"/>
      </w:pPr>
      <w:r>
        <w:t>Chaque acteur poursuit des objectifs spécifiques (tels que « maximiser les ventes » ou « améliorer le service après-vente ») et dépend des autres pour atteindre ses buts.</w:t>
      </w:r>
    </w:p>
    <w:p w14:paraId="641CBD6F">
      <w:pPr>
        <w:pStyle w:val="13"/>
        <w:spacing w:before="60" w:line="276" w:lineRule="auto"/>
        <w:ind w:left="874" w:right="1173"/>
        <w:jc w:val="both"/>
      </w:pPr>
      <w:r>
        <w:t xml:space="preserve">Par exemple : </w:t>
      </w:r>
    </w:p>
    <w:p w14:paraId="6D5515C8">
      <w:pPr>
        <w:pStyle w:val="13"/>
        <w:numPr>
          <w:ilvl w:val="0"/>
          <w:numId w:val="16"/>
        </w:numPr>
        <w:spacing w:before="60" w:line="276" w:lineRule="auto"/>
        <w:ind w:right="1173"/>
        <w:jc w:val="both"/>
      </w:pPr>
      <w:r>
        <w:rPr>
          <w:b/>
          <w:bCs/>
        </w:rPr>
        <w:t>Le Directeur</w:t>
      </w:r>
      <w:r>
        <w:t xml:space="preserve"> dépend du </w:t>
      </w:r>
      <w:r>
        <w:rPr>
          <w:b/>
          <w:bCs/>
        </w:rPr>
        <w:t>Fournisseur</w:t>
      </w:r>
      <w:r>
        <w:t xml:space="preserve"> pour garantir la disponibilité des produits </w:t>
      </w:r>
      <w:r>
        <w:rPr>
          <w:lang w:val="fr-FR"/>
        </w:rPr>
        <w:t>dépends</w:t>
      </w:r>
      <w:r>
        <w:t xml:space="preserve"> aussi de</w:t>
      </w:r>
      <w:r>
        <w:rPr>
          <w:rFonts w:hint="default"/>
          <w:lang w:val="fr-FR"/>
        </w:rPr>
        <w:t>s</w:t>
      </w:r>
      <w:r>
        <w:t xml:space="preserve"> </w:t>
      </w:r>
      <w:r>
        <w:rPr>
          <w:b/>
          <w:bCs/>
        </w:rPr>
        <w:t>Vendeur</w:t>
      </w:r>
      <w:r>
        <w:rPr>
          <w:rFonts w:hint="default"/>
          <w:b/>
          <w:bCs/>
          <w:lang w:val="fr-FR"/>
        </w:rPr>
        <w:t>s</w:t>
      </w:r>
      <w:r>
        <w:rPr>
          <w:b/>
          <w:bCs/>
        </w:rPr>
        <w:t xml:space="preserve"> </w:t>
      </w:r>
      <w:r>
        <w:t>pour atteindre objectifs de vente.</w:t>
      </w:r>
    </w:p>
    <w:p w14:paraId="2A19EA70">
      <w:pPr>
        <w:pStyle w:val="13"/>
        <w:numPr>
          <w:ilvl w:val="0"/>
          <w:numId w:val="16"/>
        </w:numPr>
        <w:spacing w:before="60" w:line="276" w:lineRule="auto"/>
        <w:ind w:right="1173"/>
        <w:jc w:val="both"/>
      </w:pPr>
      <w:r>
        <w:rPr>
          <w:b/>
          <w:bCs/>
        </w:rPr>
        <w:t>Le Client</w:t>
      </w:r>
      <w:r>
        <w:t xml:space="preserve"> attend de </w:t>
      </w:r>
      <w:r>
        <w:rPr>
          <w:b/>
          <w:bCs/>
        </w:rPr>
        <w:t xml:space="preserve">la </w:t>
      </w:r>
      <w:r>
        <w:rPr>
          <w:b/>
          <w:bCs/>
          <w:lang w:val="fr-FR"/>
        </w:rPr>
        <w:t>Plate-forme</w:t>
      </w:r>
      <w:r>
        <w:rPr>
          <w:b/>
          <w:bCs/>
        </w:rPr>
        <w:t xml:space="preserve"> numérique</w:t>
      </w:r>
      <w:r>
        <w:t xml:space="preserve"> une présentation claire des produits et une communication fluide. </w:t>
      </w:r>
    </w:p>
    <w:p w14:paraId="70EA35F2">
      <w:pPr>
        <w:pStyle w:val="13"/>
        <w:numPr>
          <w:ilvl w:val="0"/>
          <w:numId w:val="16"/>
        </w:numPr>
        <w:spacing w:before="60" w:line="276" w:lineRule="auto"/>
        <w:ind w:right="1173"/>
        <w:jc w:val="both"/>
      </w:pPr>
      <w:r>
        <w:rPr>
          <w:b/>
          <w:bCs/>
        </w:rPr>
        <w:t>Le</w:t>
      </w:r>
      <w:r>
        <w:t xml:space="preserve"> </w:t>
      </w:r>
      <w:r>
        <w:rPr>
          <w:b/>
          <w:bCs/>
        </w:rPr>
        <w:t>Technicien</w:t>
      </w:r>
      <w:r>
        <w:t xml:space="preserve">, de son côté, s’appuie sur le </w:t>
      </w:r>
      <w:r>
        <w:rPr>
          <w:b/>
          <w:bCs/>
        </w:rPr>
        <w:t>Fournisseur</w:t>
      </w:r>
      <w:r>
        <w:t xml:space="preserve"> pour obtenir des pièces de rechange et réparer les produits défectueux, contribuant ainsi à la satisfaction client.</w:t>
      </w:r>
    </w:p>
    <w:p w14:paraId="725DD5BA">
      <w:pPr>
        <w:pStyle w:val="13"/>
        <w:spacing w:before="60" w:line="276" w:lineRule="auto"/>
        <w:ind w:right="1173"/>
        <w:jc w:val="both"/>
      </w:pPr>
    </w:p>
    <w:p w14:paraId="4E605120">
      <w:pPr>
        <w:pStyle w:val="13"/>
        <w:spacing w:before="60" w:line="276" w:lineRule="auto"/>
        <w:ind w:right="1173"/>
        <w:jc w:val="both"/>
      </w:pPr>
    </w:p>
    <w:p w14:paraId="69BFB51F">
      <w:pPr>
        <w:pStyle w:val="13"/>
        <w:spacing w:before="60" w:line="276" w:lineRule="auto"/>
        <w:ind w:right="1173"/>
        <w:jc w:val="both"/>
      </w:pPr>
    </w:p>
    <w:p w14:paraId="2A065696">
      <w:pPr>
        <w:pStyle w:val="13"/>
        <w:spacing w:before="60" w:line="276" w:lineRule="auto"/>
        <w:ind w:right="1173"/>
        <w:jc w:val="both"/>
      </w:pPr>
    </w:p>
    <w:p w14:paraId="0858012A">
      <w:pPr>
        <w:pStyle w:val="13"/>
        <w:spacing w:before="60" w:line="276" w:lineRule="auto"/>
        <w:ind w:right="1173"/>
        <w:jc w:val="both"/>
      </w:pPr>
    </w:p>
    <w:p w14:paraId="05FB1F98">
      <w:pPr>
        <w:pStyle w:val="13"/>
        <w:spacing w:before="60" w:line="276" w:lineRule="auto"/>
        <w:ind w:right="1173"/>
        <w:jc w:val="both"/>
      </w:pPr>
    </w:p>
    <w:p w14:paraId="77C0F3CB">
      <w:pPr>
        <w:pStyle w:val="13"/>
        <w:spacing w:before="60" w:line="276" w:lineRule="auto"/>
        <w:ind w:right="1173"/>
        <w:jc w:val="both"/>
      </w:pPr>
    </w:p>
    <w:p w14:paraId="44EEC3D1">
      <w:pPr>
        <w:pStyle w:val="13"/>
        <w:spacing w:before="60" w:line="276" w:lineRule="auto"/>
        <w:ind w:right="1173"/>
        <w:jc w:val="both"/>
      </w:pPr>
    </w:p>
    <w:p w14:paraId="42E67612">
      <w:pPr>
        <w:pStyle w:val="13"/>
        <w:spacing w:before="60" w:line="276" w:lineRule="auto"/>
        <w:ind w:right="1173"/>
        <w:jc w:val="both"/>
      </w:pPr>
    </w:p>
    <w:p w14:paraId="7CC76B2E">
      <w:pPr>
        <w:pStyle w:val="13"/>
        <w:spacing w:before="60" w:line="276" w:lineRule="auto"/>
        <w:ind w:right="1173"/>
        <w:jc w:val="both"/>
      </w:pPr>
    </w:p>
    <w:p w14:paraId="6EBC63C4">
      <w:pPr>
        <w:pStyle w:val="13"/>
        <w:spacing w:before="60" w:line="276" w:lineRule="auto"/>
        <w:ind w:right="1173"/>
        <w:jc w:val="both"/>
      </w:pPr>
    </w:p>
    <w:p w14:paraId="2D6A55C7">
      <w:pPr>
        <w:pStyle w:val="4"/>
        <w:bidi w:val="0"/>
      </w:pPr>
      <w:bookmarkStart w:id="52" w:name="_Toc197844023"/>
      <w:bookmarkStart w:id="53" w:name="_Toc24181"/>
      <w:r>
        <w:rPr>
          <w:rFonts w:hint="default"/>
          <w:lang w:val="fr-FR"/>
        </w:rPr>
        <w:t>II.3.4.</w:t>
      </w:r>
      <w:r>
        <w:t xml:space="preserve"> Diagramme rationnel (SR Diagram)</w:t>
      </w:r>
      <w:bookmarkEnd w:id="52"/>
      <w:bookmarkEnd w:id="53"/>
    </w:p>
    <w:p w14:paraId="4D19B3CC">
      <w:pPr>
        <w:pStyle w:val="13"/>
        <w:spacing w:before="7" w:line="276" w:lineRule="auto"/>
        <w:ind w:left="874"/>
        <w:rPr>
          <w:szCs w:val="52"/>
        </w:rPr>
      </w:pPr>
    </w:p>
    <w:p w14:paraId="18E5860D">
      <w:pPr>
        <w:pStyle w:val="13"/>
        <w:spacing w:before="7" w:line="276" w:lineRule="auto"/>
        <w:ind w:left="874"/>
      </w:pPr>
      <w:r>
        <mc:AlternateContent>
          <mc:Choice Requires="wps">
            <w:drawing>
              <wp:anchor distT="0" distB="0" distL="114300" distR="114300" simplePos="0" relativeHeight="251677696" behindDoc="0" locked="0" layoutInCell="1" allowOverlap="1">
                <wp:simplePos x="0" y="0"/>
                <wp:positionH relativeFrom="column">
                  <wp:posOffset>-3810</wp:posOffset>
                </wp:positionH>
                <wp:positionV relativeFrom="paragraph">
                  <wp:posOffset>6257290</wp:posOffset>
                </wp:positionV>
                <wp:extent cx="7030085" cy="635"/>
                <wp:effectExtent l="0" t="0" r="0" b="0"/>
                <wp:wrapTopAndBottom/>
                <wp:docPr id="1498271623" name="Zone de texte 1"/>
                <wp:cNvGraphicFramePr/>
                <a:graphic xmlns:a="http://schemas.openxmlformats.org/drawingml/2006/main">
                  <a:graphicData uri="http://schemas.microsoft.com/office/word/2010/wordprocessingShape">
                    <wps:wsp>
                      <wps:cNvSpPr txBox="1"/>
                      <wps:spPr>
                        <a:xfrm>
                          <a:off x="0" y="0"/>
                          <a:ext cx="7030085" cy="635"/>
                        </a:xfrm>
                        <a:prstGeom prst="rect">
                          <a:avLst/>
                        </a:prstGeom>
                        <a:solidFill>
                          <a:prstClr val="white"/>
                        </a:solidFill>
                        <a:ln>
                          <a:noFill/>
                        </a:ln>
                      </wps:spPr>
                      <wps:txbx>
                        <w:txbxContent>
                          <w:p w14:paraId="7F2919A9">
                            <w:pPr>
                              <w:pStyle w:val="12"/>
                              <w:jc w:val="center"/>
                              <w:rPr>
                                <w:rFonts w:cstheme="minorHAnsi"/>
                                <w:color w:val="595959" w:themeColor="text1" w:themeTint="A6"/>
                                <w14:textFill>
                                  <w14:solidFill>
                                    <w14:schemeClr w14:val="tx1">
                                      <w14:lumMod w14:val="65000"/>
                                      <w14:lumOff w14:val="35000"/>
                                    </w14:schemeClr>
                                  </w14:solidFill>
                                </w14:textFill>
                              </w:rPr>
                            </w:pPr>
                            <w:r>
                              <w:rPr>
                                <w:color w:val="595959" w:themeColor="text1" w:themeTint="A6"/>
                                <w14:textFill>
                                  <w14:solidFill>
                                    <w14:schemeClr w14:val="tx1">
                                      <w14:lumMod w14:val="65000"/>
                                      <w14:lumOff w14:val="35000"/>
                                    </w14:schemeClr>
                                  </w14:solidFill>
                                </w14:textFill>
                              </w:rPr>
                              <w:t xml:space="preserve">Figure </w:t>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SEQ Figure \* ARABIC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4</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14:textFill>
                                  <w14:solidFill>
                                    <w14:schemeClr w14:val="tx1">
                                      <w14:lumMod w14:val="65000"/>
                                      <w14:lumOff w14:val="35000"/>
                                    </w14:schemeClr>
                                  </w14:solidFill>
                                </w14:textFill>
                              </w:rPr>
                              <w:t>: Diagramme rationnel (SR Diagram)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Zone de texte 1" o:spid="_x0000_s1026" o:spt="202" type="#_x0000_t202" style="position:absolute;left:0pt;margin-left:-0.3pt;margin-top:492.7pt;height:0.05pt;width:553.55pt;mso-wrap-distance-bottom:0pt;mso-wrap-distance-top:0pt;z-index:251677696;mso-width-relative:page;mso-height-relative:page;" fillcolor="#FFFFFF" filled="t" stroked="f" coordsize="21600,21600" o:gfxdata="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G7RVm3aAAAACgEAAA8AAAAAAAAAAQAgAAAAIgAAAGRycy9k&#10;b3ducmV2LnhtbFBLAQIUABQAAAAIAIdO4kCYqCIkOQIAAH8EAAAOAAAAAAAAAAEAIAAAACkBAABk&#10;cnMvZTJvRG9jLnhtbFBLBQYAAAAABgAGAFkBAADUBQAAAAA=&#10;">
                <v:fill on="t" focussize="0,0"/>
                <v:stroke on="f"/>
                <v:imagedata o:title=""/>
                <o:lock v:ext="edit" aspectratio="f"/>
                <v:textbox inset="0mm,0mm,0mm,0mm" style="mso-fit-shape-to-text:t;">
                  <w:txbxContent>
                    <w:p w14:paraId="7F2919A9">
                      <w:pPr>
                        <w:pStyle w:val="12"/>
                        <w:jc w:val="center"/>
                        <w:rPr>
                          <w:rFonts w:cstheme="minorHAnsi"/>
                          <w:color w:val="595959" w:themeColor="text1" w:themeTint="A6"/>
                          <w14:textFill>
                            <w14:solidFill>
                              <w14:schemeClr w14:val="tx1">
                                <w14:lumMod w14:val="65000"/>
                                <w14:lumOff w14:val="35000"/>
                              </w14:schemeClr>
                            </w14:solidFill>
                          </w14:textFill>
                        </w:rPr>
                      </w:pPr>
                      <w:r>
                        <w:rPr>
                          <w:color w:val="595959" w:themeColor="text1" w:themeTint="A6"/>
                          <w14:textFill>
                            <w14:solidFill>
                              <w14:schemeClr w14:val="tx1">
                                <w14:lumMod w14:val="65000"/>
                                <w14:lumOff w14:val="35000"/>
                              </w14:schemeClr>
                            </w14:solidFill>
                          </w14:textFill>
                        </w:rPr>
                        <w:t xml:space="preserve">Figure </w:t>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SEQ Figure \* ARABIC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4</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14:textFill>
                            <w14:solidFill>
                              <w14:schemeClr w14:val="tx1">
                                <w14:lumMod w14:val="65000"/>
                                <w14:lumOff w14:val="35000"/>
                              </w14:schemeClr>
                            </w14:solidFill>
                          </w14:textFill>
                        </w:rPr>
                        <w:t>: Diagramme rationnel (SR Diagram)</w:t>
                      </w:r>
                    </w:p>
                  </w:txbxContent>
                </v:textbox>
                <w10:wrap type="topAndBottom"/>
              </v:shape>
            </w:pict>
          </mc:Fallback>
        </mc:AlternateContent>
      </w:r>
    </w:p>
    <w:p w14:paraId="0EC41B2A">
      <w:pPr>
        <w:pStyle w:val="12"/>
        <w:spacing w:before="7" w:line="276" w:lineRule="auto"/>
        <w:ind w:left="874"/>
        <w:rPr>
          <w:rFonts w:hint="default"/>
          <w:lang w:val="fr-FR"/>
        </w:rPr>
      </w:pPr>
      <w:r>
        <w:t xml:space="preserve">Figure </w:t>
      </w:r>
      <w:r>
        <w:fldChar w:fldCharType="begin"/>
      </w:r>
      <w:r>
        <w:instrText xml:space="preserve"> SEQ Figure \* ARABIC </w:instrText>
      </w:r>
      <w:r>
        <w:fldChar w:fldCharType="separate"/>
      </w:r>
      <w:r>
        <w:t>3</w:t>
      </w:r>
      <w:r>
        <w:fldChar w:fldCharType="end"/>
      </w:r>
      <w:bookmarkStart w:id="54" w:name="_Toc20012"/>
      <w:r>
        <w:rPr>
          <w:lang w:val="fr-FR"/>
        </w:rPr>
        <w:t>: Diagramme rationnel (SR Diagram)</w:t>
      </w:r>
      <w:bookmarkEnd w:id="54"/>
    </w:p>
    <w:p w14:paraId="2796B72A">
      <w:pPr>
        <w:pStyle w:val="13"/>
        <w:spacing w:before="7" w:line="276" w:lineRule="auto"/>
        <w:ind w:left="874"/>
        <w:rPr>
          <w:szCs w:val="52"/>
        </w:rPr>
      </w:pPr>
      <w:r>
        <w:drawing>
          <wp:anchor distT="0" distB="0" distL="114300" distR="114300" simplePos="0" relativeHeight="251672576" behindDoc="0" locked="0" layoutInCell="1" allowOverlap="1">
            <wp:simplePos x="0" y="0"/>
            <wp:positionH relativeFrom="column">
              <wp:posOffset>-3810</wp:posOffset>
            </wp:positionH>
            <wp:positionV relativeFrom="paragraph">
              <wp:posOffset>828675</wp:posOffset>
            </wp:positionV>
            <wp:extent cx="6948805" cy="4801870"/>
            <wp:effectExtent l="38100" t="38100" r="38735" b="52070"/>
            <wp:wrapTopAndBottom/>
            <wp:docPr id="203804046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40464" name="Imag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48805" cy="4801870"/>
                    </a:xfrm>
                    <a:prstGeom prst="rect">
                      <a:avLst/>
                    </a:prstGeom>
                    <a:ln w="38100">
                      <a:solidFill>
                        <a:schemeClr val="tx1"/>
                      </a:solidFill>
                    </a:ln>
                  </pic:spPr>
                </pic:pic>
              </a:graphicData>
            </a:graphic>
          </wp:anchor>
        </w:drawing>
      </w:r>
      <w:r>
        <w:rPr>
          <w:szCs w:val="52"/>
        </w:rPr>
        <w:t xml:space="preserve">Afin d’approfondir l’analyse des objectifs et des moyens mobilisés par les différents acteurs identifiés, nous avons recours au </w:t>
      </w:r>
      <w:r>
        <w:rPr>
          <w:b/>
          <w:bCs/>
          <w:szCs w:val="52"/>
        </w:rPr>
        <w:t>diagramme de dépendances rationnelles (SR)</w:t>
      </w:r>
      <w:r>
        <w:rPr>
          <w:szCs w:val="52"/>
        </w:rPr>
        <w:t xml:space="preserve"> du cadre i*. Ce diagramme permet de modéliser non seulement les </w:t>
      </w:r>
      <w:r>
        <w:rPr>
          <w:b/>
          <w:bCs/>
          <w:szCs w:val="52"/>
        </w:rPr>
        <w:t>interdépendances entre acteurs</w:t>
      </w:r>
      <w:r>
        <w:rPr>
          <w:szCs w:val="52"/>
        </w:rPr>
        <w:t xml:space="preserve">, mais aussi la </w:t>
      </w:r>
      <w:r>
        <w:rPr>
          <w:b/>
          <w:bCs/>
          <w:szCs w:val="52"/>
        </w:rPr>
        <w:t>structure interne de la prise de décision</w:t>
      </w:r>
      <w:r>
        <w:rPr>
          <w:szCs w:val="52"/>
        </w:rPr>
        <w:t xml:space="preserve"> de chaque acteur : leurs objectifs stratégiques, les tâches qu’ils accomplissent, les ressources mobilisées, et les critères qualitatifs (soft-goals) influençant leurs choix.</w:t>
      </w:r>
    </w:p>
    <w:p w14:paraId="29A38B66">
      <w:pPr>
        <w:pStyle w:val="13"/>
        <w:spacing w:before="7" w:line="276" w:lineRule="auto"/>
        <w:ind w:left="874"/>
        <w:rPr>
          <w:szCs w:val="52"/>
        </w:rPr>
      </w:pPr>
    </w:p>
    <w:p w14:paraId="3A8DCB03">
      <w:pPr>
        <w:pStyle w:val="13"/>
        <w:spacing w:before="7" w:line="276" w:lineRule="auto"/>
        <w:ind w:left="874"/>
        <w:rPr>
          <w:szCs w:val="52"/>
        </w:rPr>
        <w:sectPr>
          <w:pgSz w:w="11920" w:h="16840"/>
          <w:pgMar w:top="1094" w:right="510" w:bottom="278" w:left="283" w:header="720" w:footer="720" w:gutter="283"/>
          <w:paperSrc/>
          <w:pgBorders>
            <w:top w:val="double" w:color="auto" w:sz="4" w:space="1"/>
            <w:left w:val="double" w:color="auto" w:sz="4" w:space="4"/>
            <w:bottom w:val="double" w:color="auto" w:sz="4" w:space="1"/>
            <w:right w:val="double" w:color="auto" w:sz="4" w:space="4"/>
          </w:pgBorders>
          <w:cols w:space="0" w:num="1"/>
          <w:rtlGutter w:val="0"/>
          <w:docGrid w:linePitch="0" w:charSpace="0"/>
        </w:sectPr>
      </w:pPr>
    </w:p>
    <w:p w14:paraId="3A8DCB04">
      <w:pPr>
        <w:pStyle w:val="3"/>
        <w:bidi w:val="0"/>
      </w:pPr>
      <w:bookmarkStart w:id="55" w:name="_TOC_250007"/>
      <w:bookmarkStart w:id="56" w:name="_Toc22106"/>
      <w:bookmarkStart w:id="57" w:name="_Toc197844024"/>
      <w:r>
        <w:rPr>
          <w:rFonts w:hint="default"/>
          <w:lang w:val="fr-FR"/>
        </w:rPr>
        <w:t xml:space="preserve">II.4. </w:t>
      </w:r>
      <w:r>
        <w:t>Identification et modélisation de certains processus métiers</w:t>
      </w:r>
      <w:bookmarkEnd w:id="55"/>
      <w:bookmarkEnd w:id="56"/>
      <w:bookmarkEnd w:id="57"/>
    </w:p>
    <w:p w14:paraId="3A8DCB05">
      <w:pPr>
        <w:pStyle w:val="13"/>
        <w:spacing w:before="347" w:line="276" w:lineRule="auto"/>
        <w:ind w:left="874" w:right="1177"/>
        <w:jc w:val="both"/>
      </w:pPr>
      <w:r>
        <w:rPr>
          <w:spacing w:val="-2"/>
        </w:rPr>
        <w:t xml:space="preserve">Pour mieux comprendre le fonctionnement opérationnel de </w:t>
      </w:r>
      <w:r>
        <w:rPr>
          <w:b/>
          <w:bCs/>
          <w:spacing w:val="-2"/>
        </w:rPr>
        <w:t>VapeMartil Services</w:t>
      </w:r>
      <w:r>
        <w:rPr>
          <w:spacing w:val="-2"/>
        </w:rPr>
        <w:t>, nous avons identifié trois processus clés qui structurent l’activité de cette PME spécialisée dans la vente, et la réparation de produit électroniques. Ces processus ont été déterminés à partir des entretiens réalisés avec le gérant et les employés de l’entreprise :</w:t>
      </w:r>
    </w:p>
    <w:p w14:paraId="3A8DCB06">
      <w:pPr>
        <w:pStyle w:val="23"/>
        <w:numPr>
          <w:ilvl w:val="0"/>
          <w:numId w:val="17"/>
        </w:numPr>
        <w:tabs>
          <w:tab w:val="left" w:pos="1594"/>
        </w:tabs>
        <w:spacing w:before="260" w:line="276" w:lineRule="auto"/>
        <w:ind w:right="1180"/>
        <w:rPr>
          <w:sz w:val="24"/>
        </w:rPr>
      </w:pPr>
      <w:r>
        <w:rPr>
          <w:b/>
          <w:sz w:val="24"/>
        </w:rPr>
        <w:t xml:space="preserve">Processus d’approvisionnement: </w:t>
      </w:r>
      <w:r>
        <w:rPr>
          <w:spacing w:val="39"/>
          <w:sz w:val="24"/>
        </w:rPr>
        <w:t xml:space="preserve"> </w:t>
      </w:r>
      <w:r>
        <w:rPr>
          <w:sz w:val="24"/>
        </w:rPr>
        <w:t>Ce processus permet d’assurer la disponibilité continue des produits en magasin. Il commence par l’évaluation des niveaux de stock, se poursuit avec le réapprovisionnement auprès des fournisseurs, la réception des marchandises, leur contrôle qualité/quantité, et se termine par le stockage des produits dans la réserve ou en rayon.</w:t>
      </w:r>
    </w:p>
    <w:p w14:paraId="3A8DCB07">
      <w:pPr>
        <w:pStyle w:val="23"/>
        <w:numPr>
          <w:ilvl w:val="0"/>
          <w:numId w:val="17"/>
        </w:numPr>
        <w:tabs>
          <w:tab w:val="left" w:pos="1594"/>
        </w:tabs>
        <w:spacing w:before="184" w:line="276" w:lineRule="auto"/>
        <w:ind w:right="1178"/>
        <w:rPr>
          <w:sz w:val="24"/>
        </w:rPr>
      </w:pPr>
      <w:r>
        <w:rPr>
          <w:b/>
          <w:sz w:val="24"/>
        </w:rPr>
        <w:t>Processus de vente</w:t>
      </w:r>
      <w:r>
        <w:rPr>
          <w:b/>
          <w:bCs/>
          <w:sz w:val="24"/>
        </w:rPr>
        <w:t>:</w:t>
      </w:r>
      <w:r>
        <w:rPr>
          <w:sz w:val="24"/>
        </w:rPr>
        <w:t xml:space="preserve"> Le processus de vente chez représente l’ensemble des étapes permettant de convertir un client potentiel en client acheteur, que ce soit en boutique physique ou via les réseaux sociaux (</w:t>
      </w:r>
      <w:r>
        <w:rPr>
          <w:sz w:val="24"/>
          <w:lang w:val="fr-FR"/>
        </w:rPr>
        <w:t>plate-forme</w:t>
      </w:r>
      <w:r>
        <w:rPr>
          <w:sz w:val="24"/>
        </w:rPr>
        <w:t xml:space="preserve"> </w:t>
      </w:r>
      <w:r>
        <w:rPr>
          <w:sz w:val="24"/>
          <w:lang w:val="fr-FR"/>
        </w:rPr>
        <w:t>numérique</w:t>
      </w:r>
      <w:r>
        <w:rPr>
          <w:sz w:val="24"/>
        </w:rPr>
        <w:t>).</w:t>
      </w:r>
    </w:p>
    <w:p w14:paraId="3A8DCB08">
      <w:pPr>
        <w:pStyle w:val="23"/>
        <w:numPr>
          <w:ilvl w:val="0"/>
          <w:numId w:val="17"/>
        </w:numPr>
        <w:tabs>
          <w:tab w:val="left" w:pos="1594"/>
        </w:tabs>
        <w:spacing w:before="184" w:line="276" w:lineRule="auto"/>
        <w:ind w:right="1180"/>
        <w:rPr>
          <w:sz w:val="24"/>
        </w:rPr>
      </w:pPr>
      <w:r>
        <w:rPr>
          <w:b/>
          <w:sz w:val="24"/>
        </w:rPr>
        <w:t xml:space="preserve">Processus de </w:t>
      </w:r>
      <w:r>
        <w:rPr>
          <w:b/>
          <w:sz w:val="24"/>
          <w:lang w:val="fr-FR"/>
        </w:rPr>
        <w:t>réparation</w:t>
      </w:r>
      <w:r>
        <w:rPr>
          <w:b/>
          <w:sz w:val="24"/>
        </w:rPr>
        <w:t xml:space="preserve">: </w:t>
      </w:r>
      <w:r>
        <w:rPr>
          <w:sz w:val="24"/>
        </w:rPr>
        <w:t xml:space="preserve">Ce processus est essentiel pour </w:t>
      </w:r>
      <w:r>
        <w:rPr>
          <w:b/>
          <w:bCs/>
          <w:sz w:val="24"/>
        </w:rPr>
        <w:t>maintenir la confiance des clients</w:t>
      </w:r>
      <w:r>
        <w:rPr>
          <w:sz w:val="24"/>
        </w:rPr>
        <w:t xml:space="preserve"> et gérer les problèmes rencontrés. Chez VapeMartil, ce processus se veut rapide, transparent et orienté satisfaction client.</w:t>
      </w:r>
    </w:p>
    <w:p w14:paraId="3A8DCB09">
      <w:pPr>
        <w:pStyle w:val="13"/>
        <w:spacing w:line="276" w:lineRule="auto"/>
      </w:pPr>
    </w:p>
    <w:p w14:paraId="3A8DCB0A">
      <w:pPr>
        <w:pStyle w:val="13"/>
        <w:spacing w:before="85" w:line="276" w:lineRule="auto"/>
      </w:pPr>
    </w:p>
    <w:p w14:paraId="3A8DCB0E">
      <w:pPr>
        <w:pStyle w:val="4"/>
        <w:tabs>
          <w:tab w:val="left" w:pos="1351"/>
        </w:tabs>
        <w:spacing w:line="276" w:lineRule="auto"/>
        <w:sectPr>
          <w:pgSz w:w="11920" w:h="16840"/>
          <w:pgMar w:top="1094" w:right="510" w:bottom="278" w:left="283" w:header="720" w:footer="720" w:gutter="283"/>
          <w:paperSrc/>
          <w:pgBorders>
            <w:top w:val="double" w:color="auto" w:sz="4" w:space="1"/>
            <w:left w:val="double" w:color="auto" w:sz="4" w:space="4"/>
            <w:bottom w:val="double" w:color="auto" w:sz="4" w:space="1"/>
            <w:right w:val="double" w:color="auto" w:sz="4" w:space="4"/>
          </w:pgBorders>
          <w:cols w:space="0" w:num="1"/>
          <w:rtlGutter w:val="0"/>
          <w:docGrid w:linePitch="0" w:charSpace="0"/>
        </w:sectPr>
      </w:pPr>
    </w:p>
    <w:p w14:paraId="7B97BFEE">
      <w:pPr>
        <w:pStyle w:val="3"/>
        <w:numPr>
          <w:ilvl w:val="0"/>
          <w:numId w:val="0"/>
        </w:numPr>
        <w:bidi w:val="0"/>
        <w:ind w:leftChars="0"/>
        <w:rPr>
          <w:rStyle w:val="41"/>
          <w:b/>
          <w:bCs/>
        </w:rPr>
      </w:pPr>
      <w:bookmarkStart w:id="58" w:name="_TOC_250005"/>
      <w:bookmarkStart w:id="59" w:name="_Toc18543"/>
      <w:r>
        <w:rPr>
          <w:rStyle w:val="41"/>
          <w:rFonts w:hint="default"/>
          <w:b/>
          <w:bCs/>
          <w:lang w:val="fr-FR"/>
        </w:rPr>
        <w:t xml:space="preserve">II.4.1. </w:t>
      </w:r>
      <w:r>
        <w:rPr>
          <w:rStyle w:val="41"/>
          <w:b/>
          <w:bCs/>
        </w:rPr>
        <w:t>Processus d’approvisionnement</w:t>
      </w:r>
    </w:p>
    <w:p w14:paraId="0BC59320">
      <w:pPr>
        <w:bidi w:val="0"/>
      </w:pPr>
    </w:p>
    <w:p w14:paraId="4B79C67C">
      <w:pPr>
        <w:pStyle w:val="13"/>
        <w:spacing w:before="1" w:line="276" w:lineRule="auto"/>
        <w:ind w:left="720" w:right="1170"/>
        <w:jc w:val="both"/>
      </w:pPr>
      <w:r>
        <w:t>Ce processus permet d’assurer la disponibilité continue des produits en magasin. Il commence par l’évaluation des niveaux de stock, se poursuit avec le réapprovisionnement auprès des fournisseurs, la réception des marchandises, leur contrôle qualité/quantité, et se termine par le stockage des produits dans la réserve ou en rayon.</w:t>
      </w:r>
    </w:p>
    <w:p w14:paraId="524CF274">
      <w:pPr>
        <w:pStyle w:val="3"/>
        <w:numPr>
          <w:ilvl w:val="0"/>
          <w:numId w:val="0"/>
        </w:numPr>
        <w:bidi w:val="0"/>
        <w:ind w:leftChars="0"/>
      </w:pPr>
      <w:r>
        <w:drawing>
          <wp:anchor distT="0" distB="0" distL="114300" distR="114300" simplePos="0" relativeHeight="251673600" behindDoc="0" locked="0" layoutInCell="1" allowOverlap="1">
            <wp:simplePos x="0" y="0"/>
            <wp:positionH relativeFrom="column">
              <wp:posOffset>-46990</wp:posOffset>
            </wp:positionH>
            <wp:positionV relativeFrom="paragraph">
              <wp:posOffset>327025</wp:posOffset>
            </wp:positionV>
            <wp:extent cx="6985000" cy="2016125"/>
            <wp:effectExtent l="0" t="0" r="10160" b="10795"/>
            <wp:wrapTopAndBottom/>
            <wp:docPr id="849663546" name="Image 10" descr="Une image contenant texte, logiciel, ligne,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63546" name="Image 10" descr="Une image contenant texte, logiciel, ligne, Icône d’ordinateur&#10;&#10;Le contenu généré par l’IA peut être incorrect."/>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5000" cy="2016125"/>
                    </a:xfrm>
                    <a:prstGeom prst="rect">
                      <a:avLst/>
                    </a:prstGeom>
                    <a:ln w="38100">
                      <a:noFill/>
                    </a:ln>
                  </pic:spPr>
                </pic:pic>
              </a:graphicData>
            </a:graphic>
          </wp:anchor>
        </w:drawing>
      </w:r>
      <w:bookmarkEnd w:id="58"/>
    </w:p>
    <w:p w14:paraId="4CAB887A">
      <w:pPr>
        <w:pStyle w:val="12"/>
        <w:numPr>
          <w:ilvl w:val="0"/>
          <w:numId w:val="0"/>
        </w:numPr>
        <w:bidi w:val="0"/>
        <w:ind w:leftChars="0"/>
        <w:rPr>
          <w:rFonts w:hint="default"/>
          <w:lang w:val="fr-FR"/>
        </w:rPr>
      </w:pPr>
      <w:r>
        <w:t xml:space="preserve">Figure </w:t>
      </w:r>
      <w:r>
        <w:fldChar w:fldCharType="begin"/>
      </w:r>
      <w:r>
        <w:instrText xml:space="preserve"> SEQ Figure \* ARABIC </w:instrText>
      </w:r>
      <w:r>
        <w:fldChar w:fldCharType="separate"/>
      </w:r>
      <w:r>
        <w:t>4</w:t>
      </w:r>
      <w:r>
        <w:fldChar w:fldCharType="end"/>
      </w:r>
      <w:bookmarkStart w:id="60" w:name="_Toc18081"/>
      <w:r>
        <w:rPr>
          <w:lang w:val="fr-FR"/>
        </w:rPr>
        <w:t>: processus d’approvisionnement</w:t>
      </w:r>
      <w:bookmarkEnd w:id="60"/>
    </w:p>
    <w:bookmarkEnd w:id="59"/>
    <w:p w14:paraId="3A8DCB15">
      <w:pPr>
        <w:pStyle w:val="13"/>
        <w:spacing w:before="1" w:line="276" w:lineRule="auto"/>
        <w:ind w:left="874" w:right="1170"/>
        <w:jc w:val="both"/>
      </w:pPr>
    </w:p>
    <w:p w14:paraId="3A8DCB16">
      <w:pPr>
        <w:pStyle w:val="13"/>
        <w:spacing w:line="276" w:lineRule="auto"/>
        <w:jc w:val="both"/>
        <w:sectPr>
          <w:pgSz w:w="11920" w:h="16840"/>
          <w:pgMar w:top="1094" w:right="510" w:bottom="278" w:left="283" w:header="720" w:footer="720" w:gutter="283"/>
          <w:paperSrc/>
          <w:pgBorders>
            <w:top w:val="double" w:color="auto" w:sz="4" w:space="1"/>
            <w:left w:val="double" w:color="auto" w:sz="4" w:space="4"/>
            <w:bottom w:val="double" w:color="auto" w:sz="4" w:space="1"/>
            <w:right w:val="double" w:color="auto" w:sz="4" w:space="4"/>
          </w:pgBorders>
          <w:cols w:space="0" w:num="1"/>
          <w:rtlGutter w:val="0"/>
          <w:docGrid w:linePitch="0" w:charSpace="0"/>
        </w:sectPr>
      </w:pPr>
    </w:p>
    <w:p w14:paraId="61C9AACA">
      <w:pPr>
        <w:pStyle w:val="5"/>
        <w:numPr>
          <w:ilvl w:val="0"/>
          <w:numId w:val="0"/>
        </w:numPr>
        <w:tabs>
          <w:tab w:val="left" w:pos="1499"/>
        </w:tabs>
        <w:spacing w:before="60" w:line="276" w:lineRule="auto"/>
        <w:ind w:leftChars="0"/>
      </w:pPr>
      <w:bookmarkStart w:id="61" w:name="5.1.2_Ice_Cream_Cake_Production_Process_"/>
      <w:bookmarkEnd w:id="61"/>
      <w:bookmarkStart w:id="62" w:name="_Toc18577"/>
    </w:p>
    <w:p w14:paraId="3A8DCB17">
      <w:pPr>
        <w:pStyle w:val="5"/>
        <w:numPr>
          <w:ilvl w:val="0"/>
          <w:numId w:val="0"/>
        </w:numPr>
        <w:tabs>
          <w:tab w:val="left" w:pos="1499"/>
        </w:tabs>
        <w:spacing w:before="60" w:line="276" w:lineRule="auto"/>
        <w:ind w:leftChars="0"/>
        <w:rPr>
          <w:rStyle w:val="41"/>
          <w:b/>
          <w:bCs/>
        </w:rPr>
      </w:pPr>
      <w:r>
        <w:rPr>
          <w:rStyle w:val="41"/>
          <w:rFonts w:hint="default"/>
          <w:b/>
          <w:bCs/>
          <w:lang w:val="fr-FR"/>
        </w:rPr>
        <w:t xml:space="preserve">II.4.2. </w:t>
      </w:r>
      <w:r>
        <w:rPr>
          <w:rStyle w:val="41"/>
          <w:b/>
          <w:bCs/>
        </w:rPr>
        <w:t xml:space="preserve"> Processus de vente</w:t>
      </w:r>
    </w:p>
    <w:bookmarkEnd w:id="62"/>
    <w:p w14:paraId="64975FAF">
      <w:pPr>
        <w:bidi w:val="0"/>
        <w:ind w:firstLine="720" w:firstLineChars="0"/>
        <w:rPr>
          <w:sz w:val="24"/>
          <w:szCs w:val="24"/>
        </w:rPr>
      </w:pPr>
    </w:p>
    <w:p w14:paraId="2288E8C1">
      <w:pPr>
        <w:bidi w:val="0"/>
        <w:ind w:firstLine="720" w:firstLineChars="0"/>
        <w:rPr>
          <w:sz w:val="24"/>
          <w:szCs w:val="24"/>
        </w:rPr>
      </w:pPr>
      <w:r>
        <w:rPr>
          <w:sz w:val="24"/>
          <w:szCs w:val="24"/>
        </w:rPr>
        <w:t xml:space="preserve">Le diagramme ci-dessus illustre le processus de vente de produits chez VapeMartil, en distinguant deux </w:t>
      </w:r>
      <w:r>
        <w:rPr>
          <w:rFonts w:hint="default"/>
          <w:sz w:val="24"/>
          <w:szCs w:val="24"/>
          <w:lang w:val="fr-FR"/>
        </w:rPr>
        <w:tab/>
      </w:r>
      <w:r>
        <w:rPr>
          <w:sz w:val="24"/>
          <w:szCs w:val="24"/>
        </w:rPr>
        <w:t>scénarios : en boutique et en ligne.</w:t>
      </w:r>
    </w:p>
    <w:p w14:paraId="060D0C19">
      <w:pPr>
        <w:bidi w:val="0"/>
        <w:rPr>
          <w:sz w:val="24"/>
          <w:szCs w:val="24"/>
        </w:rPr>
      </w:pPr>
    </w:p>
    <w:p w14:paraId="2BB397B2">
      <w:pPr>
        <w:pStyle w:val="13"/>
        <w:spacing w:line="276" w:lineRule="auto"/>
        <w:ind w:left="720" w:right="1172"/>
      </w:pPr>
      <w:r>
        <w:t>Dans le premier cas, le vendeur accueille le client, présente les produits disponibles, et après la sélection de l'article, le client paye le vendeur. Le produit est ensuite remis immédiatement au client et une mise à jour du stock est effectuée ce qui marquant la fin du processus de vente sur place.</w:t>
      </w:r>
    </w:p>
    <w:p w14:paraId="0687E563">
      <w:pPr>
        <w:pStyle w:val="13"/>
        <w:spacing w:line="276" w:lineRule="auto"/>
        <w:ind w:left="720" w:right="1172"/>
      </w:pPr>
    </w:p>
    <w:p w14:paraId="1C75B8CF">
      <w:pPr>
        <w:pStyle w:val="13"/>
        <w:spacing w:line="276" w:lineRule="auto"/>
        <w:ind w:left="720" w:right="1172"/>
      </w:pPr>
      <w:r>
        <w:t>Dans le second cas, le processus commence lorsque le client contacte le vendeur via les réseaux sociaux, le vendeur répond client, le client choisit le produit, après confirmation du choix par le client, la commande est préparer ensuite un livreur est désigné pour expédier le produit à domicile après, le livreur confirme la réception et le payement, le vendeur et met à jour le stock   et c’est la fin du processus de vente et livraison a domicile.</w:t>
      </w:r>
      <w:bookmarkStart w:id="63" w:name="5.1.3_Order_Delivery_Process_"/>
      <w:bookmarkEnd w:id="63"/>
    </w:p>
    <w:p w14:paraId="2AC38502">
      <w:pPr>
        <w:pStyle w:val="13"/>
        <w:spacing w:line="276" w:lineRule="auto"/>
        <w:ind w:left="720" w:right="1172"/>
      </w:pPr>
      <w:r>
        <w:drawing>
          <wp:anchor distT="0" distB="0" distL="114300" distR="114300" simplePos="0" relativeHeight="251674624" behindDoc="0" locked="0" layoutInCell="1" allowOverlap="1">
            <wp:simplePos x="0" y="0"/>
            <wp:positionH relativeFrom="column">
              <wp:posOffset>198755</wp:posOffset>
            </wp:positionH>
            <wp:positionV relativeFrom="paragraph">
              <wp:posOffset>50165</wp:posOffset>
            </wp:positionV>
            <wp:extent cx="6769100" cy="2378075"/>
            <wp:effectExtent l="0" t="0" r="12700" b="14605"/>
            <wp:wrapTopAndBottom/>
            <wp:docPr id="142215796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57966" name="Imag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69100" cy="2378075"/>
                    </a:xfrm>
                    <a:prstGeom prst="rect">
                      <a:avLst/>
                    </a:prstGeom>
                    <a:ln w="38100">
                      <a:noFill/>
                    </a:ln>
                  </pic:spPr>
                </pic:pic>
              </a:graphicData>
            </a:graphic>
          </wp:anchor>
        </w:drawing>
      </w:r>
    </w:p>
    <w:p w14:paraId="107D1CB9">
      <w:pPr>
        <w:pStyle w:val="13"/>
        <w:spacing w:line="276" w:lineRule="auto"/>
        <w:ind w:left="720" w:right="1172"/>
      </w:pPr>
    </w:p>
    <w:p w14:paraId="23A51654">
      <w:pPr>
        <w:pStyle w:val="12"/>
        <w:numPr>
          <w:ilvl w:val="0"/>
          <w:numId w:val="0"/>
        </w:numPr>
        <w:tabs>
          <w:tab w:val="left" w:pos="1499"/>
        </w:tabs>
        <w:spacing w:before="60" w:line="276" w:lineRule="auto"/>
        <w:ind w:leftChars="0"/>
        <w:rPr>
          <w:rFonts w:hint="default"/>
          <w:lang w:val="fr-FR"/>
        </w:rPr>
      </w:pPr>
      <w:r>
        <w:t xml:space="preserve">Figure </w:t>
      </w:r>
      <w:r>
        <w:fldChar w:fldCharType="begin"/>
      </w:r>
      <w:r>
        <w:instrText xml:space="preserve"> SEQ Figure \* ARABIC </w:instrText>
      </w:r>
      <w:r>
        <w:fldChar w:fldCharType="separate"/>
      </w:r>
      <w:r>
        <w:t>5</w:t>
      </w:r>
      <w:r>
        <w:fldChar w:fldCharType="end"/>
      </w:r>
      <w:bookmarkStart w:id="64" w:name="_Toc15581"/>
      <w:r>
        <w:rPr>
          <w:lang w:val="fr-FR"/>
        </w:rPr>
        <w:t>: processus de vente</w:t>
      </w:r>
      <w:bookmarkEnd w:id="64"/>
    </w:p>
    <w:p w14:paraId="5F218B86">
      <w:r>
        <w:br w:type="page"/>
      </w:r>
    </w:p>
    <w:p w14:paraId="3A8DCB22">
      <w:pPr>
        <w:pStyle w:val="5"/>
        <w:numPr>
          <w:ilvl w:val="0"/>
          <w:numId w:val="0"/>
        </w:numPr>
        <w:bidi w:val="0"/>
        <w:ind w:leftChars="0"/>
        <w:rPr>
          <w:rStyle w:val="41"/>
          <w:b/>
          <w:bCs/>
        </w:rPr>
      </w:pPr>
      <w:r>
        <mc:AlternateContent>
          <mc:Choice Requires="wps">
            <w:drawing>
              <wp:anchor distT="0" distB="0" distL="114300" distR="114300" simplePos="0" relativeHeight="251678720" behindDoc="0" locked="0" layoutInCell="1" allowOverlap="1">
                <wp:simplePos x="0" y="0"/>
                <wp:positionH relativeFrom="column">
                  <wp:posOffset>-158750</wp:posOffset>
                </wp:positionH>
                <wp:positionV relativeFrom="paragraph">
                  <wp:posOffset>2783205</wp:posOffset>
                </wp:positionV>
                <wp:extent cx="7155815" cy="635"/>
                <wp:effectExtent l="0" t="0" r="0" b="0"/>
                <wp:wrapTopAndBottom/>
                <wp:docPr id="112857856" name="Zone de texte 1"/>
                <wp:cNvGraphicFramePr/>
                <a:graphic xmlns:a="http://schemas.openxmlformats.org/drawingml/2006/main">
                  <a:graphicData uri="http://schemas.microsoft.com/office/word/2010/wordprocessingShape">
                    <wps:wsp>
                      <wps:cNvSpPr txBox="1"/>
                      <wps:spPr>
                        <a:xfrm>
                          <a:off x="0" y="0"/>
                          <a:ext cx="7155815" cy="635"/>
                        </a:xfrm>
                        <a:prstGeom prst="rect">
                          <a:avLst/>
                        </a:prstGeom>
                        <a:solidFill>
                          <a:prstClr val="white"/>
                        </a:solidFill>
                        <a:ln>
                          <a:noFill/>
                        </a:ln>
                      </wps:spPr>
                      <wps:txbx>
                        <w:txbxContent>
                          <w:p w14:paraId="61BFC18D">
                            <w:pPr>
                              <w:pStyle w:val="12"/>
                              <w:jc w:val="center"/>
                              <w:rPr>
                                <w:rFonts w:cstheme="minorHAnsi"/>
                                <w:b/>
                                <w:bCs/>
                                <w:i w:val="0"/>
                                <w:iCs w:val="0"/>
                                <w:color w:val="595959" w:themeColor="text1" w:themeTint="A6"/>
                                <w:sz w:val="28"/>
                                <w:szCs w:val="28"/>
                                <w14:textFill>
                                  <w14:solidFill>
                                    <w14:schemeClr w14:val="tx1">
                                      <w14:lumMod w14:val="65000"/>
                                      <w14:lumOff w14:val="35000"/>
                                    </w14:schemeClr>
                                  </w14:solidFill>
                                </w14:textFill>
                              </w:rPr>
                            </w:pPr>
                            <w:r>
                              <w:rPr>
                                <w:color w:val="595959" w:themeColor="text1" w:themeTint="A6"/>
                                <w14:textFill>
                                  <w14:solidFill>
                                    <w14:schemeClr w14:val="tx1">
                                      <w14:lumMod w14:val="65000"/>
                                      <w14:lumOff w14:val="35000"/>
                                    </w14:schemeClr>
                                  </w14:solidFill>
                                </w14:textFill>
                              </w:rPr>
                              <w:t xml:space="preserve">Figure </w:t>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SEQ Figure \* ARABIC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7</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14:textFill>
                                  <w14:solidFill>
                                    <w14:schemeClr w14:val="tx1">
                                      <w14:lumMod w14:val="65000"/>
                                      <w14:lumOff w14:val="35000"/>
                                    </w14:schemeClr>
                                  </w14:solidFill>
                                </w14:textFill>
                              </w:rPr>
                              <w:t>: BPMN - Processus de réparation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Zone de texte 1" o:spid="_x0000_s1026" o:spt="202" type="#_x0000_t202" style="position:absolute;left:0pt;margin-left:-12.5pt;margin-top:219.15pt;height:0.05pt;width:563.45pt;mso-wrap-distance-bottom:0pt;mso-wrap-distance-top:0pt;z-index:251678720;mso-width-relative:page;mso-height-relative:page;" fillcolor="#FFFFFF" filled="t" stroked="f" coordsize="21600,21600" o:gfxdata="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G7DkkjcAAAADAEAAA8AAAAAAAAAAQAgAAAAIgAAAGRycy9k&#10;b3ducmV2LnhtbFBLAQIUABQAAAAIAIdO4kAUu+BXNwIAAH4EAAAOAAAAAAAAAAEAIAAAACsBAABk&#10;cnMvZTJvRG9jLnhtbFBLBQYAAAAABgAGAFkBAADUBQAAAAA=&#10;">
                <v:fill on="t" focussize="0,0"/>
                <v:stroke on="f"/>
                <v:imagedata o:title=""/>
                <o:lock v:ext="edit" aspectratio="f"/>
                <v:textbox inset="0mm,0mm,0mm,0mm" style="mso-fit-shape-to-text:t;">
                  <w:txbxContent>
                    <w:p w14:paraId="61BFC18D">
                      <w:pPr>
                        <w:pStyle w:val="12"/>
                        <w:jc w:val="center"/>
                        <w:rPr>
                          <w:rFonts w:cstheme="minorHAnsi"/>
                          <w:b/>
                          <w:bCs/>
                          <w:i w:val="0"/>
                          <w:iCs w:val="0"/>
                          <w:color w:val="595959" w:themeColor="text1" w:themeTint="A6"/>
                          <w:sz w:val="28"/>
                          <w:szCs w:val="28"/>
                          <w14:textFill>
                            <w14:solidFill>
                              <w14:schemeClr w14:val="tx1">
                                <w14:lumMod w14:val="65000"/>
                                <w14:lumOff w14:val="35000"/>
                              </w14:schemeClr>
                            </w14:solidFill>
                          </w14:textFill>
                        </w:rPr>
                      </w:pPr>
                      <w:r>
                        <w:rPr>
                          <w:color w:val="595959" w:themeColor="text1" w:themeTint="A6"/>
                          <w14:textFill>
                            <w14:solidFill>
                              <w14:schemeClr w14:val="tx1">
                                <w14:lumMod w14:val="65000"/>
                                <w14:lumOff w14:val="35000"/>
                              </w14:schemeClr>
                            </w14:solidFill>
                          </w14:textFill>
                        </w:rPr>
                        <w:t xml:space="preserve">Figure </w:t>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SEQ Figure \* ARABIC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7</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14:textFill>
                            <w14:solidFill>
                              <w14:schemeClr w14:val="tx1">
                                <w14:lumMod w14:val="65000"/>
                                <w14:lumOff w14:val="35000"/>
                              </w14:schemeClr>
                            </w14:solidFill>
                          </w14:textFill>
                        </w:rPr>
                        <w:t>: BPMN - Processus de réparation</w:t>
                      </w:r>
                    </w:p>
                  </w:txbxContent>
                </v:textbox>
                <w10:wrap type="topAndBottom"/>
              </v:shape>
            </w:pict>
          </mc:Fallback>
        </mc:AlternateContent>
      </w:r>
      <w:bookmarkStart w:id="65" w:name="_Toc23033"/>
      <w:r>
        <w:rPr>
          <w:rStyle w:val="41"/>
          <w:rFonts w:hint="default"/>
          <w:b/>
          <w:bCs/>
          <w:lang w:val="fr-FR"/>
        </w:rPr>
        <w:t xml:space="preserve">II.4.3. </w:t>
      </w:r>
      <w:r>
        <w:rPr>
          <w:rStyle w:val="41"/>
          <w:b/>
          <w:bCs/>
        </w:rPr>
        <w:t xml:space="preserve">Processus de </w:t>
      </w:r>
      <w:r>
        <w:rPr>
          <w:rStyle w:val="41"/>
          <w:b/>
          <w:bCs/>
          <w:lang w:val="fr-FR"/>
        </w:rPr>
        <w:t>réparation</w:t>
      </w:r>
    </w:p>
    <w:bookmarkEnd w:id="65"/>
    <w:p w14:paraId="064BD356">
      <w:pPr>
        <w:pStyle w:val="5"/>
        <w:numPr>
          <w:ilvl w:val="0"/>
          <w:numId w:val="0"/>
        </w:numPr>
        <w:tabs>
          <w:tab w:val="left" w:pos="1499"/>
        </w:tabs>
        <w:spacing w:before="60" w:line="276" w:lineRule="auto"/>
        <w:ind w:leftChars="0"/>
        <w:rPr>
          <w:sz w:val="36"/>
          <w:szCs w:val="36"/>
        </w:rPr>
      </w:pPr>
      <w:r>
        <w:drawing>
          <wp:anchor distT="0" distB="0" distL="114300" distR="114300" simplePos="0" relativeHeight="251675648" behindDoc="0" locked="0" layoutInCell="1" allowOverlap="1">
            <wp:simplePos x="0" y="0"/>
            <wp:positionH relativeFrom="column">
              <wp:posOffset>-22225</wp:posOffset>
            </wp:positionH>
            <wp:positionV relativeFrom="paragraph">
              <wp:posOffset>207645</wp:posOffset>
            </wp:positionV>
            <wp:extent cx="7054215" cy="2356485"/>
            <wp:effectExtent l="0" t="0" r="1905" b="5715"/>
            <wp:wrapTopAndBottom/>
            <wp:docPr id="176174201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42017" name="Image 14"/>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7054215" cy="2356485"/>
                    </a:xfrm>
                    <a:prstGeom prst="rect">
                      <a:avLst/>
                    </a:prstGeom>
                  </pic:spPr>
                </pic:pic>
              </a:graphicData>
            </a:graphic>
          </wp:anchor>
        </w:drawing>
      </w:r>
    </w:p>
    <w:p w14:paraId="49BD0E2C">
      <w:pPr>
        <w:pStyle w:val="13"/>
        <w:spacing w:line="276" w:lineRule="auto"/>
        <w:ind w:right="1172" w:firstLine="720"/>
        <w:rPr>
          <w:b/>
          <w:bCs/>
        </w:rPr>
      </w:pPr>
    </w:p>
    <w:p w14:paraId="5A50190F">
      <w:pPr>
        <w:pStyle w:val="13"/>
        <w:spacing w:line="276" w:lineRule="auto"/>
        <w:ind w:right="1172" w:firstLine="720"/>
        <w:rPr>
          <w:b/>
          <w:bCs/>
        </w:rPr>
      </w:pPr>
      <w:r>
        <w:rPr>
          <w:b/>
          <w:bCs/>
        </w:rPr>
        <w:t xml:space="preserve">Le diagramme ci-dessus illustre le processus de réparation de produits défectueux </w:t>
      </w:r>
    </w:p>
    <w:p w14:paraId="3E8C084B">
      <w:pPr>
        <w:pStyle w:val="13"/>
        <w:spacing w:line="276" w:lineRule="auto"/>
        <w:ind w:right="1172"/>
      </w:pPr>
    </w:p>
    <w:p w14:paraId="4A31AECA">
      <w:pPr>
        <w:pStyle w:val="13"/>
        <w:spacing w:line="276" w:lineRule="auto"/>
        <w:ind w:left="720" w:right="1172"/>
      </w:pPr>
      <w:r>
        <w:t xml:space="preserve">Nous pouvons distinguer plusieurs événements de fin </w:t>
      </w:r>
      <w:r>
        <w:rPr>
          <w:b/>
          <w:bCs/>
        </w:rPr>
        <w:t xml:space="preserve">(End Events). </w:t>
      </w:r>
      <w:r>
        <w:t>Ce qui reflète les différentes façons dont un processus peut se terminer, selon les conditions ou les chemins logiques empruntés.</w:t>
      </w:r>
    </w:p>
    <w:p w14:paraId="1F55CE74">
      <w:pPr>
        <w:pStyle w:val="13"/>
        <w:spacing w:line="276" w:lineRule="auto"/>
        <w:ind w:right="1172"/>
      </w:pPr>
    </w:p>
    <w:p w14:paraId="4DDE3DCC">
      <w:pPr>
        <w:pStyle w:val="13"/>
        <w:spacing w:line="276" w:lineRule="auto"/>
        <w:ind w:left="720" w:right="1172"/>
      </w:pPr>
      <w:r>
        <w:rPr>
          <w:b/>
          <w:bCs/>
        </w:rPr>
        <w:t>Le premier cas</w:t>
      </w:r>
      <w:r>
        <w:t xml:space="preserve">, lorsque le vendeur diagnostique un problème simple il répare l’appareil et le remet au client </w:t>
      </w:r>
      <w:r>
        <w:rPr>
          <w:b/>
          <w:bCs/>
        </w:rPr>
        <w:t>gratuitement</w:t>
      </w:r>
      <w:r>
        <w:t>.</w:t>
      </w:r>
    </w:p>
    <w:p w14:paraId="3FBFD617">
      <w:pPr>
        <w:pStyle w:val="13"/>
        <w:spacing w:line="276" w:lineRule="auto"/>
        <w:ind w:left="720" w:right="1172"/>
      </w:pPr>
      <w:r>
        <w:rPr>
          <w:b/>
          <w:bCs/>
        </w:rPr>
        <w:t xml:space="preserve">Deuxième cas, </w:t>
      </w:r>
      <w:r>
        <w:t xml:space="preserve">si le problème est grave </w:t>
      </w:r>
      <w:r>
        <w:rPr>
          <w:i/>
          <w:iCs/>
        </w:rPr>
        <w:t>‘’et demande l’expertise d’un techniciens ’’</w:t>
      </w:r>
      <w:r>
        <w:t> le vendeur passe la main au technicien qui refait un diagnostic. Si l’appareil n’est pas réparable le client est informé et on lui propose un nouveau produit.</w:t>
      </w:r>
    </w:p>
    <w:p w14:paraId="58CA4082">
      <w:pPr>
        <w:pStyle w:val="13"/>
        <w:spacing w:line="276" w:lineRule="auto"/>
        <w:ind w:left="720" w:right="1172"/>
      </w:pPr>
      <w:r>
        <w:rPr>
          <w:b/>
          <w:bCs/>
        </w:rPr>
        <w:t xml:space="preserve">Troisième cas, </w:t>
      </w:r>
      <w:r>
        <w:t>si l’appareil est réparable le techniciens fais un devis estime le temps de réparation et informe le client. Le client peut finir le processus pour réparer plus tard.</w:t>
      </w:r>
    </w:p>
    <w:p w14:paraId="647D9C06">
      <w:pPr>
        <w:pStyle w:val="13"/>
        <w:spacing w:line="276" w:lineRule="auto"/>
        <w:ind w:left="720" w:right="1172"/>
      </w:pPr>
      <w:r>
        <w:rPr>
          <w:b/>
          <w:bCs/>
        </w:rPr>
        <w:t>Quatrième cas,</w:t>
      </w:r>
      <w:r>
        <w:t xml:space="preserve"> si le client approuve le devis, le techniciens répare le produit, remet le produit au vendeur, le vendeur contact le client le client paye les frais de réparation, le vendeur remet le produis au client, le client est satisfait et fin du processus de réparation.</w:t>
      </w:r>
    </w:p>
    <w:p w14:paraId="53369B51">
      <w:pPr>
        <w:pStyle w:val="13"/>
        <w:spacing w:line="276" w:lineRule="auto"/>
        <w:ind w:left="720" w:right="1172"/>
      </w:pPr>
    </w:p>
    <w:p w14:paraId="760D0718">
      <w:pPr>
        <w:spacing w:line="276" w:lineRule="auto"/>
        <w:rPr>
          <w:sz w:val="24"/>
          <w:szCs w:val="24"/>
        </w:rPr>
      </w:pPr>
      <w:r>
        <w:br w:type="page"/>
      </w:r>
    </w:p>
    <w:p w14:paraId="7B2A105B">
      <w:pPr>
        <w:pStyle w:val="2"/>
        <w:numPr>
          <w:ilvl w:val="0"/>
          <w:numId w:val="0"/>
        </w:numPr>
        <w:bidi w:val="0"/>
        <w:ind w:left="874" w:leftChars="0"/>
      </w:pPr>
      <w:bookmarkStart w:id="66" w:name="_Toc197844025"/>
      <w:bookmarkStart w:id="67" w:name="_Toc29061"/>
      <w:r>
        <w:rPr>
          <w:rFonts w:hint="default"/>
          <w:lang w:val="fr-FR"/>
        </w:rPr>
        <w:t xml:space="preserve">II.5. </w:t>
      </w:r>
      <w:r>
        <w:rPr>
          <w:rStyle w:val="42"/>
          <w:b/>
          <w:bCs/>
        </w:rPr>
        <w:t>Modélisation de certains contraintes temporelles à l'aide de règles ECA</w:t>
      </w:r>
      <w:bookmarkEnd w:id="66"/>
      <w:bookmarkEnd w:id="67"/>
    </w:p>
    <w:p w14:paraId="17C2755D">
      <w:pPr>
        <w:pStyle w:val="13"/>
        <w:spacing w:before="411" w:line="276" w:lineRule="auto"/>
        <w:ind w:left="874" w:right="1172"/>
      </w:pPr>
      <w:r>
        <w:t xml:space="preserve">La modélisation de ces contraintes à l'aide de </w:t>
      </w:r>
      <w:r>
        <w:rPr>
          <w:b/>
          <w:bCs/>
        </w:rPr>
        <w:t>règles ECA (Év</w:t>
      </w:r>
      <w:r>
        <w:rPr>
          <w:rFonts w:hint="default"/>
          <w:b/>
          <w:bCs/>
          <w:lang w:val="fr-FR"/>
        </w:rPr>
        <w:t>è</w:t>
      </w:r>
      <w:r>
        <w:rPr>
          <w:b/>
          <w:bCs/>
        </w:rPr>
        <w:t>nement-Condition-Action)</w:t>
      </w:r>
      <w:r>
        <w:t xml:space="preserve"> permet de définir des actions précises qui doivent être exécutées en fonction de certains événements et conditions liées au temps.</w:t>
      </w:r>
    </w:p>
    <w:p w14:paraId="1A1D1F78">
      <w:pPr>
        <w:pStyle w:val="13"/>
        <w:spacing w:before="411" w:line="276" w:lineRule="auto"/>
        <w:ind w:left="874" w:right="1172"/>
      </w:pPr>
      <w:r>
        <w:t xml:space="preserve">Voici 3 exemples de </w:t>
      </w:r>
      <w:r>
        <w:rPr>
          <w:b/>
          <w:bCs/>
        </w:rPr>
        <w:t>règles ECA</w:t>
      </w:r>
      <w:r>
        <w:t xml:space="preserve"> appliquées à différentes facettes des opérations de </w:t>
      </w:r>
      <w:r>
        <w:rPr>
          <w:b/>
          <w:bCs/>
        </w:rPr>
        <w:t>VapeMartil</w:t>
      </w:r>
      <w:r>
        <w:t xml:space="preserve"> :</w:t>
      </w:r>
    </w:p>
    <w:p w14:paraId="6A4CF849">
      <w:pPr>
        <w:pStyle w:val="13"/>
        <w:spacing w:before="411" w:line="276" w:lineRule="auto"/>
        <w:ind w:left="874" w:right="1172"/>
      </w:pPr>
    </w:p>
    <w:p w14:paraId="25DE037B">
      <w:pPr>
        <w:pStyle w:val="6"/>
        <w:spacing w:line="276" w:lineRule="auto"/>
      </w:pPr>
      <w:r>
        <w:t>ECA pour l'expédition des produits commandés en ligne</w:t>
      </w:r>
    </w:p>
    <w:p w14:paraId="51383BEE">
      <w:pPr>
        <w:pStyle w:val="6"/>
        <w:spacing w:line="276" w:lineRule="auto"/>
        <w:ind w:firstLine="360"/>
      </w:pPr>
    </w:p>
    <w:p w14:paraId="756006C7">
      <w:pPr>
        <w:pStyle w:val="6"/>
        <w:numPr>
          <w:ilvl w:val="0"/>
          <w:numId w:val="18"/>
        </w:numPr>
        <w:spacing w:line="276" w:lineRule="auto"/>
      </w:pPr>
      <w:r>
        <w:t xml:space="preserve">Événement (E): </w:t>
      </w:r>
      <w:r>
        <w:rPr>
          <w:b w:val="0"/>
          <w:bCs w:val="0"/>
        </w:rPr>
        <w:t>Un produit est prêt pour l'expédition après le choix du client.</w:t>
      </w:r>
    </w:p>
    <w:p w14:paraId="7FF10104">
      <w:pPr>
        <w:pStyle w:val="23"/>
        <w:numPr>
          <w:ilvl w:val="0"/>
          <w:numId w:val="18"/>
        </w:numPr>
        <w:tabs>
          <w:tab w:val="left" w:pos="1594"/>
        </w:tabs>
        <w:spacing w:before="106" w:line="276" w:lineRule="auto"/>
        <w:ind w:right="1183"/>
        <w:rPr>
          <w:sz w:val="24"/>
        </w:rPr>
      </w:pPr>
      <w:r>
        <w:rPr>
          <w:b/>
          <w:sz w:val="24"/>
        </w:rPr>
        <w:t>Condition</w:t>
      </w:r>
      <w:r>
        <w:rPr>
          <w:b/>
          <w:spacing w:val="40"/>
          <w:sz w:val="24"/>
        </w:rPr>
        <w:t xml:space="preserve"> </w:t>
      </w:r>
      <w:r>
        <w:rPr>
          <w:b/>
          <w:sz w:val="24"/>
        </w:rPr>
        <w:t>(C):</w:t>
      </w:r>
      <w:r>
        <w:rPr>
          <w:b/>
          <w:spacing w:val="40"/>
          <w:sz w:val="24"/>
        </w:rPr>
        <w:t xml:space="preserve"> </w:t>
      </w:r>
      <w:r>
        <w:rPr>
          <w:sz w:val="24"/>
        </w:rPr>
        <w:t xml:space="preserve">Le produit doit être expédié dans un délai de 24 heures </w:t>
      </w:r>
      <w:r>
        <w:rPr>
          <w:sz w:val="24"/>
          <w:lang w:val="fr-FR"/>
        </w:rPr>
        <w:t>après</w:t>
      </w:r>
      <w:r>
        <w:rPr>
          <w:sz w:val="24"/>
        </w:rPr>
        <w:t xml:space="preserve"> </w:t>
      </w:r>
      <w:r>
        <w:rPr>
          <w:sz w:val="24"/>
          <w:lang w:val="fr-FR"/>
        </w:rPr>
        <w:t>préparation</w:t>
      </w:r>
      <w:r>
        <w:rPr>
          <w:sz w:val="24"/>
        </w:rPr>
        <w:t xml:space="preserve"> de la livraison.</w:t>
      </w:r>
    </w:p>
    <w:p w14:paraId="5BC0F90D">
      <w:pPr>
        <w:pStyle w:val="23"/>
        <w:numPr>
          <w:ilvl w:val="0"/>
          <w:numId w:val="19"/>
        </w:numPr>
        <w:tabs>
          <w:tab w:val="left" w:pos="1594"/>
        </w:tabs>
        <w:spacing w:before="11" w:line="276" w:lineRule="auto"/>
        <w:ind w:right="1178"/>
        <w:rPr>
          <w:sz w:val="24"/>
        </w:rPr>
      </w:pPr>
      <w:r>
        <w:rPr>
          <w:b/>
          <w:sz w:val="24"/>
        </w:rPr>
        <w:t>Action</w:t>
      </w:r>
      <w:r>
        <w:rPr>
          <w:b/>
          <w:spacing w:val="71"/>
          <w:sz w:val="24"/>
        </w:rPr>
        <w:t xml:space="preserve"> </w:t>
      </w:r>
      <w:r>
        <w:rPr>
          <w:b/>
          <w:sz w:val="24"/>
        </w:rPr>
        <w:t>(A):</w:t>
      </w:r>
      <w:r>
        <w:rPr>
          <w:b/>
          <w:spacing w:val="71"/>
          <w:sz w:val="24"/>
        </w:rPr>
        <w:t xml:space="preserve"> </w:t>
      </w:r>
      <w:r>
        <w:rPr>
          <w:sz w:val="24"/>
        </w:rPr>
        <w:t xml:space="preserve">Si la condition est remplie, le produit est expédié immédiatement via le service de livraison choisi. Si l’expédition dépasse 24 heures, le </w:t>
      </w:r>
      <w:r>
        <w:rPr>
          <w:sz w:val="24"/>
          <w:lang w:val="fr-FR"/>
        </w:rPr>
        <w:t>Livreur</w:t>
      </w:r>
      <w:r>
        <w:rPr>
          <w:sz w:val="24"/>
        </w:rPr>
        <w:t xml:space="preserve"> alerte le responsable de l’expédition et informe le client du retard.</w:t>
      </w:r>
    </w:p>
    <w:p w14:paraId="151F58A4">
      <w:pPr>
        <w:pStyle w:val="13"/>
        <w:spacing w:before="165" w:line="276" w:lineRule="auto"/>
      </w:pPr>
    </w:p>
    <w:p w14:paraId="6E985B26">
      <w:pPr>
        <w:pStyle w:val="6"/>
        <w:spacing w:before="0" w:line="276" w:lineRule="auto"/>
      </w:pPr>
      <w:r>
        <w:t>ECA pour la gestion du stock</w:t>
      </w:r>
    </w:p>
    <w:p w14:paraId="65EDBD42">
      <w:pPr>
        <w:pStyle w:val="23"/>
        <w:numPr>
          <w:ilvl w:val="0"/>
          <w:numId w:val="19"/>
        </w:numPr>
        <w:tabs>
          <w:tab w:val="left" w:pos="1594"/>
        </w:tabs>
        <w:spacing w:before="122" w:line="276" w:lineRule="auto"/>
        <w:rPr>
          <w:sz w:val="24"/>
        </w:rPr>
      </w:pPr>
      <w:r>
        <w:rPr>
          <w:b/>
          <w:sz w:val="24"/>
        </w:rPr>
        <w:t xml:space="preserve">Événement (E): </w:t>
      </w:r>
      <w:r>
        <w:rPr>
          <w:sz w:val="24"/>
        </w:rPr>
        <w:t>Une vente a lieu en boutique ou en ligne.</w:t>
      </w:r>
    </w:p>
    <w:p w14:paraId="6C8281F0">
      <w:pPr>
        <w:pStyle w:val="23"/>
        <w:numPr>
          <w:ilvl w:val="0"/>
          <w:numId w:val="19"/>
        </w:numPr>
        <w:tabs>
          <w:tab w:val="left" w:pos="1594"/>
        </w:tabs>
        <w:spacing w:before="107" w:line="276" w:lineRule="auto"/>
        <w:rPr>
          <w:sz w:val="24"/>
        </w:rPr>
      </w:pPr>
      <w:r>
        <w:rPr>
          <w:b/>
          <w:sz w:val="24"/>
        </w:rPr>
        <w:t xml:space="preserve">Condition (C): </w:t>
      </w:r>
      <w:r>
        <w:rPr>
          <w:bCs/>
          <w:sz w:val="24"/>
        </w:rPr>
        <w:t>A</w:t>
      </w:r>
      <w:r>
        <w:rPr>
          <w:sz w:val="24"/>
        </w:rPr>
        <w:t>près chaque vente, le stock du produit vendu doit être immédiatement mis à jour pour refléter la quantité réelle en stock.</w:t>
      </w:r>
    </w:p>
    <w:p w14:paraId="65BFC2C8">
      <w:pPr>
        <w:pStyle w:val="23"/>
        <w:numPr>
          <w:ilvl w:val="0"/>
          <w:numId w:val="19"/>
        </w:numPr>
        <w:tabs>
          <w:tab w:val="left" w:pos="1594"/>
        </w:tabs>
        <w:spacing w:before="106" w:line="276" w:lineRule="auto"/>
        <w:rPr>
          <w:sz w:val="24"/>
        </w:rPr>
      </w:pPr>
      <w:r>
        <w:rPr>
          <w:b/>
          <w:sz w:val="24"/>
        </w:rPr>
        <w:t xml:space="preserve">Action (A): </w:t>
      </w:r>
      <w:r>
        <w:rPr>
          <w:sz w:val="24"/>
        </w:rPr>
        <w:t>Si la vente est validée, le directeur ajuste le niveau de stock. Si le niveau de stock est inférieur à un seuil minimal, il contacte le fournisseur pour initier un réapprovisionnement</w:t>
      </w:r>
    </w:p>
    <w:p w14:paraId="08A05065">
      <w:pPr>
        <w:pStyle w:val="13"/>
        <w:spacing w:before="260" w:line="276" w:lineRule="auto"/>
      </w:pPr>
    </w:p>
    <w:p w14:paraId="0938EF16">
      <w:pPr>
        <w:pStyle w:val="6"/>
        <w:spacing w:line="276" w:lineRule="auto"/>
        <w:rPr>
          <w:b w:val="0"/>
          <w:bCs w:val="0"/>
          <w:sz w:val="22"/>
          <w:szCs w:val="22"/>
        </w:rPr>
      </w:pPr>
      <w:r>
        <w:t xml:space="preserve">ECA pour les réparation </w:t>
      </w:r>
    </w:p>
    <w:p w14:paraId="6838E1E7">
      <w:pPr>
        <w:pStyle w:val="6"/>
        <w:spacing w:line="276" w:lineRule="auto"/>
        <w:rPr>
          <w:b w:val="0"/>
          <w:bCs w:val="0"/>
          <w:sz w:val="22"/>
          <w:szCs w:val="22"/>
        </w:rPr>
      </w:pPr>
    </w:p>
    <w:p w14:paraId="693F3C9F">
      <w:pPr>
        <w:pStyle w:val="6"/>
        <w:numPr>
          <w:ilvl w:val="0"/>
          <w:numId w:val="20"/>
        </w:numPr>
        <w:spacing w:line="276" w:lineRule="auto"/>
      </w:pPr>
      <w:r>
        <w:t xml:space="preserve">Événement (E): </w:t>
      </w:r>
      <w:r>
        <w:rPr>
          <w:b w:val="0"/>
          <w:bCs w:val="0"/>
        </w:rPr>
        <w:t>Un client remet un produit à répar</w:t>
      </w:r>
      <w:r>
        <w:rPr>
          <w:rFonts w:hint="default"/>
          <w:b w:val="0"/>
          <w:bCs w:val="0"/>
          <w:lang w:val="fr-FR"/>
        </w:rPr>
        <w:t>er</w:t>
      </w:r>
      <w:r>
        <w:rPr>
          <w:b w:val="0"/>
          <w:bCs w:val="0"/>
        </w:rPr>
        <w:t xml:space="preserve"> à la boutique.</w:t>
      </w:r>
    </w:p>
    <w:p w14:paraId="3A059A92">
      <w:pPr>
        <w:pStyle w:val="23"/>
        <w:numPr>
          <w:ilvl w:val="0"/>
          <w:numId w:val="19"/>
        </w:numPr>
        <w:tabs>
          <w:tab w:val="left" w:pos="1594"/>
        </w:tabs>
        <w:spacing w:before="106" w:line="276" w:lineRule="auto"/>
        <w:rPr>
          <w:sz w:val="24"/>
        </w:rPr>
      </w:pPr>
      <w:r>
        <w:rPr>
          <w:b/>
          <w:sz w:val="24"/>
        </w:rPr>
        <w:t>Condition</w:t>
      </w:r>
      <w:r>
        <w:rPr>
          <w:b/>
          <w:spacing w:val="-2"/>
          <w:sz w:val="24"/>
        </w:rPr>
        <w:t xml:space="preserve"> </w:t>
      </w:r>
      <w:r>
        <w:rPr>
          <w:b/>
          <w:sz w:val="24"/>
        </w:rPr>
        <w:t xml:space="preserve">(C): </w:t>
      </w:r>
      <w:r>
        <w:rPr>
          <w:sz w:val="24"/>
        </w:rPr>
        <w:t>Aucune condition spécifique (le produit peut avoir été acheté ailleurs).</w:t>
      </w:r>
    </w:p>
    <w:p w14:paraId="16ED7C87">
      <w:pPr>
        <w:pStyle w:val="23"/>
        <w:numPr>
          <w:ilvl w:val="0"/>
          <w:numId w:val="19"/>
        </w:numPr>
        <w:tabs>
          <w:tab w:val="left" w:pos="1594"/>
        </w:tabs>
        <w:spacing w:before="107" w:line="276" w:lineRule="auto"/>
        <w:ind w:right="1172"/>
      </w:pPr>
      <w:r>
        <w:rPr>
          <w:b/>
          <w:sz w:val="24"/>
        </w:rPr>
        <w:t xml:space="preserve">Action (A): </w:t>
      </w:r>
      <w:r>
        <w:rPr>
          <w:bCs/>
          <w:sz w:val="24"/>
        </w:rPr>
        <w:t xml:space="preserve">Le produit est pris en charge pour la </w:t>
      </w:r>
      <w:r>
        <w:rPr>
          <w:bCs/>
          <w:sz w:val="24"/>
          <w:lang w:val="fr-FR"/>
        </w:rPr>
        <w:t>réparation</w:t>
      </w:r>
      <w:r>
        <w:rPr>
          <w:bCs/>
          <w:sz w:val="24"/>
        </w:rPr>
        <w:t xml:space="preserve"> par le </w:t>
      </w:r>
      <w:r>
        <w:rPr>
          <w:bCs/>
          <w:sz w:val="24"/>
          <w:lang w:val="fr-FR"/>
        </w:rPr>
        <w:t>technicien</w:t>
      </w:r>
      <w:r>
        <w:rPr>
          <w:bCs/>
          <w:sz w:val="24"/>
        </w:rPr>
        <w:t>, et le client est informé des frais et délais associés à la réparation.</w:t>
      </w:r>
      <w:bookmarkStart w:id="68" w:name="_TOC_250001"/>
      <w:bookmarkStart w:id="69" w:name="_Toc197844026"/>
      <w:r>
        <w:t xml:space="preserve"> </w:t>
      </w:r>
    </w:p>
    <w:p w14:paraId="06E8A64E">
      <w:pPr>
        <w:spacing w:line="276" w:lineRule="auto"/>
      </w:pPr>
    </w:p>
    <w:p w14:paraId="306B69B0">
      <w:pPr>
        <w:spacing w:line="276" w:lineRule="auto"/>
      </w:pPr>
    </w:p>
    <w:p w14:paraId="7039C6CD">
      <w:pPr>
        <w:spacing w:line="276" w:lineRule="auto"/>
      </w:pPr>
    </w:p>
    <w:p w14:paraId="758FB06B">
      <w:pPr>
        <w:spacing w:line="276" w:lineRule="auto"/>
      </w:pPr>
    </w:p>
    <w:p w14:paraId="73A542D3">
      <w:pPr>
        <w:spacing w:line="276" w:lineRule="auto"/>
      </w:pPr>
    </w:p>
    <w:p w14:paraId="22CE23DD">
      <w:pPr>
        <w:spacing w:line="276" w:lineRule="auto"/>
      </w:pPr>
    </w:p>
    <w:p w14:paraId="68601431">
      <w:pPr>
        <w:spacing w:line="276" w:lineRule="auto"/>
      </w:pPr>
    </w:p>
    <w:p w14:paraId="0D5A6002">
      <w:pPr>
        <w:pStyle w:val="3"/>
        <w:bidi w:val="0"/>
      </w:pPr>
      <w:bookmarkStart w:id="70" w:name="_Toc1028"/>
      <w:r>
        <w:rPr>
          <w:rFonts w:hint="default"/>
          <w:lang w:val="fr-FR"/>
        </w:rPr>
        <w:t>II.6.</w:t>
      </w:r>
      <w:r>
        <w:t xml:space="preserve"> Modélisation des objets (</w:t>
      </w:r>
      <w:bookmarkEnd w:id="68"/>
      <w:r>
        <w:t>Diagramme de classes UML)</w:t>
      </w:r>
      <w:bookmarkEnd w:id="69"/>
      <w:bookmarkEnd w:id="70"/>
    </w:p>
    <w:p w14:paraId="40D80F89">
      <w:pPr>
        <w:pStyle w:val="13"/>
        <w:spacing w:before="42" w:line="276" w:lineRule="auto"/>
      </w:pPr>
    </w:p>
    <w:p w14:paraId="4B868D54">
      <w:pPr>
        <w:pStyle w:val="13"/>
        <w:spacing w:before="42" w:line="276" w:lineRule="auto"/>
        <w:ind w:left="874"/>
      </w:pPr>
      <w:r>
        <w:t xml:space="preserve">À partir de l’analyse des processus de gestion commerciale, de vente et de réparation chez </w:t>
      </w:r>
      <w:r>
        <w:rPr>
          <w:b/>
          <w:bCs/>
        </w:rPr>
        <w:t>VapeMartil</w:t>
      </w:r>
      <w:r>
        <w:t>, plusieurs objets métiers clés ont été identifiés. Ces objets représentent les entités fondamentales du système, permettant de modéliser efficacement les interactions entre les clients, les produits, les employés et les opérations de réparation et de stock</w:t>
      </w:r>
    </w:p>
    <w:p w14:paraId="6DBC8EF4">
      <w:pPr>
        <w:pStyle w:val="13"/>
        <w:spacing w:before="147" w:line="276" w:lineRule="auto"/>
        <w:ind w:left="874"/>
        <w:rPr>
          <w:b/>
          <w:bCs/>
        </w:rPr>
      </w:pPr>
      <w:r>
        <w:t>Les principales classes modélisées sont :</w:t>
      </w:r>
      <w:r>
        <w:br w:type="textWrapping"/>
      </w:r>
      <w:r>
        <w:rPr>
          <w:b/>
          <w:bCs/>
        </w:rPr>
        <w:t xml:space="preserve">Client, Commande, Produit, Catégorie, Employé, Réparation, Livraison, LigneCommande, HistoriqueStock, </w:t>
      </w:r>
      <w:r>
        <w:t xml:space="preserve">et </w:t>
      </w:r>
      <w:r>
        <w:rPr>
          <w:b/>
          <w:bCs/>
        </w:rPr>
        <w:t>Pièce.</w:t>
      </w:r>
    </w:p>
    <w:p w14:paraId="251FD8DC">
      <w:pPr>
        <w:pStyle w:val="13"/>
        <w:spacing w:before="147" w:line="276" w:lineRule="auto"/>
        <w:ind w:left="874"/>
      </w:pPr>
      <w:r>
        <w:t>Les relations entre ces objets sont structurées comme suit :</w:t>
      </w:r>
    </w:p>
    <w:p w14:paraId="5CC5C68C">
      <w:pPr>
        <w:pStyle w:val="13"/>
        <w:numPr>
          <w:ilvl w:val="2"/>
          <w:numId w:val="21"/>
        </w:numPr>
        <w:spacing w:before="147" w:line="276" w:lineRule="auto"/>
        <w:rPr>
          <w:lang w:val="zh-CN"/>
        </w:rPr>
      </w:pPr>
      <w:r>
        <w:rPr>
          <w:lang w:val="zh-CN"/>
        </w:rPr>
        <w:t xml:space="preserve">Un </w:t>
      </w:r>
      <w:r>
        <w:rPr>
          <w:b/>
          <w:bCs/>
          <w:lang w:val="zh-CN"/>
        </w:rPr>
        <w:t>Client</w:t>
      </w:r>
      <w:r>
        <w:rPr>
          <w:lang w:val="zh-CN"/>
        </w:rPr>
        <w:t xml:space="preserve"> peut passer plusieurs </w:t>
      </w:r>
      <w:r>
        <w:rPr>
          <w:b/>
          <w:bCs/>
          <w:lang w:val="zh-CN"/>
        </w:rPr>
        <w:t>Commandes</w:t>
      </w:r>
      <w:r>
        <w:rPr>
          <w:lang w:val="zh-CN"/>
        </w:rPr>
        <w:t>.</w:t>
      </w:r>
    </w:p>
    <w:p w14:paraId="2A5ED2BC">
      <w:pPr>
        <w:pStyle w:val="13"/>
        <w:numPr>
          <w:ilvl w:val="2"/>
          <w:numId w:val="21"/>
        </w:numPr>
        <w:spacing w:before="147" w:line="276" w:lineRule="auto"/>
        <w:rPr>
          <w:lang w:val="zh-CN"/>
        </w:rPr>
      </w:pPr>
      <w:r>
        <w:rPr>
          <w:lang w:val="zh-CN"/>
        </w:rPr>
        <w:t xml:space="preserve">Une </w:t>
      </w:r>
      <w:r>
        <w:rPr>
          <w:b/>
          <w:bCs/>
          <w:lang w:val="zh-CN"/>
        </w:rPr>
        <w:t>Commande</w:t>
      </w:r>
      <w:r>
        <w:rPr>
          <w:lang w:val="zh-CN"/>
        </w:rPr>
        <w:t xml:space="preserve"> est composée de plusieurs </w:t>
      </w:r>
      <w:r>
        <w:rPr>
          <w:b/>
          <w:bCs/>
          <w:lang w:val="zh-CN"/>
        </w:rPr>
        <w:t>Lignes</w:t>
      </w:r>
      <w:r>
        <w:rPr>
          <w:rFonts w:hint="default"/>
          <w:b/>
          <w:bCs/>
          <w:lang w:val="fr-FR"/>
        </w:rPr>
        <w:t xml:space="preserve"> </w:t>
      </w:r>
      <w:r>
        <w:rPr>
          <w:b/>
          <w:bCs/>
          <w:lang w:val="zh-CN"/>
        </w:rPr>
        <w:t>Commande</w:t>
      </w:r>
      <w:r>
        <w:rPr>
          <w:rFonts w:hint="default"/>
          <w:b/>
          <w:bCs/>
          <w:lang w:val="fr-FR"/>
        </w:rPr>
        <w:t>s</w:t>
      </w:r>
      <w:r>
        <w:rPr>
          <w:lang w:val="zh-CN"/>
        </w:rPr>
        <w:t xml:space="preserve">, chacune correspondant à un </w:t>
      </w:r>
      <w:r>
        <w:rPr>
          <w:b/>
          <w:bCs/>
          <w:lang w:val="zh-CN"/>
        </w:rPr>
        <w:t>Produit</w:t>
      </w:r>
      <w:r>
        <w:rPr>
          <w:lang w:val="zh-CN"/>
        </w:rPr>
        <w:t xml:space="preserve"> acheté.</w:t>
      </w:r>
    </w:p>
    <w:p w14:paraId="12C74307">
      <w:pPr>
        <w:pStyle w:val="13"/>
        <w:numPr>
          <w:ilvl w:val="2"/>
          <w:numId w:val="21"/>
        </w:numPr>
        <w:spacing w:before="147" w:line="276" w:lineRule="auto"/>
        <w:rPr>
          <w:lang w:val="zh-CN"/>
        </w:rPr>
      </w:pPr>
      <w:r>
        <w:rPr>
          <w:lang w:val="zh-CN"/>
        </w:rPr>
        <w:t xml:space="preserve">Chaque </w:t>
      </w:r>
      <w:r>
        <w:rPr>
          <w:b/>
          <w:bCs/>
          <w:lang w:val="zh-CN"/>
        </w:rPr>
        <w:t>Produit</w:t>
      </w:r>
      <w:r>
        <w:rPr>
          <w:lang w:val="zh-CN"/>
        </w:rPr>
        <w:t xml:space="preserve"> appartient à une seule </w:t>
      </w:r>
      <w:r>
        <w:rPr>
          <w:b/>
          <w:bCs/>
          <w:lang w:val="zh-CN"/>
        </w:rPr>
        <w:t>Catégorie</w:t>
      </w:r>
      <w:r>
        <w:rPr>
          <w:lang w:val="zh-CN"/>
        </w:rPr>
        <w:t>.</w:t>
      </w:r>
    </w:p>
    <w:p w14:paraId="01631706">
      <w:pPr>
        <w:pStyle w:val="13"/>
        <w:numPr>
          <w:ilvl w:val="2"/>
          <w:numId w:val="21"/>
        </w:numPr>
        <w:spacing w:before="147" w:line="276" w:lineRule="auto"/>
        <w:rPr>
          <w:lang w:val="zh-CN"/>
        </w:rPr>
      </w:pPr>
      <w:r>
        <w:rPr>
          <w:lang w:val="zh-CN"/>
        </w:rPr>
        <w:t xml:space="preserve">Une </w:t>
      </w:r>
      <w:r>
        <w:rPr>
          <w:b/>
          <w:bCs/>
          <w:lang w:val="zh-CN"/>
        </w:rPr>
        <w:t>Commande</w:t>
      </w:r>
      <w:r>
        <w:rPr>
          <w:lang w:val="zh-CN"/>
        </w:rPr>
        <w:t xml:space="preserve"> peut donner lieu à une </w:t>
      </w:r>
      <w:r>
        <w:rPr>
          <w:b/>
          <w:bCs/>
          <w:lang w:val="zh-CN"/>
        </w:rPr>
        <w:t>Livraison</w:t>
      </w:r>
      <w:r>
        <w:rPr>
          <w:lang w:val="zh-CN"/>
        </w:rPr>
        <w:t>, notamment dans le cas des ventes en ligne.</w:t>
      </w:r>
    </w:p>
    <w:p w14:paraId="5176EC7D">
      <w:pPr>
        <w:pStyle w:val="13"/>
        <w:numPr>
          <w:ilvl w:val="2"/>
          <w:numId w:val="21"/>
        </w:numPr>
        <w:spacing w:before="147" w:line="276" w:lineRule="auto"/>
        <w:rPr>
          <w:lang w:val="zh-CN"/>
        </w:rPr>
      </w:pPr>
      <w:r>
        <w:rPr>
          <w:lang w:val="zh-CN"/>
        </w:rPr>
        <w:t xml:space="preserve">Un </w:t>
      </w:r>
      <w:r>
        <w:rPr>
          <w:b/>
          <w:bCs/>
          <w:lang w:val="zh-CN"/>
        </w:rPr>
        <w:t>Employé</w:t>
      </w:r>
      <w:r>
        <w:rPr>
          <w:lang w:val="zh-CN"/>
        </w:rPr>
        <w:t xml:space="preserve"> peut être responsable de la gestion des commandes, du suivi des stocks ou de la </w:t>
      </w:r>
      <w:r>
        <w:rPr>
          <w:b/>
          <w:bCs/>
          <w:lang w:val="zh-CN"/>
        </w:rPr>
        <w:t>Réparation</w:t>
      </w:r>
      <w:r>
        <w:rPr>
          <w:lang w:val="zh-CN"/>
        </w:rPr>
        <w:t>.</w:t>
      </w:r>
    </w:p>
    <w:p w14:paraId="5A5B50CD">
      <w:pPr>
        <w:pStyle w:val="13"/>
        <w:numPr>
          <w:ilvl w:val="2"/>
          <w:numId w:val="21"/>
        </w:numPr>
        <w:spacing w:before="147" w:line="276" w:lineRule="auto"/>
        <w:rPr>
          <w:lang w:val="zh-CN"/>
        </w:rPr>
      </w:pPr>
      <w:r>
        <w:rPr>
          <w:lang w:val="zh-CN"/>
        </w:rPr>
        <w:t xml:space="preserve">Une </w:t>
      </w:r>
      <w:r>
        <w:rPr>
          <w:b/>
          <w:bCs/>
          <w:lang w:val="zh-CN"/>
        </w:rPr>
        <w:t>Réparation</w:t>
      </w:r>
      <w:r>
        <w:rPr>
          <w:lang w:val="zh-CN"/>
        </w:rPr>
        <w:t xml:space="preserve"> est associée à un </w:t>
      </w:r>
      <w:r>
        <w:rPr>
          <w:b/>
          <w:bCs/>
          <w:lang w:val="zh-CN"/>
        </w:rPr>
        <w:t>Client</w:t>
      </w:r>
      <w:r>
        <w:rPr>
          <w:lang w:val="zh-CN"/>
        </w:rPr>
        <w:t xml:space="preserve"> et réalisée par un </w:t>
      </w:r>
      <w:r>
        <w:rPr>
          <w:b/>
          <w:bCs/>
          <w:lang w:val="zh-CN"/>
        </w:rPr>
        <w:t>Employé</w:t>
      </w:r>
      <w:r>
        <w:rPr>
          <w:lang w:val="zh-CN"/>
        </w:rPr>
        <w:t xml:space="preserve">. Elle peut inclure une ou plusieurs </w:t>
      </w:r>
      <w:r>
        <w:rPr>
          <w:b/>
          <w:bCs/>
          <w:lang w:val="zh-CN"/>
        </w:rPr>
        <w:t>Pièces</w:t>
      </w:r>
      <w:r>
        <w:rPr>
          <w:rFonts w:hint="default"/>
          <w:b/>
          <w:bCs/>
          <w:lang w:val="fr-FR"/>
        </w:rPr>
        <w:t xml:space="preserve"> </w:t>
      </w:r>
      <w:r>
        <w:rPr>
          <w:b/>
          <w:bCs/>
          <w:lang w:val="zh-CN"/>
        </w:rPr>
        <w:t>Remplacées</w:t>
      </w:r>
      <w:r>
        <w:rPr>
          <w:lang w:val="zh-CN"/>
        </w:rPr>
        <w:t>.</w:t>
      </w:r>
    </w:p>
    <w:p w14:paraId="7C37A229">
      <w:pPr>
        <w:pStyle w:val="13"/>
        <w:numPr>
          <w:ilvl w:val="2"/>
          <w:numId w:val="21"/>
        </w:numPr>
        <w:spacing w:before="147" w:line="276" w:lineRule="auto"/>
        <w:rPr>
          <w:lang w:val="zh-CN"/>
        </w:rPr>
      </w:pPr>
      <w:r>
        <w:rPr>
          <w:lang w:val="zh-CN"/>
        </w:rPr>
        <w:t xml:space="preserve">Le </w:t>
      </w:r>
      <w:r>
        <w:rPr>
          <w:b/>
          <w:bCs/>
          <w:lang w:val="zh-CN"/>
        </w:rPr>
        <w:t>Stock</w:t>
      </w:r>
      <w:r>
        <w:rPr>
          <w:lang w:val="zh-CN"/>
        </w:rPr>
        <w:t xml:space="preserve"> des produits est suivi grâce à la classe </w:t>
      </w:r>
      <w:r>
        <w:rPr>
          <w:b/>
          <w:bCs/>
          <w:lang w:val="zh-CN"/>
        </w:rPr>
        <w:t>HistoriqueStock</w:t>
      </w:r>
      <w:r>
        <w:rPr>
          <w:lang w:val="zh-CN"/>
        </w:rPr>
        <w:t>, qui trace les entrées, les sorties et les ajustements.</w:t>
      </w:r>
    </w:p>
    <w:p w14:paraId="2141F457">
      <w:pPr>
        <w:pStyle w:val="13"/>
        <w:spacing w:before="147" w:line="276" w:lineRule="auto"/>
        <w:ind w:left="874"/>
      </w:pPr>
      <w:r>
        <w:t xml:space="preserve">Ce modèle est représenté dans un </w:t>
      </w:r>
      <w:r>
        <w:rPr>
          <w:b/>
          <w:bCs/>
        </w:rPr>
        <w:t>diagramme de classes UML</w:t>
      </w:r>
      <w:r>
        <w:t xml:space="preserve"> permettant de visualiser les attributs, relations et responsabilités de chaque entité dans le système VapeMartil.</w:t>
      </w:r>
    </w:p>
    <w:p w14:paraId="3A8DCB44">
      <w:pPr>
        <w:pStyle w:val="13"/>
        <w:spacing w:line="276" w:lineRule="auto"/>
        <w:rPr>
          <w:sz w:val="20"/>
        </w:rPr>
      </w:pPr>
    </w:p>
    <w:p w14:paraId="047667F3">
      <w:pPr>
        <w:pStyle w:val="13"/>
        <w:spacing w:line="276" w:lineRule="auto"/>
        <w:rPr>
          <w:sz w:val="20"/>
        </w:rPr>
      </w:pPr>
    </w:p>
    <w:p w14:paraId="0A88CBCD">
      <w:pPr>
        <w:pStyle w:val="13"/>
        <w:spacing w:line="276" w:lineRule="auto"/>
        <w:rPr>
          <w:sz w:val="20"/>
        </w:rPr>
      </w:pPr>
    </w:p>
    <w:p w14:paraId="24533BA0">
      <w:pPr>
        <w:pStyle w:val="13"/>
        <w:spacing w:line="276" w:lineRule="auto"/>
        <w:rPr>
          <w:sz w:val="20"/>
        </w:rPr>
      </w:pPr>
    </w:p>
    <w:p w14:paraId="665D8DFE">
      <w:pPr>
        <w:pStyle w:val="13"/>
        <w:spacing w:line="276" w:lineRule="auto"/>
        <w:rPr>
          <w:sz w:val="20"/>
        </w:rPr>
      </w:pPr>
    </w:p>
    <w:p w14:paraId="347BE049">
      <w:pPr>
        <w:pStyle w:val="13"/>
        <w:spacing w:line="276" w:lineRule="auto"/>
        <w:rPr>
          <w:sz w:val="20"/>
        </w:rPr>
      </w:pPr>
    </w:p>
    <w:p w14:paraId="44B9D8F5">
      <w:pPr>
        <w:pStyle w:val="13"/>
        <w:spacing w:line="276" w:lineRule="auto"/>
        <w:rPr>
          <w:sz w:val="20"/>
        </w:rPr>
      </w:pPr>
    </w:p>
    <w:p w14:paraId="275BF5E3">
      <w:pPr>
        <w:pStyle w:val="13"/>
        <w:spacing w:line="276" w:lineRule="auto"/>
        <w:rPr>
          <w:sz w:val="20"/>
        </w:rPr>
      </w:pPr>
    </w:p>
    <w:p w14:paraId="04671930">
      <w:pPr>
        <w:pStyle w:val="13"/>
        <w:spacing w:line="276" w:lineRule="auto"/>
        <w:rPr>
          <w:sz w:val="20"/>
        </w:rPr>
      </w:pPr>
    </w:p>
    <w:p w14:paraId="1D33A87F">
      <w:pPr>
        <w:pStyle w:val="13"/>
        <w:spacing w:line="276" w:lineRule="auto"/>
        <w:rPr>
          <w:sz w:val="20"/>
        </w:rPr>
      </w:pPr>
    </w:p>
    <w:p w14:paraId="13BF49D1">
      <w:pPr>
        <w:pStyle w:val="13"/>
        <w:spacing w:line="276" w:lineRule="auto"/>
        <w:rPr>
          <w:sz w:val="20"/>
        </w:rPr>
      </w:pPr>
    </w:p>
    <w:p w14:paraId="35D32D3C">
      <w:pPr>
        <w:pStyle w:val="13"/>
        <w:spacing w:line="276" w:lineRule="auto"/>
        <w:rPr>
          <w:sz w:val="20"/>
        </w:rPr>
      </w:pPr>
    </w:p>
    <w:p w14:paraId="6D1159E1">
      <w:pPr>
        <w:pStyle w:val="13"/>
        <w:spacing w:line="276" w:lineRule="auto"/>
        <w:rPr>
          <w:sz w:val="20"/>
        </w:rPr>
      </w:pPr>
    </w:p>
    <w:p w14:paraId="2F15D17F">
      <w:pPr>
        <w:pStyle w:val="13"/>
        <w:keepNext/>
        <w:spacing w:line="276" w:lineRule="auto"/>
        <w:rPr>
          <w:sz w:val="20"/>
        </w:rPr>
      </w:pPr>
      <w:r>
        <w:rPr>
          <w:sz w:val="20"/>
        </w:rPr>
        <w:drawing>
          <wp:inline distT="0" distB="0" distL="0" distR="0">
            <wp:extent cx="6896100" cy="7261225"/>
            <wp:effectExtent l="0" t="0" r="7620" b="8255"/>
            <wp:docPr id="959070541" name="Image 16" descr="Une image contenant texte, diagramme, Parallè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70541" name="Image 16" descr="Une image contenant texte, diagramme, Parallèle, ligne&#10;&#10;Le contenu généré par l’IA peut être incorrec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896100" cy="7261225"/>
                    </a:xfrm>
                    <a:prstGeom prst="rect">
                      <a:avLst/>
                    </a:prstGeom>
                  </pic:spPr>
                </pic:pic>
              </a:graphicData>
            </a:graphic>
          </wp:inline>
        </w:drawing>
      </w:r>
    </w:p>
    <w:p w14:paraId="3A8DCB45">
      <w:pPr>
        <w:pStyle w:val="12"/>
        <w:keepNext/>
        <w:spacing w:line="276" w:lineRule="auto"/>
        <w:ind w:left="3600" w:leftChars="0" w:firstLine="720" w:firstLineChars="0"/>
        <w:rPr>
          <w:sz w:val="20"/>
        </w:rPr>
      </w:pPr>
      <w:r>
        <w:t xml:space="preserve">Figure </w:t>
      </w:r>
      <w:r>
        <w:fldChar w:fldCharType="begin"/>
      </w:r>
      <w:r>
        <w:instrText xml:space="preserve"> SEQ Figure \* ARABIC </w:instrText>
      </w:r>
      <w:r>
        <w:fldChar w:fldCharType="separate"/>
      </w:r>
      <w:r>
        <w:t>6</w:t>
      </w:r>
      <w:r>
        <w:fldChar w:fldCharType="end"/>
      </w:r>
      <w:bookmarkStart w:id="71" w:name="_Toc18537"/>
      <w:r>
        <w:rPr>
          <w:lang w:val="fr-FR"/>
        </w:rPr>
        <w:t>: Diagramme de classe</w:t>
      </w:r>
      <w:bookmarkEnd w:id="71"/>
    </w:p>
    <w:p w14:paraId="3A8DCB47">
      <w:pPr>
        <w:spacing w:line="276" w:lineRule="auto"/>
        <w:jc w:val="center"/>
        <w:rPr>
          <w:i/>
          <w:sz w:val="20"/>
        </w:rPr>
        <w:sectPr>
          <w:pgSz w:w="11920" w:h="16840"/>
          <w:pgMar w:top="1094" w:right="510" w:bottom="278" w:left="283" w:header="720" w:footer="720" w:gutter="283"/>
          <w:paperSrc/>
          <w:pgBorders>
            <w:top w:val="double" w:color="auto" w:sz="4" w:space="1"/>
            <w:left w:val="double" w:color="auto" w:sz="4" w:space="4"/>
            <w:bottom w:val="double" w:color="auto" w:sz="4" w:space="1"/>
            <w:right w:val="double" w:color="auto" w:sz="4" w:space="4"/>
          </w:pgBorders>
          <w:cols w:space="0" w:num="1"/>
          <w:rtlGutter w:val="0"/>
          <w:docGrid w:linePitch="0" w:charSpace="0"/>
        </w:sectPr>
      </w:pPr>
    </w:p>
    <w:p w14:paraId="3A8DCB48">
      <w:pPr>
        <w:pStyle w:val="2"/>
        <w:numPr>
          <w:ilvl w:val="0"/>
          <w:numId w:val="0"/>
        </w:numPr>
        <w:tabs>
          <w:tab w:val="left" w:pos="1272"/>
        </w:tabs>
        <w:spacing w:line="276" w:lineRule="auto"/>
        <w:ind w:left="874" w:leftChars="0"/>
      </w:pPr>
      <w:bookmarkStart w:id="72" w:name="_TOC_250000"/>
      <w:bookmarkEnd w:id="72"/>
      <w:bookmarkStart w:id="73" w:name="_Toc19408"/>
      <w:bookmarkStart w:id="74" w:name="_Toc197844027"/>
      <w:r>
        <w:rPr>
          <w:rFonts w:hint="default"/>
          <w:spacing w:val="-2"/>
          <w:lang w:val="fr-FR"/>
        </w:rPr>
        <w:t>II.7.</w:t>
      </w:r>
      <w:r>
        <w:rPr>
          <w:spacing w:val="-2"/>
        </w:rPr>
        <w:t xml:space="preserve"> </w:t>
      </w:r>
      <w:r>
        <w:rPr>
          <w:rStyle w:val="42"/>
          <w:b/>
          <w:bCs/>
        </w:rPr>
        <w:t>Conclusion</w:t>
      </w:r>
      <w:bookmarkEnd w:id="73"/>
      <w:bookmarkEnd w:id="74"/>
    </w:p>
    <w:p w14:paraId="3A8DCB49">
      <w:pPr>
        <w:pStyle w:val="13"/>
        <w:spacing w:before="189" w:line="276" w:lineRule="auto"/>
        <w:ind w:left="874" w:right="1170"/>
        <w:jc w:val="both"/>
      </w:pPr>
      <w:r>
        <w:t xml:space="preserve">En résumé, pour modéliser les processus de </w:t>
      </w:r>
      <w:r>
        <w:rPr>
          <w:b/>
          <w:bCs/>
        </w:rPr>
        <w:t>VapeMartil</w:t>
      </w:r>
      <w:r>
        <w:t xml:space="preserve">, nous avons utilisé plusieurs outils de modélisation. Le </w:t>
      </w:r>
      <w:r>
        <w:rPr>
          <w:b/>
          <w:bCs/>
        </w:rPr>
        <w:t>cadre i</w:t>
      </w:r>
      <w:r>
        <w:t xml:space="preserve">* a permis d'analyser les objectifs stratégiques de l'entreprise, tandis que les diagrammes </w:t>
      </w:r>
      <w:r>
        <w:rPr>
          <w:b/>
          <w:bCs/>
        </w:rPr>
        <w:t>SD</w:t>
      </w:r>
      <w:r>
        <w:t xml:space="preserve"> et </w:t>
      </w:r>
      <w:r>
        <w:rPr>
          <w:b/>
          <w:bCs/>
        </w:rPr>
        <w:t>SR</w:t>
      </w:r>
      <w:r>
        <w:t xml:space="preserve"> ont clarifié les interactions entre les différentes entités. Le </w:t>
      </w:r>
      <w:r>
        <w:rPr>
          <w:b/>
          <w:bCs/>
        </w:rPr>
        <w:t>BPMS</w:t>
      </w:r>
      <w:r>
        <w:t xml:space="preserve"> a été utilisé pour modéliser les processus d'acquisition, de vente et de réparation. Nous avons également appliqué des règles </w:t>
      </w:r>
      <w:r>
        <w:rPr>
          <w:b/>
          <w:bCs/>
        </w:rPr>
        <w:t>ECA</w:t>
      </w:r>
      <w:r>
        <w:t xml:space="preserve"> pour gérer les contraintes temporelles dans ces processus. Enfin, le </w:t>
      </w:r>
      <w:r>
        <w:rPr>
          <w:b/>
          <w:bCs/>
        </w:rPr>
        <w:t>diagramme de classe</w:t>
      </w:r>
      <w:r>
        <w:t xml:space="preserve"> a été utilisé pour structurer les objets métiers essentiels, comme les produits, les commandes, les réparations, et les employés. Ces outils ont fourni une vue d'ensemble claire pour optimiser les opérations et améliorer la gestion de </w:t>
      </w:r>
      <w:r>
        <w:rPr>
          <w:b/>
          <w:bCs/>
        </w:rPr>
        <w:t>VapeMartil</w:t>
      </w:r>
      <w:r>
        <w:t>.</w:t>
      </w:r>
    </w:p>
    <w:p w14:paraId="3AA7CBFC">
      <w:pPr>
        <w:rPr>
          <w:sz w:val="24"/>
          <w:szCs w:val="24"/>
        </w:rPr>
      </w:pPr>
      <w:r>
        <w:br w:type="page"/>
      </w:r>
    </w:p>
    <w:p w14:paraId="69B9AAA0">
      <w:pPr>
        <w:pStyle w:val="13"/>
        <w:spacing w:before="189" w:line="276" w:lineRule="auto"/>
        <w:ind w:left="874" w:right="1170"/>
        <w:jc w:val="both"/>
      </w:pPr>
    </w:p>
    <w:p w14:paraId="5D1574E8">
      <w:pPr>
        <w:pStyle w:val="13"/>
        <w:spacing w:before="189" w:line="276" w:lineRule="auto"/>
        <w:ind w:left="874" w:right="1170"/>
        <w:jc w:val="both"/>
      </w:pPr>
    </w:p>
    <w:p w14:paraId="064245F2">
      <w:pPr>
        <w:pStyle w:val="13"/>
        <w:spacing w:before="189" w:line="276" w:lineRule="auto"/>
        <w:ind w:left="874" w:right="1170"/>
        <w:jc w:val="both"/>
      </w:pPr>
    </w:p>
    <w:p w14:paraId="294CB802">
      <w:pPr>
        <w:pStyle w:val="13"/>
        <w:spacing w:before="189" w:line="276" w:lineRule="auto"/>
        <w:ind w:left="874" w:right="1170"/>
        <w:jc w:val="both"/>
      </w:pPr>
    </w:p>
    <w:p w14:paraId="7D2704F8">
      <w:pPr>
        <w:pStyle w:val="13"/>
        <w:spacing w:before="189" w:line="276" w:lineRule="auto"/>
        <w:ind w:left="874" w:right="1170"/>
        <w:jc w:val="both"/>
      </w:pPr>
    </w:p>
    <w:p w14:paraId="35C496F0">
      <w:pPr>
        <w:pStyle w:val="13"/>
        <w:spacing w:before="189" w:line="276" w:lineRule="auto"/>
        <w:ind w:left="874" w:right="1170"/>
        <w:jc w:val="both"/>
      </w:pPr>
    </w:p>
    <w:p w14:paraId="7F7D0A7C">
      <w:pPr>
        <w:pStyle w:val="13"/>
        <w:spacing w:before="189" w:line="276" w:lineRule="auto"/>
        <w:ind w:left="874" w:right="1170"/>
        <w:jc w:val="both"/>
      </w:pPr>
    </w:p>
    <w:p w14:paraId="078C895C">
      <w:pPr>
        <w:pStyle w:val="13"/>
        <w:spacing w:before="189" w:line="276" w:lineRule="auto"/>
        <w:ind w:left="874" w:right="1170"/>
        <w:jc w:val="both"/>
      </w:pPr>
    </w:p>
    <w:p w14:paraId="47F22362">
      <w:pPr>
        <w:pStyle w:val="13"/>
        <w:spacing w:before="189" w:line="276" w:lineRule="auto"/>
        <w:ind w:left="874" w:right="1170"/>
        <w:jc w:val="both"/>
      </w:pPr>
    </w:p>
    <w:p w14:paraId="6641198D">
      <w:pPr>
        <w:pStyle w:val="13"/>
        <w:spacing w:before="189" w:line="276" w:lineRule="auto"/>
        <w:ind w:left="874" w:right="1170"/>
        <w:jc w:val="both"/>
      </w:pPr>
    </w:p>
    <w:p w14:paraId="04C19EE1">
      <w:pPr>
        <w:pStyle w:val="13"/>
        <w:spacing w:before="189" w:line="276" w:lineRule="auto"/>
        <w:ind w:left="874" w:right="1170"/>
        <w:jc w:val="both"/>
      </w:pPr>
    </w:p>
    <w:p w14:paraId="6FFA6B94">
      <w:pPr>
        <w:pStyle w:val="13"/>
        <w:spacing w:before="189" w:line="276" w:lineRule="auto"/>
        <w:ind w:left="874" w:right="1170"/>
        <w:jc w:val="both"/>
      </w:pPr>
    </w:p>
    <w:p w14:paraId="502AA484">
      <w:pPr>
        <w:pStyle w:val="13"/>
        <w:spacing w:before="189" w:line="276" w:lineRule="auto"/>
        <w:ind w:left="874" w:right="1170"/>
        <w:jc w:val="both"/>
      </w:pPr>
      <w:r>
        <w:rPr>
          <w:b/>
          <w:sz w:val="20"/>
        </w:rPr>
        <mc:AlternateContent>
          <mc:Choice Requires="wps">
            <w:drawing>
              <wp:anchor distT="91440" distB="91440" distL="114300" distR="114300" simplePos="0" relativeHeight="251669504" behindDoc="0" locked="0" layoutInCell="1" allowOverlap="1">
                <wp:simplePos x="0" y="0"/>
                <wp:positionH relativeFrom="page">
                  <wp:posOffset>343535</wp:posOffset>
                </wp:positionH>
                <wp:positionV relativeFrom="paragraph">
                  <wp:posOffset>132080</wp:posOffset>
                </wp:positionV>
                <wp:extent cx="6919595" cy="1403985"/>
                <wp:effectExtent l="0" t="0" r="0" b="0"/>
                <wp:wrapTopAndBottom/>
                <wp:docPr id="1050402950"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6919595" cy="1403985"/>
                        </a:xfrm>
                        <a:prstGeom prst="rect">
                          <a:avLst/>
                        </a:prstGeom>
                        <a:noFill/>
                        <a:ln w="9525">
                          <a:noFill/>
                          <a:miter lim="800000"/>
                        </a:ln>
                      </wps:spPr>
                      <wps:txbx>
                        <w:txbxContent>
                          <w:p w14:paraId="5249647A">
                            <w:pPr>
                              <w:pBdr>
                                <w:top w:val="single" w:color="4F81BD" w:themeColor="accent1" w:sz="24" w:space="8"/>
                                <w:bottom w:val="single" w:color="4F81BD" w:themeColor="accent1" w:sz="24" w:space="8"/>
                              </w:pBdr>
                              <w:jc w:val="center"/>
                              <w:rPr>
                                <w:color w:val="4F81BD" w:themeColor="accent1"/>
                                <w:sz w:val="56"/>
                                <w:szCs w:val="56"/>
                                <w14:textFill>
                                  <w14:solidFill>
                                    <w14:schemeClr w14:val="accent1"/>
                                  </w14:solidFill>
                                </w14:textFill>
                              </w:rPr>
                            </w:pPr>
                            <w:r>
                              <w:rPr>
                                <w:color w:val="4F81BD" w:themeColor="accent1"/>
                                <w:sz w:val="56"/>
                                <w:szCs w:val="56"/>
                                <w14:textFill>
                                  <w14:solidFill>
                                    <w14:schemeClr w14:val="accent1"/>
                                  </w14:solidFill>
                                </w14:textFill>
                              </w:rPr>
                              <w:t xml:space="preserve">Phase 2: Modélisation multidimensionnel et processus ETL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Zone de texte 2" o:spid="_x0000_s1026" o:spt="202" type="#_x0000_t202" style="position:absolute;left:0pt;margin-left:27.05pt;margin-top:10.4pt;height:110.55pt;width:544.85pt;mso-position-horizontal-relative:page;mso-wrap-distance-bottom:7.2pt;mso-wrap-distance-top:7.2pt;z-index:251669504;mso-width-relative:page;mso-height-relative:margin;mso-height-percent:200;" filled="f" stroked="f" coordsize="21600,21600" o:gfxdata="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LHeSJ1wAA&#10;AAoBAAAPAAAAAAAAAAEAIAAAACIAAABkcnMvZG93bnJldi54bWxQSwECFAAUAAAACACHTuJAEpcf&#10;jR8CAAA3BAAADgAAAAAAAAABACAAAAAmAQAAZHJzL2Uyb0RvYy54bWxQSwUGAAAAAAYABgBZAQAA&#10;twUAAAAA&#10;">
                <v:fill on="f" focussize="0,0"/>
                <v:stroke on="f" miterlimit="8" joinstyle="miter"/>
                <v:imagedata o:title=""/>
                <o:lock v:ext="edit" aspectratio="f"/>
                <v:textbox style="mso-fit-shape-to-text:t;">
                  <w:txbxContent>
                    <w:p w14:paraId="5249647A">
                      <w:pPr>
                        <w:pBdr>
                          <w:top w:val="single" w:color="4F81BD" w:themeColor="accent1" w:sz="24" w:space="8"/>
                          <w:bottom w:val="single" w:color="4F81BD" w:themeColor="accent1" w:sz="24" w:space="8"/>
                        </w:pBdr>
                        <w:jc w:val="center"/>
                        <w:rPr>
                          <w:color w:val="4F81BD" w:themeColor="accent1"/>
                          <w:sz w:val="56"/>
                          <w:szCs w:val="56"/>
                          <w14:textFill>
                            <w14:solidFill>
                              <w14:schemeClr w14:val="accent1"/>
                            </w14:solidFill>
                          </w14:textFill>
                        </w:rPr>
                      </w:pPr>
                      <w:r>
                        <w:rPr>
                          <w:color w:val="4F81BD" w:themeColor="accent1"/>
                          <w:sz w:val="56"/>
                          <w:szCs w:val="56"/>
                          <w14:textFill>
                            <w14:solidFill>
                              <w14:schemeClr w14:val="accent1"/>
                            </w14:solidFill>
                          </w14:textFill>
                        </w:rPr>
                        <w:t xml:space="preserve">Phase 2: Modélisation multidimensionnel et processus ETL </w:t>
                      </w:r>
                    </w:p>
                  </w:txbxContent>
                </v:textbox>
                <w10:wrap type="topAndBottom"/>
              </v:shape>
            </w:pict>
          </mc:Fallback>
        </mc:AlternateContent>
      </w:r>
    </w:p>
    <w:p w14:paraId="14BFD256">
      <w:pPr>
        <w:pStyle w:val="13"/>
        <w:spacing w:before="189" w:line="276" w:lineRule="auto"/>
        <w:ind w:left="874" w:right="1170"/>
        <w:jc w:val="both"/>
      </w:pPr>
    </w:p>
    <w:p w14:paraId="596BA156">
      <w:pPr>
        <w:pStyle w:val="13"/>
        <w:spacing w:before="189" w:line="276" w:lineRule="auto"/>
        <w:ind w:left="874" w:right="1170"/>
        <w:jc w:val="both"/>
      </w:pPr>
    </w:p>
    <w:p w14:paraId="14429659">
      <w:pPr>
        <w:pStyle w:val="13"/>
        <w:spacing w:before="189" w:line="276" w:lineRule="auto"/>
        <w:ind w:left="874" w:right="1170"/>
        <w:jc w:val="both"/>
      </w:pPr>
    </w:p>
    <w:p w14:paraId="4FCE35E6">
      <w:pPr>
        <w:pStyle w:val="13"/>
        <w:spacing w:before="189" w:line="276" w:lineRule="auto"/>
        <w:ind w:left="874" w:right="1170"/>
        <w:jc w:val="both"/>
      </w:pPr>
    </w:p>
    <w:p w14:paraId="75071F95">
      <w:pPr>
        <w:pStyle w:val="13"/>
        <w:spacing w:before="189" w:line="276" w:lineRule="auto"/>
        <w:ind w:left="874" w:right="1170"/>
        <w:jc w:val="both"/>
      </w:pPr>
    </w:p>
    <w:p w14:paraId="778E8FE7">
      <w:pPr>
        <w:pStyle w:val="13"/>
        <w:spacing w:before="189" w:line="276" w:lineRule="auto"/>
        <w:ind w:left="874" w:right="1170"/>
        <w:jc w:val="both"/>
      </w:pPr>
    </w:p>
    <w:p w14:paraId="5C224648">
      <w:pPr>
        <w:pStyle w:val="13"/>
        <w:spacing w:before="189" w:line="276" w:lineRule="auto"/>
        <w:ind w:left="874" w:right="1170"/>
        <w:jc w:val="both"/>
      </w:pPr>
    </w:p>
    <w:p w14:paraId="5497C98A">
      <w:pPr>
        <w:pStyle w:val="13"/>
        <w:spacing w:before="189" w:line="276" w:lineRule="auto"/>
        <w:ind w:left="874" w:right="1170"/>
        <w:jc w:val="both"/>
      </w:pPr>
    </w:p>
    <w:p w14:paraId="63355008">
      <w:pPr>
        <w:pStyle w:val="13"/>
        <w:spacing w:before="189" w:line="276" w:lineRule="auto"/>
        <w:ind w:left="874" w:right="1170"/>
        <w:jc w:val="both"/>
      </w:pPr>
    </w:p>
    <w:p w14:paraId="7792AA90">
      <w:pPr>
        <w:pStyle w:val="13"/>
        <w:spacing w:before="189" w:line="276" w:lineRule="auto"/>
        <w:ind w:left="874" w:right="1170"/>
        <w:jc w:val="both"/>
      </w:pPr>
    </w:p>
    <w:p w14:paraId="162CD054">
      <w:pPr>
        <w:pStyle w:val="13"/>
        <w:spacing w:before="189" w:line="276" w:lineRule="auto"/>
        <w:ind w:left="874" w:right="1170"/>
        <w:jc w:val="both"/>
      </w:pPr>
    </w:p>
    <w:p w14:paraId="65E03573">
      <w:pPr>
        <w:pStyle w:val="13"/>
        <w:spacing w:before="189" w:line="276" w:lineRule="auto"/>
        <w:ind w:left="874" w:right="1170"/>
        <w:jc w:val="both"/>
      </w:pPr>
    </w:p>
    <w:p w14:paraId="476F1FC9">
      <w:pPr>
        <w:pStyle w:val="2"/>
        <w:bidi w:val="0"/>
        <w:rPr>
          <w:rFonts w:hint="default"/>
          <w:lang w:val="fr-FR"/>
        </w:rPr>
      </w:pPr>
      <w:bookmarkStart w:id="75" w:name="_Toc5765"/>
      <w:r>
        <w:rPr>
          <w:rFonts w:hint="default"/>
          <w:lang w:val="fr-FR"/>
        </w:rPr>
        <w:t>III. Modélisation multidimensionnel et processus ETL</w:t>
      </w:r>
      <w:bookmarkEnd w:id="75"/>
    </w:p>
    <w:p w14:paraId="00E22537">
      <w:pPr>
        <w:pStyle w:val="3"/>
        <w:bidi w:val="0"/>
      </w:pPr>
      <w:bookmarkStart w:id="76" w:name="_Toc12358"/>
      <w:r>
        <w:rPr>
          <w:rFonts w:hint="default"/>
          <w:lang w:val="fr-FR"/>
        </w:rPr>
        <w:t xml:space="preserve">III.1. </w:t>
      </w:r>
      <w:r>
        <w:t>Schéma multidimensionnel</w:t>
      </w:r>
      <w:bookmarkEnd w:id="76"/>
    </w:p>
    <w:p w14:paraId="0D3BA6CE">
      <w:pPr>
        <w:pStyle w:val="2"/>
        <w:numPr>
          <w:ilvl w:val="0"/>
          <w:numId w:val="0"/>
        </w:numPr>
        <w:ind w:left="1234" w:leftChars="0"/>
      </w:pPr>
    </w:p>
    <w:p w14:paraId="12D2715E">
      <w:pPr>
        <w:pStyle w:val="3"/>
        <w:numPr>
          <w:ilvl w:val="0"/>
          <w:numId w:val="22"/>
        </w:numPr>
      </w:pPr>
      <w:bookmarkStart w:id="77" w:name="_Toc5328"/>
      <w:r>
        <w:t>Schéma</w:t>
      </w:r>
      <w:bookmarkEnd w:id="77"/>
    </w:p>
    <w:p w14:paraId="3F450DF6">
      <w:pPr>
        <w:pStyle w:val="13"/>
        <w:spacing w:before="189" w:line="276" w:lineRule="auto"/>
        <w:ind w:left="874" w:right="1170"/>
        <w:jc w:val="both"/>
      </w:pPr>
      <w:r>
        <w:t xml:space="preserve">Dans le cadre de la conception du datawarehouse de l’entreprise </w:t>
      </w:r>
      <w:r>
        <w:rPr>
          <w:b/>
          <w:bCs/>
        </w:rPr>
        <w:t>VapeMartil</w:t>
      </w:r>
      <w:r>
        <w:t xml:space="preserve">, nous avons opté pour un </w:t>
      </w:r>
      <w:r>
        <w:rPr>
          <w:b/>
          <w:bCs/>
        </w:rPr>
        <w:t>schéma en flocon de neige</w:t>
      </w:r>
      <w:r>
        <w:t xml:space="preserve"> (star </w:t>
      </w:r>
      <w:r>
        <w:rPr>
          <w:lang w:val="fr-FR"/>
        </w:rPr>
        <w:t>schéma</w:t>
      </w:r>
      <w:r>
        <w:t xml:space="preserve">), adapté aux besoins d’analyse des ventes, des produits et des clients. Ce modèle permet une navigation simple et efficace à travers les données, tout en facilitant la génération de rapports décisionnels. Il repose sur une </w:t>
      </w:r>
      <w:r>
        <w:rPr>
          <w:b/>
          <w:bCs/>
        </w:rPr>
        <w:t>table de faits centrale</w:t>
      </w:r>
      <w:r>
        <w:t xml:space="preserve">, qui enregistre les ventes, et plusieurs </w:t>
      </w:r>
      <w:r>
        <w:rPr>
          <w:b/>
          <w:bCs/>
        </w:rPr>
        <w:t>tables de dimensions</w:t>
      </w:r>
      <w:r>
        <w:t xml:space="preserve"> qui décrivent les axes d’analyse tels que le temps, les produits, les clients, les catégories et les sous-catégories.</w:t>
      </w:r>
    </w:p>
    <w:p w14:paraId="77093E8C">
      <w:pPr>
        <w:pStyle w:val="13"/>
        <w:spacing w:before="189" w:line="276" w:lineRule="auto"/>
        <w:ind w:left="874" w:right="1170"/>
        <w:jc w:val="both"/>
      </w:pPr>
      <w:r>
        <w:drawing>
          <wp:anchor distT="0" distB="0" distL="114300" distR="114300" simplePos="0" relativeHeight="251681792" behindDoc="0" locked="0" layoutInCell="1" allowOverlap="1">
            <wp:simplePos x="0" y="0"/>
            <wp:positionH relativeFrom="column">
              <wp:posOffset>441325</wp:posOffset>
            </wp:positionH>
            <wp:positionV relativeFrom="paragraph">
              <wp:posOffset>433070</wp:posOffset>
            </wp:positionV>
            <wp:extent cx="5971540" cy="5343525"/>
            <wp:effectExtent l="0" t="0" r="0" b="9525"/>
            <wp:wrapTopAndBottom/>
            <wp:docPr id="17205301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3014" name="Image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71540" cy="5343525"/>
                    </a:xfrm>
                    <a:prstGeom prst="rect">
                      <a:avLst/>
                    </a:prstGeom>
                  </pic:spPr>
                </pic:pic>
              </a:graphicData>
            </a:graphic>
          </wp:anchor>
        </w:drawing>
      </w:r>
    </w:p>
    <w:p w14:paraId="15D38601">
      <w:pPr>
        <w:pStyle w:val="12"/>
        <w:spacing w:before="189" w:line="276" w:lineRule="auto"/>
        <w:ind w:left="874" w:right="1170"/>
        <w:jc w:val="both"/>
        <w:rPr>
          <w:rFonts w:hint="default"/>
          <w:lang w:val="fr-FR"/>
        </w:rPr>
      </w:pPr>
      <w:r>
        <w:t xml:space="preserve">Figure </w:t>
      </w:r>
      <w:r>
        <w:fldChar w:fldCharType="begin"/>
      </w:r>
      <w:r>
        <w:instrText xml:space="preserve"> SEQ Figure \* ARABIC </w:instrText>
      </w:r>
      <w:r>
        <w:fldChar w:fldCharType="separate"/>
      </w:r>
      <w:r>
        <w:t>7</w:t>
      </w:r>
      <w:r>
        <w:fldChar w:fldCharType="end"/>
      </w:r>
      <w:bookmarkStart w:id="78" w:name="_Toc19458"/>
      <w:r>
        <w:rPr>
          <w:lang w:val="fr-FR"/>
        </w:rPr>
        <w:t>: Diagramme multidimensionnel</w:t>
      </w:r>
      <w:bookmarkEnd w:id="78"/>
    </w:p>
    <w:p w14:paraId="64575FA4"/>
    <w:p w14:paraId="323B180D"/>
    <w:p w14:paraId="7966F7F3">
      <w:pPr>
        <w:pStyle w:val="3"/>
        <w:numPr>
          <w:ilvl w:val="0"/>
          <w:numId w:val="22"/>
        </w:numPr>
      </w:pPr>
      <w:bookmarkStart w:id="79" w:name="_Toc13180"/>
      <w:r>
        <w:t>Description des données</w:t>
      </w:r>
      <w:bookmarkEnd w:id="79"/>
    </w:p>
    <w:p w14:paraId="1C0ED1DC">
      <w:pPr>
        <w:rPr>
          <w:sz w:val="24"/>
          <w:szCs w:val="24"/>
        </w:rPr>
      </w:pPr>
    </w:p>
    <w:p w14:paraId="25FFB71F">
      <w:pPr>
        <w:ind w:left="720"/>
        <w:rPr>
          <w:sz w:val="24"/>
          <w:szCs w:val="24"/>
        </w:rPr>
      </w:pPr>
      <w:r>
        <w:rPr>
          <w:sz w:val="24"/>
          <w:szCs w:val="24"/>
        </w:rPr>
        <w:t>Au cours de cette étape, on va décrire les différents attributs circulant dans les dimensions du schéma datawarehouse.</w:t>
      </w:r>
    </w:p>
    <w:tbl>
      <w:tblPr>
        <w:tblStyle w:val="40"/>
        <w:tblpPr w:leftFromText="141" w:rightFromText="141" w:vertAnchor="text" w:horzAnchor="margin" w:tblpX="959" w:tblpY="214"/>
        <w:tblW w:w="9639" w:type="dxa"/>
        <w:tblInd w:w="0" w:type="dxa"/>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Layout w:type="autofit"/>
        <w:tblCellMar>
          <w:top w:w="0" w:type="dxa"/>
          <w:left w:w="108" w:type="dxa"/>
          <w:bottom w:w="0" w:type="dxa"/>
          <w:right w:w="108" w:type="dxa"/>
        </w:tblCellMar>
      </w:tblPr>
      <w:tblGrid>
        <w:gridCol w:w="2551"/>
        <w:gridCol w:w="2835"/>
        <w:gridCol w:w="4253"/>
      </w:tblGrid>
      <w:tr w14:paraId="199793F0">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PrEx>
        <w:trPr>
          <w:trHeight w:val="334" w:hRule="atLeast"/>
        </w:trPr>
        <w:tc>
          <w:tcPr>
            <w:tcW w:w="2551" w:type="dxa"/>
            <w:tcBorders>
              <w:top w:val="single" w:color="auto" w:sz="12" w:space="0"/>
              <w:left w:val="single" w:color="auto" w:sz="12" w:space="0"/>
              <w:bottom w:val="single" w:color="C2D69B" w:themeColor="accent3" w:themeTint="99" w:sz="12" w:space="0"/>
              <w:right w:val="single" w:color="auto" w:sz="12" w:space="0"/>
              <w:insideH w:val="single" w:sz="12" w:space="0"/>
            </w:tcBorders>
            <w:shd w:val="clear" w:color="auto" w:fill="3F3F3F" w:themeFill="text1" w:themeFillTint="BF"/>
          </w:tcPr>
          <w:p w14:paraId="531F73C5">
            <w:pPr>
              <w:pStyle w:val="38"/>
              <w:ind w:firstLine="0"/>
              <w:jc w:val="center"/>
              <w:rPr>
                <w:b/>
                <w:bCs/>
              </w:rPr>
            </w:pPr>
            <w:r>
              <w:rPr>
                <w:b/>
                <w:bCs/>
                <w:color w:val="FFFFFF" w:themeColor="background1"/>
                <w14:textFill>
                  <w14:solidFill>
                    <w14:schemeClr w14:val="bg1"/>
                  </w14:solidFill>
                </w14:textFill>
              </w:rPr>
              <w:t>Dimension</w:t>
            </w:r>
          </w:p>
        </w:tc>
        <w:tc>
          <w:tcPr>
            <w:tcW w:w="2835" w:type="dxa"/>
            <w:tcBorders>
              <w:top w:val="single" w:color="auto" w:sz="12" w:space="0"/>
              <w:left w:val="single" w:color="auto" w:sz="12" w:space="0"/>
              <w:bottom w:val="single" w:color="C2D69B" w:themeColor="accent3" w:themeTint="99" w:sz="12" w:space="0"/>
              <w:insideH w:val="single" w:sz="12" w:space="0"/>
            </w:tcBorders>
            <w:shd w:val="clear" w:color="auto" w:fill="3F3F3F" w:themeFill="text1" w:themeFillTint="BF"/>
          </w:tcPr>
          <w:p w14:paraId="78A92C66">
            <w:pPr>
              <w:pStyle w:val="38"/>
              <w:ind w:firstLine="0"/>
              <w:jc w:val="center"/>
              <w:rPr>
                <w:b/>
                <w:bCs/>
              </w:rPr>
            </w:pPr>
            <w:r>
              <w:rPr>
                <w:b/>
                <w:bCs/>
                <w:color w:val="FFFFFF" w:themeColor="background1"/>
                <w14:textFill>
                  <w14:solidFill>
                    <w14:schemeClr w14:val="bg1"/>
                  </w14:solidFill>
                </w14:textFill>
              </w:rPr>
              <w:t>Attribut</w:t>
            </w:r>
          </w:p>
        </w:tc>
        <w:tc>
          <w:tcPr>
            <w:tcW w:w="4253" w:type="dxa"/>
            <w:tcBorders>
              <w:top w:val="single" w:color="auto" w:sz="12" w:space="0"/>
              <w:bottom w:val="single" w:color="C2D69B" w:themeColor="accent3" w:themeTint="99" w:sz="12" w:space="0"/>
              <w:insideH w:val="single" w:sz="12" w:space="0"/>
            </w:tcBorders>
            <w:shd w:val="clear" w:color="auto" w:fill="3F3F3F" w:themeFill="text1" w:themeFillTint="BF"/>
          </w:tcPr>
          <w:p w14:paraId="0D192B1C">
            <w:pPr>
              <w:pStyle w:val="38"/>
              <w:ind w:firstLine="0"/>
              <w:jc w:val="center"/>
              <w:rPr>
                <w:b/>
                <w:bCs/>
              </w:rPr>
            </w:pPr>
            <w:r>
              <w:rPr>
                <w:b/>
                <w:bCs/>
                <w:color w:val="FFFFFF" w:themeColor="background1"/>
                <w14:textFill>
                  <w14:solidFill>
                    <w14:schemeClr w14:val="bg1"/>
                  </w14:solidFill>
                </w14:textFill>
              </w:rPr>
              <w:t>Description</w:t>
            </w:r>
          </w:p>
        </w:tc>
      </w:tr>
      <w:tr w14:paraId="0E2FDBD7">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296" w:hRule="atLeast"/>
        </w:trPr>
        <w:tc>
          <w:tcPr>
            <w:tcW w:w="2551" w:type="dxa"/>
            <w:vMerge w:val="restart"/>
            <w:tcBorders>
              <w:top w:val="single" w:color="C2D69B" w:themeColor="accent3" w:themeTint="99" w:sz="12" w:space="0"/>
              <w:left w:val="single" w:color="auto" w:sz="12" w:space="0"/>
              <w:bottom w:val="double" w:color="7E7E7E" w:themeColor="text1" w:themeTint="80" w:sz="4" w:space="0"/>
              <w:right w:val="single" w:color="auto" w:sz="12" w:space="0"/>
            </w:tcBorders>
            <w:shd w:val="clear" w:color="auto" w:fill="D6E3BC" w:themeFill="accent3" w:themeFillTint="66"/>
          </w:tcPr>
          <w:p w14:paraId="67130B98">
            <w:pPr>
              <w:pStyle w:val="38"/>
              <w:ind w:firstLine="0"/>
              <w:jc w:val="center"/>
              <w:rPr>
                <w:b/>
                <w:bCs/>
              </w:rPr>
            </w:pPr>
          </w:p>
          <w:p w14:paraId="60B0A2E7">
            <w:pPr>
              <w:pStyle w:val="38"/>
              <w:ind w:firstLine="0"/>
              <w:jc w:val="center"/>
              <w:rPr>
                <w:b/>
                <w:bCs/>
              </w:rPr>
            </w:pPr>
          </w:p>
          <w:p w14:paraId="73666C34">
            <w:pPr>
              <w:pStyle w:val="38"/>
              <w:ind w:firstLine="0"/>
              <w:jc w:val="center"/>
              <w:rPr>
                <w:b/>
                <w:bCs/>
              </w:rPr>
            </w:pPr>
            <w:r>
              <w:rPr>
                <w:b/>
                <w:bCs/>
              </w:rPr>
              <w:t>Client</w:t>
            </w:r>
          </w:p>
        </w:tc>
        <w:tc>
          <w:tcPr>
            <w:tcW w:w="2835" w:type="dxa"/>
            <w:tcBorders>
              <w:left w:val="single" w:color="auto" w:sz="12" w:space="0"/>
              <w:bottom w:val="nil"/>
            </w:tcBorders>
          </w:tcPr>
          <w:p w14:paraId="3B52037F">
            <w:pPr>
              <w:pStyle w:val="38"/>
              <w:ind w:firstLine="0"/>
            </w:pPr>
            <w:r>
              <w:t>Id_client</w:t>
            </w:r>
          </w:p>
        </w:tc>
        <w:tc>
          <w:tcPr>
            <w:tcW w:w="4253" w:type="dxa"/>
            <w:tcBorders>
              <w:top w:val="single" w:color="C2D69B" w:themeColor="accent3" w:themeTint="99" w:sz="12" w:space="0"/>
              <w:bottom w:val="nil"/>
              <w:right w:val="single" w:color="auto" w:sz="12" w:space="0"/>
            </w:tcBorders>
          </w:tcPr>
          <w:p w14:paraId="545CFBAC">
            <w:pPr>
              <w:pStyle w:val="38"/>
              <w:ind w:firstLine="0"/>
              <w:jc w:val="center"/>
            </w:pPr>
            <w:r>
              <w:t>Identifiant unique de chaque client</w:t>
            </w:r>
          </w:p>
        </w:tc>
      </w:tr>
      <w:tr w14:paraId="20937516">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257" w:hRule="atLeast"/>
        </w:trPr>
        <w:tc>
          <w:tcPr>
            <w:tcW w:w="2551" w:type="dxa"/>
            <w:vMerge w:val="continue"/>
            <w:tcBorders>
              <w:left w:val="single" w:color="auto" w:sz="12" w:space="0"/>
              <w:bottom w:val="double" w:color="7E7E7E" w:themeColor="text1" w:themeTint="80" w:sz="4" w:space="0"/>
              <w:right w:val="single" w:color="auto" w:sz="12" w:space="0"/>
            </w:tcBorders>
            <w:shd w:val="clear" w:color="auto" w:fill="D6E3BC" w:themeFill="accent3" w:themeFillTint="66"/>
          </w:tcPr>
          <w:p w14:paraId="5D117F3A">
            <w:pPr>
              <w:pStyle w:val="38"/>
              <w:ind w:firstLine="0"/>
              <w:rPr>
                <w:b/>
                <w:bCs/>
              </w:rPr>
            </w:pPr>
          </w:p>
        </w:tc>
        <w:tc>
          <w:tcPr>
            <w:tcW w:w="2835" w:type="dxa"/>
            <w:tcBorders>
              <w:top w:val="nil"/>
              <w:left w:val="single" w:color="auto" w:sz="12" w:space="0"/>
              <w:bottom w:val="nil"/>
            </w:tcBorders>
          </w:tcPr>
          <w:p w14:paraId="034AAFC9">
            <w:pPr>
              <w:pStyle w:val="38"/>
              <w:ind w:firstLine="0"/>
            </w:pPr>
            <w:r>
              <w:t>nom</w:t>
            </w:r>
          </w:p>
        </w:tc>
        <w:tc>
          <w:tcPr>
            <w:tcW w:w="4253" w:type="dxa"/>
            <w:tcBorders>
              <w:top w:val="nil"/>
              <w:bottom w:val="nil"/>
              <w:right w:val="single" w:color="auto" w:sz="12" w:space="0"/>
            </w:tcBorders>
          </w:tcPr>
          <w:p w14:paraId="63467215">
            <w:pPr>
              <w:pStyle w:val="38"/>
              <w:ind w:firstLine="0"/>
              <w:jc w:val="center"/>
            </w:pPr>
            <w:r>
              <w:t>Nom du client</w:t>
            </w:r>
          </w:p>
        </w:tc>
      </w:tr>
      <w:tr w14:paraId="2B03461D">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257" w:hRule="atLeast"/>
        </w:trPr>
        <w:tc>
          <w:tcPr>
            <w:tcW w:w="2551" w:type="dxa"/>
            <w:vMerge w:val="continue"/>
            <w:tcBorders>
              <w:left w:val="single" w:color="auto" w:sz="12" w:space="0"/>
              <w:bottom w:val="double" w:color="7E7E7E" w:themeColor="text1" w:themeTint="80" w:sz="4" w:space="0"/>
              <w:right w:val="single" w:color="auto" w:sz="12" w:space="0"/>
            </w:tcBorders>
            <w:shd w:val="clear" w:color="auto" w:fill="D6E3BC" w:themeFill="accent3" w:themeFillTint="66"/>
          </w:tcPr>
          <w:p w14:paraId="53FF9539">
            <w:pPr>
              <w:pStyle w:val="38"/>
              <w:ind w:firstLine="0"/>
              <w:rPr>
                <w:b/>
                <w:bCs/>
              </w:rPr>
            </w:pPr>
          </w:p>
        </w:tc>
        <w:tc>
          <w:tcPr>
            <w:tcW w:w="2835" w:type="dxa"/>
            <w:tcBorders>
              <w:top w:val="nil"/>
              <w:left w:val="single" w:color="auto" w:sz="12" w:space="0"/>
              <w:bottom w:val="nil"/>
            </w:tcBorders>
          </w:tcPr>
          <w:p w14:paraId="0F0C8972">
            <w:pPr>
              <w:pStyle w:val="38"/>
              <w:ind w:firstLine="0"/>
            </w:pPr>
            <w:r>
              <w:t>email</w:t>
            </w:r>
          </w:p>
        </w:tc>
        <w:tc>
          <w:tcPr>
            <w:tcW w:w="4253" w:type="dxa"/>
            <w:tcBorders>
              <w:top w:val="nil"/>
              <w:bottom w:val="nil"/>
              <w:right w:val="single" w:color="auto" w:sz="12" w:space="0"/>
            </w:tcBorders>
          </w:tcPr>
          <w:p w14:paraId="6F0196CE">
            <w:pPr>
              <w:pStyle w:val="38"/>
              <w:ind w:firstLine="0"/>
              <w:jc w:val="center"/>
            </w:pPr>
            <w:r>
              <w:t>Email du client</w:t>
            </w:r>
          </w:p>
        </w:tc>
      </w:tr>
      <w:tr w14:paraId="45CD2B27">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254" w:hRule="atLeast"/>
        </w:trPr>
        <w:tc>
          <w:tcPr>
            <w:tcW w:w="2551" w:type="dxa"/>
            <w:vMerge w:val="continue"/>
            <w:tcBorders>
              <w:left w:val="single" w:color="auto" w:sz="12" w:space="0"/>
              <w:bottom w:val="single" w:color="auto" w:sz="4" w:space="0"/>
              <w:right w:val="single" w:color="auto" w:sz="12" w:space="0"/>
            </w:tcBorders>
            <w:shd w:val="clear" w:color="auto" w:fill="D6E3BC" w:themeFill="accent3" w:themeFillTint="66"/>
          </w:tcPr>
          <w:p w14:paraId="37A581F4">
            <w:pPr>
              <w:pStyle w:val="38"/>
              <w:ind w:firstLine="0"/>
              <w:rPr>
                <w:b/>
                <w:bCs/>
              </w:rPr>
            </w:pPr>
          </w:p>
        </w:tc>
        <w:tc>
          <w:tcPr>
            <w:tcW w:w="2835" w:type="dxa"/>
            <w:tcBorders>
              <w:top w:val="nil"/>
              <w:left w:val="single" w:color="auto" w:sz="12" w:space="0"/>
              <w:bottom w:val="single" w:color="auto" w:sz="12" w:space="0"/>
            </w:tcBorders>
          </w:tcPr>
          <w:p w14:paraId="6377490D">
            <w:pPr>
              <w:pStyle w:val="38"/>
              <w:ind w:firstLine="0"/>
            </w:pPr>
            <w:r>
              <w:t>ville</w:t>
            </w:r>
          </w:p>
        </w:tc>
        <w:tc>
          <w:tcPr>
            <w:tcW w:w="4253" w:type="dxa"/>
            <w:tcBorders>
              <w:top w:val="nil"/>
              <w:bottom w:val="single" w:color="auto" w:sz="12" w:space="0"/>
              <w:right w:val="single" w:color="auto" w:sz="12" w:space="0"/>
            </w:tcBorders>
          </w:tcPr>
          <w:p w14:paraId="723A68A3">
            <w:pPr>
              <w:pStyle w:val="38"/>
              <w:ind w:firstLine="0"/>
              <w:jc w:val="center"/>
            </w:pPr>
            <w:r>
              <w:t>Ville de provenance du client</w:t>
            </w:r>
          </w:p>
        </w:tc>
      </w:tr>
      <w:tr w14:paraId="762580C0">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100" w:hRule="atLeast"/>
        </w:trPr>
        <w:tc>
          <w:tcPr>
            <w:tcW w:w="2551" w:type="dxa"/>
            <w:vMerge w:val="restart"/>
            <w:tcBorders>
              <w:top w:val="single" w:color="auto" w:sz="4" w:space="0"/>
              <w:left w:val="single" w:color="auto" w:sz="12" w:space="0"/>
              <w:right w:val="single" w:color="auto" w:sz="12" w:space="0"/>
            </w:tcBorders>
            <w:shd w:val="clear" w:color="auto" w:fill="D6E3BC" w:themeFill="accent3" w:themeFillTint="66"/>
          </w:tcPr>
          <w:p w14:paraId="6AFD4D68">
            <w:pPr>
              <w:pStyle w:val="38"/>
              <w:ind w:firstLine="0"/>
              <w:rPr>
                <w:b/>
                <w:bCs/>
              </w:rPr>
            </w:pPr>
          </w:p>
          <w:p w14:paraId="128F919C">
            <w:pPr>
              <w:pStyle w:val="38"/>
              <w:ind w:firstLine="0"/>
              <w:rPr>
                <w:b/>
                <w:bCs/>
              </w:rPr>
            </w:pPr>
          </w:p>
          <w:p w14:paraId="28D1C6D8">
            <w:pPr>
              <w:pStyle w:val="38"/>
              <w:ind w:firstLine="0"/>
              <w:jc w:val="center"/>
              <w:rPr>
                <w:b/>
                <w:bCs/>
              </w:rPr>
            </w:pPr>
            <w:r>
              <w:rPr>
                <w:b/>
                <w:bCs/>
              </w:rPr>
              <w:t>Produit</w:t>
            </w:r>
          </w:p>
        </w:tc>
        <w:tc>
          <w:tcPr>
            <w:tcW w:w="2835" w:type="dxa"/>
            <w:tcBorders>
              <w:top w:val="single" w:color="auto" w:sz="12" w:space="0"/>
              <w:left w:val="single" w:color="auto" w:sz="12" w:space="0"/>
              <w:bottom w:val="nil"/>
            </w:tcBorders>
          </w:tcPr>
          <w:p w14:paraId="12C616A7">
            <w:pPr>
              <w:pStyle w:val="38"/>
              <w:ind w:firstLine="0"/>
            </w:pPr>
            <w:r>
              <w:t>Id_produit</w:t>
            </w:r>
          </w:p>
        </w:tc>
        <w:tc>
          <w:tcPr>
            <w:tcW w:w="4253" w:type="dxa"/>
            <w:tcBorders>
              <w:top w:val="single" w:color="auto" w:sz="12" w:space="0"/>
              <w:bottom w:val="nil"/>
              <w:right w:val="single" w:color="auto" w:sz="12" w:space="0"/>
            </w:tcBorders>
          </w:tcPr>
          <w:p w14:paraId="545FB166">
            <w:pPr>
              <w:pStyle w:val="38"/>
              <w:ind w:firstLine="0"/>
              <w:jc w:val="center"/>
            </w:pPr>
            <w:r>
              <w:t>Identifiant unique de chaque produit</w:t>
            </w:r>
          </w:p>
        </w:tc>
      </w:tr>
      <w:tr w14:paraId="4DAD7F92">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100" w:hRule="atLeast"/>
        </w:trPr>
        <w:tc>
          <w:tcPr>
            <w:tcW w:w="2551" w:type="dxa"/>
            <w:vMerge w:val="continue"/>
            <w:tcBorders>
              <w:left w:val="single" w:color="auto" w:sz="12" w:space="0"/>
              <w:right w:val="single" w:color="auto" w:sz="12" w:space="0"/>
            </w:tcBorders>
            <w:shd w:val="clear" w:color="auto" w:fill="D6E3BC" w:themeFill="accent3" w:themeFillTint="66"/>
          </w:tcPr>
          <w:p w14:paraId="17C938C5">
            <w:pPr>
              <w:pStyle w:val="38"/>
              <w:ind w:firstLine="0"/>
              <w:rPr>
                <w:b/>
                <w:bCs/>
              </w:rPr>
            </w:pPr>
          </w:p>
        </w:tc>
        <w:tc>
          <w:tcPr>
            <w:tcW w:w="2835" w:type="dxa"/>
            <w:tcBorders>
              <w:top w:val="nil"/>
              <w:left w:val="single" w:color="auto" w:sz="12" w:space="0"/>
              <w:bottom w:val="nil"/>
            </w:tcBorders>
          </w:tcPr>
          <w:p w14:paraId="1D938A27">
            <w:pPr>
              <w:pStyle w:val="38"/>
              <w:ind w:firstLine="0"/>
            </w:pPr>
            <w:r>
              <w:t>Nom_produit</w:t>
            </w:r>
          </w:p>
        </w:tc>
        <w:tc>
          <w:tcPr>
            <w:tcW w:w="4253" w:type="dxa"/>
            <w:tcBorders>
              <w:top w:val="nil"/>
              <w:bottom w:val="nil"/>
              <w:right w:val="single" w:color="auto" w:sz="12" w:space="0"/>
            </w:tcBorders>
          </w:tcPr>
          <w:p w14:paraId="4027B091">
            <w:pPr>
              <w:pStyle w:val="38"/>
              <w:ind w:firstLine="0"/>
              <w:jc w:val="center"/>
            </w:pPr>
            <w:r>
              <w:t>Nom du produit</w:t>
            </w:r>
          </w:p>
        </w:tc>
      </w:tr>
      <w:tr w14:paraId="58571442">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100" w:hRule="atLeast"/>
        </w:trPr>
        <w:tc>
          <w:tcPr>
            <w:tcW w:w="2551" w:type="dxa"/>
            <w:vMerge w:val="continue"/>
            <w:tcBorders>
              <w:left w:val="single" w:color="auto" w:sz="12" w:space="0"/>
              <w:right w:val="single" w:color="auto" w:sz="12" w:space="0"/>
            </w:tcBorders>
            <w:shd w:val="clear" w:color="auto" w:fill="D6E3BC" w:themeFill="accent3" w:themeFillTint="66"/>
          </w:tcPr>
          <w:p w14:paraId="1403D62A">
            <w:pPr>
              <w:pStyle w:val="38"/>
              <w:ind w:firstLine="0"/>
              <w:rPr>
                <w:b/>
                <w:bCs/>
              </w:rPr>
            </w:pPr>
          </w:p>
        </w:tc>
        <w:tc>
          <w:tcPr>
            <w:tcW w:w="2835" w:type="dxa"/>
            <w:tcBorders>
              <w:top w:val="nil"/>
              <w:left w:val="single" w:color="auto" w:sz="12" w:space="0"/>
              <w:bottom w:val="nil"/>
            </w:tcBorders>
          </w:tcPr>
          <w:p w14:paraId="723BBFBA">
            <w:pPr>
              <w:pStyle w:val="38"/>
              <w:ind w:firstLine="0"/>
            </w:pPr>
            <w:r>
              <w:t>id_sous_categorie</w:t>
            </w:r>
          </w:p>
        </w:tc>
        <w:tc>
          <w:tcPr>
            <w:tcW w:w="4253" w:type="dxa"/>
            <w:tcBorders>
              <w:top w:val="nil"/>
              <w:bottom w:val="nil"/>
              <w:right w:val="single" w:color="auto" w:sz="12" w:space="0"/>
            </w:tcBorders>
          </w:tcPr>
          <w:p w14:paraId="793744CB">
            <w:pPr>
              <w:pStyle w:val="38"/>
              <w:ind w:firstLine="0"/>
              <w:jc w:val="center"/>
            </w:pPr>
            <w:r>
              <w:t>Clé étrangère sous catégorie</w:t>
            </w:r>
          </w:p>
        </w:tc>
      </w:tr>
      <w:tr w14:paraId="06793BBA">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100" w:hRule="atLeast"/>
        </w:trPr>
        <w:tc>
          <w:tcPr>
            <w:tcW w:w="2551" w:type="dxa"/>
            <w:vMerge w:val="continue"/>
            <w:tcBorders>
              <w:left w:val="single" w:color="auto" w:sz="12" w:space="0"/>
              <w:bottom w:val="single" w:color="auto" w:sz="12" w:space="0"/>
              <w:right w:val="single" w:color="auto" w:sz="12" w:space="0"/>
            </w:tcBorders>
            <w:shd w:val="clear" w:color="auto" w:fill="D6E3BC" w:themeFill="accent3" w:themeFillTint="66"/>
          </w:tcPr>
          <w:p w14:paraId="1FB11334">
            <w:pPr>
              <w:pStyle w:val="38"/>
              <w:ind w:firstLine="0"/>
              <w:rPr>
                <w:b/>
                <w:bCs/>
              </w:rPr>
            </w:pPr>
          </w:p>
        </w:tc>
        <w:tc>
          <w:tcPr>
            <w:tcW w:w="2835" w:type="dxa"/>
            <w:tcBorders>
              <w:top w:val="nil"/>
              <w:left w:val="single" w:color="auto" w:sz="12" w:space="0"/>
              <w:bottom w:val="single" w:color="auto" w:sz="12" w:space="0"/>
            </w:tcBorders>
          </w:tcPr>
          <w:p w14:paraId="673A6298">
            <w:pPr>
              <w:pStyle w:val="38"/>
              <w:ind w:firstLine="0"/>
            </w:pPr>
            <w:r>
              <w:t>Prix unitaire</w:t>
            </w:r>
          </w:p>
        </w:tc>
        <w:tc>
          <w:tcPr>
            <w:tcW w:w="4253" w:type="dxa"/>
            <w:tcBorders>
              <w:top w:val="nil"/>
              <w:bottom w:val="single" w:color="auto" w:sz="12" w:space="0"/>
              <w:right w:val="single" w:color="auto" w:sz="12" w:space="0"/>
            </w:tcBorders>
          </w:tcPr>
          <w:p w14:paraId="45E53D9B">
            <w:pPr>
              <w:pStyle w:val="38"/>
              <w:ind w:firstLine="0"/>
              <w:jc w:val="center"/>
            </w:pPr>
            <w:r>
              <w:t>Prix unitaire d’un produit</w:t>
            </w:r>
          </w:p>
        </w:tc>
      </w:tr>
      <w:tr w14:paraId="40253E81">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200" w:hRule="atLeast"/>
        </w:trPr>
        <w:tc>
          <w:tcPr>
            <w:tcW w:w="2551" w:type="dxa"/>
            <w:vMerge w:val="restart"/>
            <w:tcBorders>
              <w:top w:val="single" w:color="auto" w:sz="12" w:space="0"/>
              <w:left w:val="single" w:color="auto" w:sz="12" w:space="0"/>
              <w:bottom w:val="single" w:color="auto" w:sz="12" w:space="0"/>
              <w:right w:val="single" w:color="auto" w:sz="12" w:space="0"/>
            </w:tcBorders>
            <w:shd w:val="clear" w:color="auto" w:fill="D6E3BC" w:themeFill="accent3" w:themeFillTint="66"/>
          </w:tcPr>
          <w:p w14:paraId="73F50EEE">
            <w:pPr>
              <w:pStyle w:val="38"/>
              <w:ind w:firstLine="0"/>
              <w:jc w:val="center"/>
              <w:rPr>
                <w:b/>
                <w:bCs/>
              </w:rPr>
            </w:pPr>
          </w:p>
          <w:p w14:paraId="1B4AC1CA">
            <w:pPr>
              <w:pStyle w:val="38"/>
              <w:ind w:firstLine="0"/>
              <w:jc w:val="center"/>
              <w:rPr>
                <w:b/>
                <w:bCs/>
              </w:rPr>
            </w:pPr>
          </w:p>
          <w:p w14:paraId="1DF929A4">
            <w:pPr>
              <w:pStyle w:val="38"/>
              <w:ind w:firstLine="0"/>
              <w:jc w:val="center"/>
              <w:rPr>
                <w:b/>
                <w:bCs/>
              </w:rPr>
            </w:pPr>
            <w:r>
              <w:rPr>
                <w:b/>
                <w:bCs/>
              </w:rPr>
              <w:t>Date</w:t>
            </w:r>
          </w:p>
        </w:tc>
        <w:tc>
          <w:tcPr>
            <w:tcW w:w="2835" w:type="dxa"/>
            <w:tcBorders>
              <w:top w:val="single" w:color="auto" w:sz="12" w:space="0"/>
              <w:left w:val="single" w:color="auto" w:sz="12" w:space="0"/>
              <w:bottom w:val="nil"/>
            </w:tcBorders>
          </w:tcPr>
          <w:p w14:paraId="7ABF4873">
            <w:pPr>
              <w:pStyle w:val="38"/>
              <w:ind w:firstLine="0"/>
            </w:pPr>
            <w:r>
              <w:t>id_date</w:t>
            </w:r>
          </w:p>
        </w:tc>
        <w:tc>
          <w:tcPr>
            <w:tcW w:w="4253" w:type="dxa"/>
            <w:tcBorders>
              <w:top w:val="single" w:color="auto" w:sz="12" w:space="0"/>
              <w:bottom w:val="nil"/>
              <w:right w:val="single" w:color="auto" w:sz="12" w:space="0"/>
            </w:tcBorders>
          </w:tcPr>
          <w:p w14:paraId="174B55BF">
            <w:pPr>
              <w:pStyle w:val="38"/>
              <w:ind w:firstLine="0"/>
              <w:jc w:val="center"/>
            </w:pPr>
            <w:r>
              <w:t>Identifiant unique pour la date</w:t>
            </w:r>
          </w:p>
        </w:tc>
      </w:tr>
      <w:tr w14:paraId="45EBE764">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200" w:hRule="atLeast"/>
        </w:trPr>
        <w:tc>
          <w:tcPr>
            <w:tcW w:w="2551" w:type="dxa"/>
            <w:vMerge w:val="continue"/>
            <w:tcBorders>
              <w:top w:val="double" w:color="9BBB59" w:themeColor="accent3" w:sz="4" w:space="0"/>
              <w:left w:val="single" w:color="auto" w:sz="12" w:space="0"/>
              <w:bottom w:val="single" w:color="auto" w:sz="12" w:space="0"/>
              <w:right w:val="single" w:color="auto" w:sz="12" w:space="0"/>
            </w:tcBorders>
            <w:shd w:val="clear" w:color="auto" w:fill="D6E3BC" w:themeFill="accent3" w:themeFillTint="66"/>
          </w:tcPr>
          <w:p w14:paraId="6FDBA497">
            <w:pPr>
              <w:pStyle w:val="38"/>
              <w:ind w:firstLine="0"/>
              <w:jc w:val="center"/>
              <w:rPr>
                <w:b/>
                <w:bCs/>
              </w:rPr>
            </w:pPr>
          </w:p>
        </w:tc>
        <w:tc>
          <w:tcPr>
            <w:tcW w:w="2835" w:type="dxa"/>
            <w:tcBorders>
              <w:top w:val="nil"/>
              <w:left w:val="single" w:color="auto" w:sz="12" w:space="0"/>
              <w:bottom w:val="nil"/>
            </w:tcBorders>
          </w:tcPr>
          <w:p w14:paraId="58462ADE">
            <w:pPr>
              <w:pStyle w:val="38"/>
              <w:ind w:firstLine="0"/>
            </w:pPr>
            <w:r>
              <w:t>Jour</w:t>
            </w:r>
          </w:p>
        </w:tc>
        <w:tc>
          <w:tcPr>
            <w:tcW w:w="4253" w:type="dxa"/>
            <w:tcBorders>
              <w:top w:val="nil"/>
              <w:bottom w:val="nil"/>
              <w:right w:val="single" w:color="auto" w:sz="12" w:space="0"/>
            </w:tcBorders>
          </w:tcPr>
          <w:p w14:paraId="16E763CA">
            <w:pPr>
              <w:pStyle w:val="38"/>
              <w:ind w:firstLine="0"/>
              <w:jc w:val="center"/>
            </w:pPr>
            <w:r>
              <w:t>Numéro du jour dans le mois</w:t>
            </w:r>
          </w:p>
        </w:tc>
      </w:tr>
      <w:tr w14:paraId="3FF5949D">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200" w:hRule="atLeast"/>
        </w:trPr>
        <w:tc>
          <w:tcPr>
            <w:tcW w:w="2551" w:type="dxa"/>
            <w:vMerge w:val="continue"/>
            <w:tcBorders>
              <w:top w:val="double" w:color="9BBB59" w:themeColor="accent3" w:sz="4" w:space="0"/>
              <w:left w:val="single" w:color="auto" w:sz="12" w:space="0"/>
              <w:bottom w:val="single" w:color="auto" w:sz="12" w:space="0"/>
              <w:right w:val="single" w:color="auto" w:sz="12" w:space="0"/>
            </w:tcBorders>
            <w:shd w:val="clear" w:color="auto" w:fill="D6E3BC" w:themeFill="accent3" w:themeFillTint="66"/>
          </w:tcPr>
          <w:p w14:paraId="0618CB36">
            <w:pPr>
              <w:pStyle w:val="38"/>
              <w:ind w:firstLine="0"/>
              <w:jc w:val="center"/>
              <w:rPr>
                <w:b/>
                <w:bCs/>
              </w:rPr>
            </w:pPr>
          </w:p>
        </w:tc>
        <w:tc>
          <w:tcPr>
            <w:tcW w:w="2835" w:type="dxa"/>
            <w:tcBorders>
              <w:top w:val="nil"/>
              <w:left w:val="single" w:color="auto" w:sz="12" w:space="0"/>
              <w:bottom w:val="nil"/>
            </w:tcBorders>
          </w:tcPr>
          <w:p w14:paraId="00388EF8">
            <w:pPr>
              <w:pStyle w:val="38"/>
              <w:ind w:firstLine="0"/>
            </w:pPr>
            <w:r>
              <w:t>Mois</w:t>
            </w:r>
          </w:p>
        </w:tc>
        <w:tc>
          <w:tcPr>
            <w:tcW w:w="4253" w:type="dxa"/>
            <w:tcBorders>
              <w:top w:val="nil"/>
              <w:bottom w:val="nil"/>
              <w:right w:val="single" w:color="auto" w:sz="12" w:space="0"/>
            </w:tcBorders>
          </w:tcPr>
          <w:p w14:paraId="14D163FD">
            <w:pPr>
              <w:pStyle w:val="38"/>
              <w:ind w:firstLine="0"/>
              <w:jc w:val="center"/>
            </w:pPr>
            <w:r>
              <w:t>Le mois</w:t>
            </w:r>
          </w:p>
        </w:tc>
      </w:tr>
      <w:tr w14:paraId="34437BFC">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200" w:hRule="atLeast"/>
        </w:trPr>
        <w:tc>
          <w:tcPr>
            <w:tcW w:w="2551" w:type="dxa"/>
            <w:vMerge w:val="continue"/>
            <w:tcBorders>
              <w:top w:val="double" w:color="9BBB59" w:themeColor="accent3" w:sz="4" w:space="0"/>
              <w:left w:val="single" w:color="auto" w:sz="12" w:space="0"/>
              <w:bottom w:val="single" w:color="auto" w:sz="12" w:space="0"/>
              <w:right w:val="single" w:color="auto" w:sz="12" w:space="0"/>
            </w:tcBorders>
            <w:shd w:val="clear" w:color="auto" w:fill="D6E3BC" w:themeFill="accent3" w:themeFillTint="66"/>
          </w:tcPr>
          <w:p w14:paraId="4B53199E">
            <w:pPr>
              <w:pStyle w:val="38"/>
              <w:ind w:firstLine="0"/>
              <w:jc w:val="center"/>
              <w:rPr>
                <w:b/>
                <w:bCs/>
              </w:rPr>
            </w:pPr>
          </w:p>
        </w:tc>
        <w:tc>
          <w:tcPr>
            <w:tcW w:w="2835" w:type="dxa"/>
            <w:tcBorders>
              <w:top w:val="nil"/>
              <w:left w:val="single" w:color="auto" w:sz="12" w:space="0"/>
              <w:bottom w:val="nil"/>
            </w:tcBorders>
          </w:tcPr>
          <w:p w14:paraId="4E0A927F">
            <w:pPr>
              <w:pStyle w:val="38"/>
              <w:ind w:firstLine="0"/>
            </w:pPr>
            <w:r>
              <w:t xml:space="preserve">Annee </w:t>
            </w:r>
          </w:p>
        </w:tc>
        <w:tc>
          <w:tcPr>
            <w:tcW w:w="4253" w:type="dxa"/>
            <w:tcBorders>
              <w:top w:val="nil"/>
              <w:bottom w:val="nil"/>
              <w:right w:val="single" w:color="auto" w:sz="12" w:space="0"/>
            </w:tcBorders>
          </w:tcPr>
          <w:p w14:paraId="06A2F2A6">
            <w:pPr>
              <w:pStyle w:val="38"/>
              <w:ind w:firstLine="0"/>
              <w:jc w:val="center"/>
            </w:pPr>
            <w:r>
              <w:t>Mois de l’année</w:t>
            </w:r>
          </w:p>
        </w:tc>
      </w:tr>
      <w:tr w14:paraId="30F54620">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200" w:hRule="atLeast"/>
        </w:trPr>
        <w:tc>
          <w:tcPr>
            <w:tcW w:w="2551" w:type="dxa"/>
            <w:vMerge w:val="continue"/>
            <w:tcBorders>
              <w:left w:val="single" w:color="auto" w:sz="12" w:space="0"/>
              <w:bottom w:val="single" w:color="auto" w:sz="12" w:space="0"/>
              <w:right w:val="single" w:color="auto" w:sz="12" w:space="0"/>
            </w:tcBorders>
            <w:shd w:val="clear" w:color="auto" w:fill="D6E3BC" w:themeFill="accent3" w:themeFillTint="66"/>
          </w:tcPr>
          <w:p w14:paraId="1BF8366F">
            <w:pPr>
              <w:pStyle w:val="38"/>
              <w:ind w:firstLine="0"/>
              <w:rPr>
                <w:b/>
                <w:bCs/>
              </w:rPr>
            </w:pPr>
          </w:p>
        </w:tc>
        <w:tc>
          <w:tcPr>
            <w:tcW w:w="2835" w:type="dxa"/>
            <w:tcBorders>
              <w:top w:val="nil"/>
              <w:left w:val="single" w:color="auto" w:sz="12" w:space="0"/>
              <w:bottom w:val="single" w:color="auto" w:sz="12" w:space="0"/>
            </w:tcBorders>
          </w:tcPr>
          <w:p w14:paraId="1C4D0988">
            <w:pPr>
              <w:pStyle w:val="38"/>
              <w:ind w:firstLine="0"/>
            </w:pPr>
            <w:r>
              <w:t>Jour de la semaine</w:t>
            </w:r>
          </w:p>
        </w:tc>
        <w:tc>
          <w:tcPr>
            <w:tcW w:w="4253" w:type="dxa"/>
            <w:tcBorders>
              <w:top w:val="nil"/>
              <w:bottom w:val="single" w:color="auto" w:sz="12" w:space="0"/>
              <w:right w:val="single" w:color="auto" w:sz="12" w:space="0"/>
            </w:tcBorders>
          </w:tcPr>
          <w:p w14:paraId="52736BA4">
            <w:pPr>
              <w:pStyle w:val="38"/>
              <w:ind w:firstLine="0"/>
              <w:jc w:val="center"/>
            </w:pPr>
            <w:r>
              <w:t>Jour de la saimene</w:t>
            </w:r>
          </w:p>
        </w:tc>
      </w:tr>
      <w:tr w14:paraId="56A661B8">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180" w:hRule="atLeast"/>
        </w:trPr>
        <w:tc>
          <w:tcPr>
            <w:tcW w:w="2551" w:type="dxa"/>
            <w:vMerge w:val="restart"/>
            <w:tcBorders>
              <w:top w:val="single" w:color="auto" w:sz="12" w:space="0"/>
              <w:left w:val="single" w:color="auto" w:sz="12" w:space="0"/>
              <w:right w:val="single" w:color="auto" w:sz="12" w:space="0"/>
            </w:tcBorders>
            <w:shd w:val="clear" w:color="auto" w:fill="D6E3BC" w:themeFill="accent3" w:themeFillTint="66"/>
          </w:tcPr>
          <w:p w14:paraId="4C900168">
            <w:pPr>
              <w:pStyle w:val="38"/>
              <w:ind w:firstLine="0"/>
              <w:rPr>
                <w:b/>
                <w:bCs/>
              </w:rPr>
            </w:pPr>
          </w:p>
          <w:p w14:paraId="4B92CD12">
            <w:pPr>
              <w:pStyle w:val="38"/>
              <w:ind w:firstLine="0"/>
              <w:rPr>
                <w:b/>
                <w:bCs/>
              </w:rPr>
            </w:pPr>
          </w:p>
          <w:p w14:paraId="59D200A8">
            <w:pPr>
              <w:pStyle w:val="38"/>
              <w:ind w:firstLine="0"/>
              <w:jc w:val="center"/>
              <w:rPr>
                <w:b/>
                <w:bCs/>
              </w:rPr>
            </w:pPr>
            <w:r>
              <w:rPr>
                <w:b/>
                <w:bCs/>
              </w:rPr>
              <w:t>Sous-catégorie</w:t>
            </w:r>
          </w:p>
        </w:tc>
        <w:tc>
          <w:tcPr>
            <w:tcW w:w="2835" w:type="dxa"/>
            <w:tcBorders>
              <w:top w:val="single" w:color="auto" w:sz="12" w:space="0"/>
              <w:left w:val="single" w:color="auto" w:sz="12" w:space="0"/>
              <w:bottom w:val="nil"/>
            </w:tcBorders>
          </w:tcPr>
          <w:p w14:paraId="6870140E">
            <w:pPr>
              <w:pStyle w:val="38"/>
              <w:ind w:firstLine="0"/>
            </w:pPr>
            <w:r>
              <w:t>Id_categorie</w:t>
            </w:r>
          </w:p>
        </w:tc>
        <w:tc>
          <w:tcPr>
            <w:tcW w:w="4253" w:type="dxa"/>
            <w:tcBorders>
              <w:top w:val="single" w:color="auto" w:sz="12" w:space="0"/>
              <w:bottom w:val="nil"/>
              <w:right w:val="single" w:color="auto" w:sz="12" w:space="0"/>
            </w:tcBorders>
          </w:tcPr>
          <w:p w14:paraId="2EBE53EC">
            <w:pPr>
              <w:pStyle w:val="38"/>
              <w:ind w:firstLine="0"/>
              <w:jc w:val="center"/>
            </w:pPr>
            <w:r>
              <w:t>Identifiant unique de chaque sous-categorie</w:t>
            </w:r>
          </w:p>
        </w:tc>
      </w:tr>
      <w:tr w14:paraId="4877FF35">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179" w:hRule="atLeast"/>
        </w:trPr>
        <w:tc>
          <w:tcPr>
            <w:tcW w:w="2551" w:type="dxa"/>
            <w:vMerge w:val="continue"/>
            <w:tcBorders>
              <w:left w:val="single" w:color="auto" w:sz="12" w:space="0"/>
              <w:right w:val="single" w:color="auto" w:sz="12" w:space="0"/>
            </w:tcBorders>
            <w:shd w:val="clear" w:color="auto" w:fill="D6E3BC" w:themeFill="accent3" w:themeFillTint="66"/>
          </w:tcPr>
          <w:p w14:paraId="47FFB9A4">
            <w:pPr>
              <w:pStyle w:val="38"/>
              <w:ind w:firstLine="0"/>
              <w:rPr>
                <w:b/>
                <w:bCs/>
              </w:rPr>
            </w:pPr>
          </w:p>
        </w:tc>
        <w:tc>
          <w:tcPr>
            <w:tcW w:w="2835" w:type="dxa"/>
            <w:tcBorders>
              <w:top w:val="nil"/>
              <w:left w:val="single" w:color="auto" w:sz="12" w:space="0"/>
              <w:bottom w:val="nil"/>
            </w:tcBorders>
          </w:tcPr>
          <w:p w14:paraId="3881B4B3">
            <w:pPr>
              <w:pStyle w:val="38"/>
              <w:ind w:firstLine="0"/>
            </w:pPr>
            <w:r>
              <w:t>id_catégorie</w:t>
            </w:r>
          </w:p>
        </w:tc>
        <w:tc>
          <w:tcPr>
            <w:tcW w:w="4253" w:type="dxa"/>
            <w:tcBorders>
              <w:top w:val="nil"/>
              <w:bottom w:val="nil"/>
              <w:right w:val="single" w:color="auto" w:sz="12" w:space="0"/>
            </w:tcBorders>
          </w:tcPr>
          <w:p w14:paraId="62FE14FC">
            <w:pPr>
              <w:pStyle w:val="38"/>
              <w:ind w:firstLine="0"/>
              <w:jc w:val="center"/>
            </w:pPr>
            <w:r>
              <w:t>Clé étrangère de la ville</w:t>
            </w:r>
          </w:p>
        </w:tc>
      </w:tr>
      <w:tr w14:paraId="79D0FA61">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179" w:hRule="atLeast"/>
        </w:trPr>
        <w:tc>
          <w:tcPr>
            <w:tcW w:w="2551" w:type="dxa"/>
            <w:vMerge w:val="continue"/>
            <w:tcBorders>
              <w:left w:val="single" w:color="auto" w:sz="12" w:space="0"/>
              <w:bottom w:val="single" w:color="auto" w:sz="4" w:space="0"/>
              <w:right w:val="single" w:color="auto" w:sz="12" w:space="0"/>
            </w:tcBorders>
            <w:shd w:val="clear" w:color="auto" w:fill="D6E3BC" w:themeFill="accent3" w:themeFillTint="66"/>
          </w:tcPr>
          <w:p w14:paraId="3E86712A">
            <w:pPr>
              <w:pStyle w:val="38"/>
              <w:ind w:firstLine="0"/>
              <w:rPr>
                <w:b/>
                <w:bCs/>
              </w:rPr>
            </w:pPr>
          </w:p>
        </w:tc>
        <w:tc>
          <w:tcPr>
            <w:tcW w:w="2835" w:type="dxa"/>
            <w:tcBorders>
              <w:top w:val="nil"/>
              <w:left w:val="single" w:color="auto" w:sz="12" w:space="0"/>
              <w:bottom w:val="nil"/>
            </w:tcBorders>
          </w:tcPr>
          <w:p w14:paraId="46B03B17">
            <w:pPr>
              <w:pStyle w:val="38"/>
              <w:ind w:firstLine="0"/>
            </w:pPr>
            <w:r>
              <w:t>Nom_sous_categorie</w:t>
            </w:r>
          </w:p>
        </w:tc>
        <w:tc>
          <w:tcPr>
            <w:tcW w:w="4253" w:type="dxa"/>
            <w:tcBorders>
              <w:top w:val="nil"/>
              <w:bottom w:val="nil"/>
              <w:right w:val="single" w:color="auto" w:sz="12" w:space="0"/>
            </w:tcBorders>
          </w:tcPr>
          <w:p w14:paraId="71D7AB3B">
            <w:pPr>
              <w:pStyle w:val="38"/>
              <w:ind w:firstLine="0"/>
              <w:jc w:val="center"/>
            </w:pPr>
            <w:r>
              <w:t>Nom sous-categorie</w:t>
            </w:r>
          </w:p>
        </w:tc>
      </w:tr>
      <w:tr w14:paraId="7796431E">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200" w:hRule="atLeast"/>
        </w:trPr>
        <w:tc>
          <w:tcPr>
            <w:tcW w:w="2551" w:type="dxa"/>
            <w:vMerge w:val="continue"/>
            <w:tcBorders>
              <w:left w:val="single" w:color="auto" w:sz="12" w:space="0"/>
              <w:bottom w:val="single" w:color="auto" w:sz="12" w:space="0"/>
              <w:right w:val="single" w:color="auto" w:sz="12" w:space="0"/>
            </w:tcBorders>
            <w:shd w:val="clear" w:color="auto" w:fill="D6E3BC" w:themeFill="accent3" w:themeFillTint="66"/>
          </w:tcPr>
          <w:p w14:paraId="59D9ED6D">
            <w:pPr>
              <w:pStyle w:val="38"/>
              <w:ind w:firstLine="0"/>
              <w:rPr>
                <w:b/>
                <w:bCs/>
              </w:rPr>
            </w:pPr>
          </w:p>
        </w:tc>
        <w:tc>
          <w:tcPr>
            <w:tcW w:w="2835" w:type="dxa"/>
            <w:tcBorders>
              <w:top w:val="nil"/>
              <w:left w:val="single" w:color="auto" w:sz="12" w:space="0"/>
              <w:bottom w:val="single" w:color="auto" w:sz="12" w:space="0"/>
            </w:tcBorders>
          </w:tcPr>
          <w:p w14:paraId="187663A3">
            <w:pPr>
              <w:pStyle w:val="38"/>
              <w:ind w:firstLine="0"/>
            </w:pPr>
            <w:r>
              <w:t>Id_Region</w:t>
            </w:r>
          </w:p>
        </w:tc>
        <w:tc>
          <w:tcPr>
            <w:tcW w:w="4253" w:type="dxa"/>
            <w:tcBorders>
              <w:top w:val="nil"/>
              <w:bottom w:val="single" w:color="auto" w:sz="12" w:space="0"/>
              <w:right w:val="single" w:color="auto" w:sz="12" w:space="0"/>
            </w:tcBorders>
          </w:tcPr>
          <w:p w14:paraId="10D9336B">
            <w:pPr>
              <w:pStyle w:val="38"/>
              <w:keepNext/>
              <w:ind w:firstLine="0"/>
              <w:jc w:val="center"/>
            </w:pPr>
            <w:r>
              <w:t>Clé étrangère de la région</w:t>
            </w:r>
          </w:p>
        </w:tc>
      </w:tr>
      <w:tr w14:paraId="7ECEEC66">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200" w:hRule="atLeast"/>
        </w:trPr>
        <w:tc>
          <w:tcPr>
            <w:tcW w:w="2551" w:type="dxa"/>
            <w:vMerge w:val="restart"/>
            <w:tcBorders>
              <w:top w:val="single" w:color="auto" w:sz="12" w:space="0"/>
              <w:left w:val="single" w:color="auto" w:sz="12" w:space="0"/>
              <w:bottom w:val="single" w:color="auto" w:sz="12" w:space="0"/>
              <w:right w:val="single" w:color="auto" w:sz="12" w:space="0"/>
            </w:tcBorders>
            <w:shd w:val="clear" w:color="auto" w:fill="D6E3BC" w:themeFill="accent3" w:themeFillTint="66"/>
          </w:tcPr>
          <w:p w14:paraId="4E5DAF67">
            <w:pPr>
              <w:pStyle w:val="38"/>
              <w:ind w:firstLine="0"/>
              <w:jc w:val="center"/>
              <w:rPr>
                <w:b/>
                <w:bCs/>
              </w:rPr>
            </w:pPr>
            <w:r>
              <w:rPr>
                <w:b/>
                <w:bCs/>
              </w:rPr>
              <w:t>Catégorie</w:t>
            </w:r>
          </w:p>
        </w:tc>
        <w:tc>
          <w:tcPr>
            <w:tcW w:w="2835" w:type="dxa"/>
            <w:tcBorders>
              <w:top w:val="single" w:color="auto" w:sz="12" w:space="0"/>
              <w:left w:val="single" w:color="auto" w:sz="12" w:space="0"/>
              <w:bottom w:val="nil"/>
            </w:tcBorders>
          </w:tcPr>
          <w:p w14:paraId="7B1ED2F6">
            <w:pPr>
              <w:pStyle w:val="38"/>
              <w:ind w:firstLine="0"/>
            </w:pPr>
            <w:r>
              <w:t>Id_catégorie</w:t>
            </w:r>
          </w:p>
        </w:tc>
        <w:tc>
          <w:tcPr>
            <w:tcW w:w="4253" w:type="dxa"/>
            <w:tcBorders>
              <w:top w:val="single" w:color="auto" w:sz="12" w:space="0"/>
              <w:bottom w:val="nil"/>
              <w:right w:val="single" w:color="auto" w:sz="12" w:space="0"/>
            </w:tcBorders>
          </w:tcPr>
          <w:p w14:paraId="689031AF">
            <w:pPr>
              <w:pStyle w:val="38"/>
              <w:keepNext/>
              <w:ind w:firstLine="0"/>
              <w:jc w:val="center"/>
            </w:pPr>
            <w:r>
              <w:t>Identifiant unique de chaque categorie</w:t>
            </w:r>
          </w:p>
        </w:tc>
      </w:tr>
      <w:tr w14:paraId="16D79A0F">
        <w:tblPrEx>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CellMar>
            <w:top w:w="0" w:type="dxa"/>
            <w:left w:w="108" w:type="dxa"/>
            <w:bottom w:w="0" w:type="dxa"/>
            <w:right w:w="108" w:type="dxa"/>
          </w:tblCellMar>
        </w:tblPrEx>
        <w:trPr>
          <w:trHeight w:val="200" w:hRule="atLeast"/>
        </w:trPr>
        <w:tc>
          <w:tcPr>
            <w:tcW w:w="2551" w:type="dxa"/>
            <w:vMerge w:val="continue"/>
            <w:tcBorders>
              <w:top w:val="single" w:color="auto" w:sz="12" w:space="0"/>
              <w:left w:val="single" w:color="auto" w:sz="12" w:space="0"/>
              <w:bottom w:val="single" w:color="auto" w:sz="12" w:space="0"/>
              <w:right w:val="single" w:color="auto" w:sz="12" w:space="0"/>
            </w:tcBorders>
            <w:shd w:val="clear" w:color="auto" w:fill="D6E3BC" w:themeFill="accent3" w:themeFillTint="66"/>
          </w:tcPr>
          <w:p w14:paraId="634FFF7C">
            <w:pPr>
              <w:pStyle w:val="38"/>
              <w:ind w:firstLine="0"/>
              <w:rPr>
                <w:b/>
                <w:bCs/>
              </w:rPr>
            </w:pPr>
          </w:p>
        </w:tc>
        <w:tc>
          <w:tcPr>
            <w:tcW w:w="2835" w:type="dxa"/>
            <w:tcBorders>
              <w:top w:val="nil"/>
              <w:left w:val="single" w:color="auto" w:sz="12" w:space="0"/>
              <w:bottom w:val="single" w:color="auto" w:sz="12" w:space="0"/>
            </w:tcBorders>
          </w:tcPr>
          <w:p w14:paraId="0F0930C2">
            <w:pPr>
              <w:pStyle w:val="38"/>
              <w:ind w:firstLine="0"/>
            </w:pPr>
            <w:r>
              <w:t>Nom_categorie</w:t>
            </w:r>
          </w:p>
        </w:tc>
        <w:tc>
          <w:tcPr>
            <w:tcW w:w="4253" w:type="dxa"/>
            <w:tcBorders>
              <w:top w:val="nil"/>
              <w:bottom w:val="single" w:color="auto" w:sz="12" w:space="0"/>
              <w:right w:val="single" w:color="auto" w:sz="12" w:space="0"/>
            </w:tcBorders>
          </w:tcPr>
          <w:p w14:paraId="6EA04DDA">
            <w:pPr>
              <w:pStyle w:val="38"/>
              <w:keepNext/>
              <w:ind w:firstLine="0"/>
              <w:jc w:val="center"/>
            </w:pPr>
            <w:r>
              <w:t>Nom categorie</w:t>
            </w:r>
          </w:p>
        </w:tc>
      </w:tr>
    </w:tbl>
    <w:p w14:paraId="01DFE2FB">
      <w:pPr>
        <w:rPr>
          <w:sz w:val="24"/>
          <w:szCs w:val="24"/>
        </w:rPr>
      </w:pPr>
    </w:p>
    <w:p w14:paraId="7EDCA4A0">
      <w:r>
        <w:rPr>
          <w:sz w:val="24"/>
          <w:szCs w:val="24"/>
        </w:rPr>
        <w:tab/>
      </w:r>
    </w:p>
    <w:p w14:paraId="374F0EF9"/>
    <w:p w14:paraId="69D89259"/>
    <w:p w14:paraId="48C6FF64"/>
    <w:p w14:paraId="650DBCF2"/>
    <w:p w14:paraId="0ACEEA25"/>
    <w:p w14:paraId="7AE04D2E"/>
    <w:p w14:paraId="67EA11C6"/>
    <w:p w14:paraId="6201AF72"/>
    <w:p w14:paraId="2C963F84"/>
    <w:p w14:paraId="3955A03C"/>
    <w:p w14:paraId="4AA1022A"/>
    <w:p w14:paraId="3C9E5CCF"/>
    <w:p w14:paraId="208630E6"/>
    <w:p w14:paraId="66B48FB2"/>
    <w:p w14:paraId="7D1DE8D6"/>
    <w:p w14:paraId="132732AF"/>
    <w:p w14:paraId="0619EA85"/>
    <w:p w14:paraId="5153E56A"/>
    <w:p w14:paraId="616A5E16"/>
    <w:p w14:paraId="7B5AFD15"/>
    <w:p w14:paraId="1EE19D37"/>
    <w:p w14:paraId="03B7C7B6"/>
    <w:p w14:paraId="7814E110"/>
    <w:p w14:paraId="48D57303"/>
    <w:p w14:paraId="7B91BA35"/>
    <w:p w14:paraId="6CCD2D63"/>
    <w:p w14:paraId="0E540CD2"/>
    <w:p w14:paraId="49126024"/>
    <w:p w14:paraId="3962ABBD"/>
    <w:p w14:paraId="0F62F58C"/>
    <w:p w14:paraId="68078205"/>
    <w:p w14:paraId="2D9FA3B1"/>
    <w:p w14:paraId="19CA1A37"/>
    <w:p w14:paraId="69D6005C"/>
    <w:p w14:paraId="04DE4F40"/>
    <w:p w14:paraId="2361EE29"/>
    <w:p w14:paraId="66AB4101"/>
    <w:p w14:paraId="6BB2F259"/>
    <w:p w14:paraId="1375FDFD"/>
    <w:p w14:paraId="28E296FD"/>
    <w:p w14:paraId="4F7D7397"/>
    <w:p w14:paraId="0ED8037D"/>
    <w:p w14:paraId="7D57D74D"/>
    <w:p w14:paraId="40D107B0"/>
    <w:p w14:paraId="3AC7F0DA"/>
    <w:p w14:paraId="0FF6C6A4"/>
    <w:p w14:paraId="766EA516"/>
    <w:p w14:paraId="2237E181"/>
    <w:p w14:paraId="35FA7FFE"/>
    <w:p w14:paraId="1C7DD191">
      <w:pPr>
        <w:tabs>
          <w:tab w:val="left" w:pos="4069"/>
        </w:tabs>
      </w:pPr>
      <w:r>
        <w:tab/>
      </w:r>
    </w:p>
    <w:p w14:paraId="0278645B">
      <w:pPr>
        <w:pStyle w:val="3"/>
        <w:bidi w:val="0"/>
      </w:pPr>
      <w:bookmarkStart w:id="80" w:name="_Toc3468"/>
      <w:r>
        <w:rPr>
          <w:rFonts w:hint="default"/>
          <w:lang w:val="fr-FR"/>
        </w:rPr>
        <w:t xml:space="preserve">III.2. </w:t>
      </w:r>
      <w:r>
        <w:t>Processus ETL</w:t>
      </w:r>
      <w:bookmarkEnd w:id="80"/>
    </w:p>
    <w:p w14:paraId="67A155B8"/>
    <w:p w14:paraId="63BCD845">
      <w:pPr>
        <w:ind w:left="720"/>
      </w:pPr>
      <w:r>
        <w:t xml:space="preserve">Le processus </w:t>
      </w:r>
      <w:r>
        <w:rPr>
          <w:b/>
          <w:bCs/>
        </w:rPr>
        <w:t>ETL</w:t>
      </w:r>
      <w:r>
        <w:t xml:space="preserve"> (Extract, Transform, Load) est une série de procédures utilisées pour extraire des données de diverses sources, les transformer en un format adapté pour l'analyse, et les charger dans un entrepôt de données. </w:t>
      </w:r>
    </w:p>
    <w:p w14:paraId="6DD482CB">
      <w:pPr>
        <w:ind w:left="720"/>
      </w:pPr>
    </w:p>
    <w:p w14:paraId="4BD28EEF">
      <w:pPr>
        <w:ind w:left="720"/>
      </w:pPr>
      <w:r>
        <w:t xml:space="preserve">Dans le cadre de ce projet, ce flux de traitement a été implémenté à l’aide de l’outil </w:t>
      </w:r>
      <w:r>
        <w:rPr>
          <w:b/>
          <w:bCs/>
        </w:rPr>
        <w:t>Talend Open Studio for Data Integration</w:t>
      </w:r>
      <w:r>
        <w:t xml:space="preserve"> qui est une solution ETL puissante, open source, et qui permet d’orchestrer graphiquement les opérations d’intégration, de transformation et de chargement des données. Il a été retenu pour sa simplicité d’utilisation, sa compatibilité avec de nombreux formats de données (fichiers plats, bases relationnelles, etc.), ainsi que pour sa richesse fonctionnelle parfaitement adaptée aux besoins d’un projet décisionnel.</w:t>
      </w:r>
    </w:p>
    <w:p w14:paraId="330D47D7">
      <w:pPr>
        <w:ind w:left="720"/>
      </w:pPr>
    </w:p>
    <w:p w14:paraId="2B346424">
      <w:pPr>
        <w:pStyle w:val="4"/>
        <w:numPr>
          <w:ilvl w:val="0"/>
          <w:numId w:val="22"/>
        </w:numPr>
        <w:bidi w:val="0"/>
      </w:pPr>
      <w:bookmarkStart w:id="81" w:name="_Toc19542"/>
      <w:r>
        <w:t>Collecte et extraction des données</w:t>
      </w:r>
      <w:bookmarkEnd w:id="81"/>
    </w:p>
    <w:p w14:paraId="0A499BF2">
      <w:pPr>
        <w:rPr>
          <w:b/>
          <w:bCs/>
          <w:sz w:val="36"/>
          <w:szCs w:val="36"/>
        </w:rPr>
      </w:pPr>
    </w:p>
    <w:p w14:paraId="4567C708">
      <w:pPr>
        <w:ind w:left="720"/>
      </w:pPr>
      <w:r>
        <w:t xml:space="preserve">Cette 'étape constitue la première phase du processus ETL. Elle consiste à </w:t>
      </w:r>
      <w:r>
        <w:rPr>
          <w:b/>
          <w:bCs/>
        </w:rPr>
        <w:t>récupérer les données depuis leurs sources d’origine</w:t>
      </w:r>
      <w:r>
        <w:t xml:space="preserve"> pour les centraliser dans un flux de traitement.</w:t>
      </w:r>
    </w:p>
    <w:p w14:paraId="62065472">
      <w:pPr>
        <w:ind w:left="720"/>
      </w:pPr>
    </w:p>
    <w:p w14:paraId="3DF7892D">
      <w:pPr>
        <w:ind w:left="720"/>
      </w:pPr>
      <w:r>
        <w:t>Dans notre projet, plusieurs sources ont été mobilisées :</w:t>
      </w:r>
    </w:p>
    <w:p w14:paraId="39B0A524">
      <w:pPr>
        <w:pStyle w:val="23"/>
        <w:numPr>
          <w:ilvl w:val="0"/>
          <w:numId w:val="23"/>
        </w:numPr>
      </w:pPr>
      <w:r>
        <w:rPr>
          <w:b/>
          <w:bCs/>
        </w:rPr>
        <w:t>Fichiers plats</w:t>
      </w:r>
      <w:r>
        <w:t xml:space="preserve"> : Données extraites de fichiers Excel contenant des informations commerciales (ventes, produits, clients).</w:t>
      </w:r>
    </w:p>
    <w:p w14:paraId="596DC015">
      <w:pPr>
        <w:pStyle w:val="23"/>
        <w:numPr>
          <w:ilvl w:val="0"/>
          <w:numId w:val="23"/>
        </w:numPr>
      </w:pPr>
      <w:r>
        <w:rPr>
          <w:b/>
          <w:bCs/>
        </w:rPr>
        <w:t>Base de données opérationnelle</w:t>
      </w:r>
      <w:r>
        <w:t xml:space="preserve"> : Extraction des données depuis un système de gestion de base de données MySQL.</w:t>
      </w:r>
    </w:p>
    <w:p w14:paraId="148B0A6F"/>
    <w:p w14:paraId="32C322C0">
      <w:pPr>
        <w:pStyle w:val="6"/>
      </w:pPr>
      <w:r>
        <w:t>Fichiers plats</w:t>
      </w:r>
    </w:p>
    <w:p w14:paraId="31DF2E0D">
      <w:r>
        <w:drawing>
          <wp:anchor distT="0" distB="0" distL="114300" distR="114300" simplePos="0" relativeHeight="251659264" behindDoc="0" locked="0" layoutInCell="1" allowOverlap="1">
            <wp:simplePos x="0" y="0"/>
            <wp:positionH relativeFrom="column">
              <wp:posOffset>877570</wp:posOffset>
            </wp:positionH>
            <wp:positionV relativeFrom="paragraph">
              <wp:posOffset>645160</wp:posOffset>
            </wp:positionV>
            <wp:extent cx="4378325" cy="4150995"/>
            <wp:effectExtent l="0" t="0" r="3175" b="1905"/>
            <wp:wrapTopAndBottom/>
            <wp:docPr id="179606636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66362" name="Imag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378325" cy="4150995"/>
                    </a:xfrm>
                    <a:prstGeom prst="rect">
                      <a:avLst/>
                    </a:prstGeom>
                    <a:noFill/>
                    <a:ln>
                      <a:noFill/>
                    </a:ln>
                  </pic:spPr>
                </pic:pic>
              </a:graphicData>
            </a:graphic>
          </wp:anchor>
        </w:drawing>
      </w:r>
    </w:p>
    <w:p w14:paraId="6FA2F5E8">
      <w:pPr>
        <w:pStyle w:val="12"/>
        <w:ind w:left="1440" w:leftChars="0" w:firstLine="720" w:firstLineChars="0"/>
        <w:rPr>
          <w:rFonts w:hint="default"/>
          <w:lang w:val="fr-FR"/>
        </w:rPr>
      </w:pPr>
      <w:r>
        <w:t xml:space="preserve">Figure </w:t>
      </w:r>
      <w:r>
        <w:fldChar w:fldCharType="begin"/>
      </w:r>
      <w:r>
        <w:instrText xml:space="preserve"> SEQ Figure \* ARABIC </w:instrText>
      </w:r>
      <w:r>
        <w:fldChar w:fldCharType="separate"/>
      </w:r>
      <w:r>
        <w:t>8</w:t>
      </w:r>
      <w:r>
        <w:fldChar w:fldCharType="end"/>
      </w:r>
      <w:bookmarkStart w:id="82" w:name="_Toc26026"/>
      <w:r>
        <w:rPr>
          <w:lang w:val="fr-FR"/>
        </w:rPr>
        <w:t>: données de vente nom du fichier</w:t>
      </w:r>
      <w:bookmarkEnd w:id="82"/>
    </w:p>
    <w:p w14:paraId="6D196939">
      <w:r>
        <w:br w:type="page"/>
      </w:r>
    </w:p>
    <w:p w14:paraId="5ABA2D7D">
      <w:pPr>
        <w:tabs>
          <w:tab w:val="left" w:pos="2744"/>
        </w:tabs>
      </w:pPr>
      <w:r>
        <mc:AlternateContent>
          <mc:Choice Requires="wps">
            <w:drawing>
              <wp:anchor distT="0" distB="0" distL="114300" distR="114300" simplePos="0" relativeHeight="251682816" behindDoc="0" locked="0" layoutInCell="1" allowOverlap="1">
                <wp:simplePos x="0" y="0"/>
                <wp:positionH relativeFrom="column">
                  <wp:posOffset>1390015</wp:posOffset>
                </wp:positionH>
                <wp:positionV relativeFrom="paragraph">
                  <wp:posOffset>8862695</wp:posOffset>
                </wp:positionV>
                <wp:extent cx="4241165" cy="635"/>
                <wp:effectExtent l="0" t="0" r="0" b="0"/>
                <wp:wrapTopAndBottom/>
                <wp:docPr id="688619689" name="Zone de texte 1"/>
                <wp:cNvGraphicFramePr/>
                <a:graphic xmlns:a="http://schemas.openxmlformats.org/drawingml/2006/main">
                  <a:graphicData uri="http://schemas.microsoft.com/office/word/2010/wordprocessingShape">
                    <wps:wsp>
                      <wps:cNvSpPr txBox="1"/>
                      <wps:spPr>
                        <a:xfrm>
                          <a:off x="0" y="0"/>
                          <a:ext cx="4241165" cy="635"/>
                        </a:xfrm>
                        <a:prstGeom prst="rect">
                          <a:avLst/>
                        </a:prstGeom>
                        <a:solidFill>
                          <a:prstClr val="white"/>
                        </a:solidFill>
                        <a:ln>
                          <a:noFill/>
                        </a:ln>
                      </wps:spPr>
                      <wps:txbx>
                        <w:txbxContent>
                          <w:p w14:paraId="040E541A">
                            <w:pPr>
                              <w:pStyle w:val="12"/>
                              <w:jc w:val="center"/>
                              <w:rPr>
                                <w:color w:val="404040" w:themeColor="text1" w:themeTint="BF"/>
                                <w:sz w:val="22"/>
                                <w:szCs w:val="22"/>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Figure </w:t>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SEQ Figure \* ARABIC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11</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Definition des paramettre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Zone de texte 1" o:spid="_x0000_s1026" o:spt="202" type="#_x0000_t202" style="position:absolute;left:0pt;margin-left:109.45pt;margin-top:697.85pt;height:0.05pt;width:333.95pt;mso-wrap-distance-bottom:0pt;mso-wrap-distance-top:0pt;z-index:251682816;mso-width-relative:page;mso-height-relative:page;" fillcolor="#FFFFFF" filled="t" stroked="f" coordsize="21600,21600" o:gfxdata="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gKDYp3AAAAA0BAAAPAAAAAAAAAAEAIAAAACIAAABkcnMv&#10;ZG93bnJldi54bWxQSwECFAAUAAAACACHTuJANTPfgjgCAAB+BAAADgAAAAAAAAABACAAAAArAQAA&#10;ZHJzL2Uyb0RvYy54bWxQSwUGAAAAAAYABgBZAQAA1QUAAAAA&#10;">
                <v:fill on="t" focussize="0,0"/>
                <v:stroke on="f"/>
                <v:imagedata o:title=""/>
                <o:lock v:ext="edit" aspectratio="f"/>
                <v:textbox inset="0mm,0mm,0mm,0mm" style="mso-fit-shape-to-text:t;">
                  <w:txbxContent>
                    <w:p w14:paraId="040E541A">
                      <w:pPr>
                        <w:pStyle w:val="12"/>
                        <w:jc w:val="center"/>
                        <w:rPr>
                          <w:color w:val="404040" w:themeColor="text1" w:themeTint="BF"/>
                          <w:sz w:val="22"/>
                          <w:szCs w:val="22"/>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Figure </w:t>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SEQ Figure \* ARABIC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11</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Definition des paramettre</w:t>
                      </w:r>
                    </w:p>
                  </w:txbxContent>
                </v:textbox>
                <w10:wrap type="topAndBottom"/>
              </v:shape>
            </w:pict>
          </mc:Fallback>
        </mc:AlternateContent>
      </w:r>
      <w:r>
        <w:drawing>
          <wp:anchor distT="0" distB="0" distL="114300" distR="114300" simplePos="0" relativeHeight="251662336" behindDoc="0" locked="0" layoutInCell="1" allowOverlap="1">
            <wp:simplePos x="0" y="0"/>
            <wp:positionH relativeFrom="column">
              <wp:posOffset>1390015</wp:posOffset>
            </wp:positionH>
            <wp:positionV relativeFrom="paragraph">
              <wp:posOffset>4823460</wp:posOffset>
            </wp:positionV>
            <wp:extent cx="4241165" cy="3982085"/>
            <wp:effectExtent l="0" t="0" r="6985" b="0"/>
            <wp:wrapTopAndBottom/>
            <wp:docPr id="16635773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737" name="Image 1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4241165" cy="3982085"/>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1301750</wp:posOffset>
            </wp:positionH>
            <wp:positionV relativeFrom="paragraph">
              <wp:posOffset>-2540</wp:posOffset>
            </wp:positionV>
            <wp:extent cx="4241165" cy="4150995"/>
            <wp:effectExtent l="0" t="0" r="6985" b="1905"/>
            <wp:wrapTopAndBottom/>
            <wp:docPr id="106424563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45631" name="Image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4241165" cy="4150995"/>
                    </a:xfrm>
                    <a:prstGeom prst="rect">
                      <a:avLst/>
                    </a:prstGeom>
                    <a:noFill/>
                    <a:ln>
                      <a:noFill/>
                    </a:ln>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1304290</wp:posOffset>
                </wp:positionH>
                <wp:positionV relativeFrom="paragraph">
                  <wp:posOffset>4328795</wp:posOffset>
                </wp:positionV>
                <wp:extent cx="4241165" cy="635"/>
                <wp:effectExtent l="0" t="0" r="0" b="0"/>
                <wp:wrapTopAndBottom/>
                <wp:docPr id="598680773" name="Zone de texte 1"/>
                <wp:cNvGraphicFramePr/>
                <a:graphic xmlns:a="http://schemas.openxmlformats.org/drawingml/2006/main">
                  <a:graphicData uri="http://schemas.microsoft.com/office/word/2010/wordprocessingShape">
                    <wps:wsp>
                      <wps:cNvSpPr txBox="1"/>
                      <wps:spPr>
                        <a:xfrm>
                          <a:off x="0" y="0"/>
                          <a:ext cx="4241165" cy="635"/>
                        </a:xfrm>
                        <a:prstGeom prst="rect">
                          <a:avLst/>
                        </a:prstGeom>
                        <a:solidFill>
                          <a:prstClr val="white"/>
                        </a:solidFill>
                        <a:ln>
                          <a:noFill/>
                        </a:ln>
                      </wps:spPr>
                      <wps:txbx>
                        <w:txbxContent>
                          <w:p w14:paraId="0BAC5255">
                            <w:pPr>
                              <w:pStyle w:val="12"/>
                              <w:jc w:val="center"/>
                              <w:rPr>
                                <w:color w:val="404040" w:themeColor="text1" w:themeTint="BF"/>
                                <w:sz w:val="22"/>
                                <w:szCs w:val="22"/>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Figure </w:t>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SEQ Figure \* ARABIC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12</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chemin d’accès</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Zone de texte 1" o:spid="_x0000_s1026" o:spt="202" type="#_x0000_t202" style="position:absolute;left:0pt;margin-left:102.7pt;margin-top:340.85pt;height:0.05pt;width:333.95pt;mso-wrap-distance-bottom:0pt;mso-wrap-distance-top:0pt;z-index:251661312;mso-width-relative:page;mso-height-relative:page;" fillcolor="#FFFFFF" filled="t" stroked="f" coordsize="21600,21600" o:gfxdata="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CXDUm2wAAAAsBAAAPAAAAAAAAAAEAIAAAACIAAABkcnMv&#10;ZG93bnJldi54bWxQSwECFAAUAAAACACHTuJA+mZXtzkCAAB+BAAADgAAAAAAAAABACAAAAAqAQAA&#10;ZHJzL2Uyb0RvYy54bWxQSwUGAAAAAAYABgBZAQAA1QUAAAAA&#10;">
                <v:fill on="t" focussize="0,0"/>
                <v:stroke on="f"/>
                <v:imagedata o:title=""/>
                <o:lock v:ext="edit" aspectratio="f"/>
                <v:textbox inset="0mm,0mm,0mm,0mm" style="mso-fit-shape-to-text:t;">
                  <w:txbxContent>
                    <w:p w14:paraId="0BAC5255">
                      <w:pPr>
                        <w:pStyle w:val="12"/>
                        <w:jc w:val="center"/>
                        <w:rPr>
                          <w:color w:val="404040" w:themeColor="text1" w:themeTint="BF"/>
                          <w:sz w:val="22"/>
                          <w:szCs w:val="22"/>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Figure </w:t>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SEQ Figure \* ARABIC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12</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chemin d’accès</w:t>
                      </w:r>
                    </w:p>
                  </w:txbxContent>
                </v:textbox>
                <w10:wrap type="topAndBottom"/>
              </v:shape>
            </w:pict>
          </mc:Fallback>
        </mc:AlternateContent>
      </w:r>
    </w:p>
    <w:p w14:paraId="7E38343C"/>
    <w:p w14:paraId="1A48AB7E">
      <w:r>
        <w:drawing>
          <wp:anchor distT="0" distB="0" distL="114300" distR="114300" simplePos="0" relativeHeight="251663360" behindDoc="0" locked="0" layoutInCell="1" allowOverlap="1">
            <wp:simplePos x="0" y="0"/>
            <wp:positionH relativeFrom="column">
              <wp:posOffset>1355725</wp:posOffset>
            </wp:positionH>
            <wp:positionV relativeFrom="paragraph">
              <wp:posOffset>302895</wp:posOffset>
            </wp:positionV>
            <wp:extent cx="4241165" cy="3808730"/>
            <wp:effectExtent l="0" t="0" r="10795" b="1270"/>
            <wp:wrapTopAndBottom/>
            <wp:docPr id="122737403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74037" name="Imag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4241165" cy="3808730"/>
                    </a:xfrm>
                    <a:prstGeom prst="rect">
                      <a:avLst/>
                    </a:prstGeom>
                    <a:noFill/>
                    <a:ln>
                      <a:noFill/>
                    </a:ln>
                  </pic:spPr>
                </pic:pic>
              </a:graphicData>
            </a:graphic>
          </wp:anchor>
        </w:drawing>
      </w:r>
      <w:r>
        <mc:AlternateContent>
          <mc:Choice Requires="wps">
            <w:drawing>
              <wp:anchor distT="0" distB="0" distL="114300" distR="114300" simplePos="0" relativeHeight="251683840" behindDoc="0" locked="0" layoutInCell="1" allowOverlap="1">
                <wp:simplePos x="0" y="0"/>
                <wp:positionH relativeFrom="column">
                  <wp:posOffset>1394460</wp:posOffset>
                </wp:positionH>
                <wp:positionV relativeFrom="paragraph">
                  <wp:posOffset>4011930</wp:posOffset>
                </wp:positionV>
                <wp:extent cx="4241165" cy="635"/>
                <wp:effectExtent l="0" t="0" r="0" b="0"/>
                <wp:wrapTopAndBottom/>
                <wp:docPr id="532850747" name="Zone de texte 1"/>
                <wp:cNvGraphicFramePr/>
                <a:graphic xmlns:a="http://schemas.openxmlformats.org/drawingml/2006/main">
                  <a:graphicData uri="http://schemas.microsoft.com/office/word/2010/wordprocessingShape">
                    <wps:wsp>
                      <wps:cNvSpPr txBox="1"/>
                      <wps:spPr>
                        <a:xfrm>
                          <a:off x="0" y="0"/>
                          <a:ext cx="4241165" cy="635"/>
                        </a:xfrm>
                        <a:prstGeom prst="rect">
                          <a:avLst/>
                        </a:prstGeom>
                        <a:solidFill>
                          <a:prstClr val="white"/>
                        </a:solidFill>
                        <a:ln>
                          <a:noFill/>
                        </a:ln>
                      </wps:spPr>
                      <wps:txbx>
                        <w:txbxContent>
                          <w:p w14:paraId="34F150FA">
                            <w:pPr>
                              <w:pStyle w:val="12"/>
                              <w:jc w:val="center"/>
                              <w:rPr>
                                <w:color w:val="404040" w:themeColor="text1" w:themeTint="BF"/>
                                <w:sz w:val="22"/>
                                <w:szCs w:val="22"/>
                                <w14:textFill>
                                  <w14:solidFill>
                                    <w14:schemeClr w14:val="tx1">
                                      <w14:lumMod w14:val="75000"/>
                                      <w14:lumOff w14:val="25000"/>
                                    </w14:schemeClr>
                                  </w14:solidFill>
                                </w14:textFill>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Zone de texte 1" o:spid="_x0000_s1026" o:spt="202" type="#_x0000_t202" style="position:absolute;left:0pt;margin-left:109.8pt;margin-top:315.9pt;height:0.05pt;width:333.95pt;mso-wrap-distance-bottom:0pt;mso-wrap-distance-top:0pt;z-index:251683840;mso-width-relative:page;mso-height-relative:page;" fillcolor="#FFFFFF" filled="t" stroked="f" coordsize="21600,21600" o:gfxdata="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9pPQT2wAAAAsBAAAPAAAAAAAAAAEAIAAAACIAAABkcnMv&#10;ZG93bnJldi54bWxQSwECFAAUAAAACACHTuJAYj1hADkCAAB+BAAADgAAAAAAAAABACAAAAAqAQAA&#10;ZHJzL2Uyb0RvYy54bWxQSwUGAAAAAAYABgBZAQAA1QUAAAAA&#10;">
                <v:fill on="t" focussize="0,0"/>
                <v:stroke on="f"/>
                <v:imagedata o:title=""/>
                <o:lock v:ext="edit" aspectratio="f"/>
                <v:textbox inset="0mm,0mm,0mm,0mm" style="mso-fit-shape-to-text:t;">
                  <w:txbxContent>
                    <w:p w14:paraId="34F150FA">
                      <w:pPr>
                        <w:pStyle w:val="12"/>
                        <w:jc w:val="center"/>
                        <w:rPr>
                          <w:color w:val="404040" w:themeColor="text1" w:themeTint="BF"/>
                          <w:sz w:val="22"/>
                          <w:szCs w:val="22"/>
                          <w14:textFill>
                            <w14:solidFill>
                              <w14:schemeClr w14:val="tx1">
                                <w14:lumMod w14:val="75000"/>
                                <w14:lumOff w14:val="25000"/>
                              </w14:schemeClr>
                            </w14:solidFill>
                          </w14:textFill>
                        </w:rPr>
                      </w:pPr>
                    </w:p>
                  </w:txbxContent>
                </v:textbox>
                <w10:wrap type="topAndBottom"/>
              </v:shape>
            </w:pict>
          </mc:Fallback>
        </mc:AlternateContent>
      </w:r>
    </w:p>
    <w:p w14:paraId="4F8793A0">
      <w:pPr>
        <w:pStyle w:val="12"/>
        <w:ind w:left="1440" w:leftChars="0" w:firstLine="720" w:firstLineChars="0"/>
        <w:rPr>
          <w:rFonts w:hint="default"/>
          <w:lang w:val="fr-FR"/>
        </w:rPr>
      </w:pPr>
      <w:r>
        <w:t xml:space="preserve">Figure </w:t>
      </w:r>
      <w:r>
        <w:fldChar w:fldCharType="begin"/>
      </w:r>
      <w:r>
        <w:instrText xml:space="preserve"> SEQ Figure \* ARABIC </w:instrText>
      </w:r>
      <w:r>
        <w:fldChar w:fldCharType="separate"/>
      </w:r>
      <w:r>
        <w:t>9</w:t>
      </w:r>
      <w:r>
        <w:fldChar w:fldCharType="end"/>
      </w:r>
      <w:bookmarkStart w:id="83" w:name="_Toc5262"/>
      <w:r>
        <w:rPr>
          <w:lang w:val="fr-FR"/>
        </w:rPr>
        <w:t>: definition des paramettre 2</w:t>
      </w:r>
      <w:bookmarkEnd w:id="83"/>
    </w:p>
    <w:p w14:paraId="7D11BC33">
      <w:pPr>
        <w:pStyle w:val="6"/>
      </w:pPr>
      <w:r>
        <w:tab/>
      </w:r>
      <w:r>
        <w:t xml:space="preserve">Base de donnée : </w:t>
      </w:r>
    </w:p>
    <w:p w14:paraId="03B8AFE6">
      <w:pPr>
        <w:pStyle w:val="6"/>
      </w:pPr>
      <w:r>
        <w:t>etape 1:  on cree une connexion a notre base qui contient nos données</w:t>
      </w:r>
    </w:p>
    <w:p w14:paraId="0EEC6776">
      <w:pPr>
        <w:pStyle w:val="6"/>
      </w:pPr>
    </w:p>
    <w:p w14:paraId="546D6C0E">
      <w:r>
        <w:drawing>
          <wp:anchor distT="0" distB="0" distL="114300" distR="114300" simplePos="0" relativeHeight="251664384" behindDoc="1" locked="0" layoutInCell="1" allowOverlap="1">
            <wp:simplePos x="0" y="0"/>
            <wp:positionH relativeFrom="column">
              <wp:posOffset>2039620</wp:posOffset>
            </wp:positionH>
            <wp:positionV relativeFrom="paragraph">
              <wp:posOffset>6985</wp:posOffset>
            </wp:positionV>
            <wp:extent cx="2338070" cy="974725"/>
            <wp:effectExtent l="0" t="0" r="5080" b="0"/>
            <wp:wrapNone/>
            <wp:docPr id="204303323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33236" name="Image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38070" cy="974725"/>
                    </a:xfrm>
                    <a:prstGeom prst="rect">
                      <a:avLst/>
                    </a:prstGeom>
                  </pic:spPr>
                </pic:pic>
              </a:graphicData>
            </a:graphic>
          </wp:anchor>
        </w:drawing>
      </w:r>
    </w:p>
    <w:p w14:paraId="51D9219C"/>
    <w:p w14:paraId="078F7056"/>
    <w:p w14:paraId="2357A5EB"/>
    <w:p w14:paraId="28885EC8"/>
    <w:p w14:paraId="73E8191F"/>
    <w:p w14:paraId="0FAB1085"/>
    <w:p w14:paraId="54703CE9"/>
    <w:p w14:paraId="00FF3F93"/>
    <w:p w14:paraId="658D6406">
      <w:pPr>
        <w:keepNext/>
        <w:tabs>
          <w:tab w:val="left" w:pos="2219"/>
        </w:tabs>
      </w:pPr>
      <w:r>
        <w:tab/>
      </w:r>
      <w:r>
        <w:drawing>
          <wp:inline distT="0" distB="0" distL="0" distR="0">
            <wp:extent cx="4007485" cy="2391410"/>
            <wp:effectExtent l="0" t="0" r="0" b="8890"/>
            <wp:docPr id="175164047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40473" name="Image 1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1637" cy="2399687"/>
                    </a:xfrm>
                    <a:prstGeom prst="rect">
                      <a:avLst/>
                    </a:prstGeom>
                  </pic:spPr>
                </pic:pic>
              </a:graphicData>
            </a:graphic>
          </wp:inline>
        </w:drawing>
      </w:r>
    </w:p>
    <w:p w14:paraId="57F4E230">
      <w:pPr>
        <w:pStyle w:val="12"/>
        <w:jc w:val="center"/>
        <w:rPr>
          <w:color w:val="404040" w:themeColor="text1" w:themeTint="BF"/>
          <w14:textFill>
            <w14:solidFill>
              <w14:schemeClr w14:val="tx1">
                <w14:lumMod w14:val="75000"/>
                <w14:lumOff w14:val="25000"/>
              </w14:schemeClr>
            </w14:solidFill>
          </w14:textFill>
        </w:rPr>
      </w:pPr>
      <w:r>
        <w:t xml:space="preserve">Figure </w:t>
      </w:r>
      <w:r>
        <w:fldChar w:fldCharType="begin"/>
      </w:r>
      <w:r>
        <w:instrText xml:space="preserve"> SEQ Figure \* ARABIC </w:instrText>
      </w:r>
      <w:r>
        <w:fldChar w:fldCharType="separate"/>
      </w:r>
      <w:r>
        <w:t>10</w:t>
      </w:r>
      <w:r>
        <w:fldChar w:fldCharType="end"/>
      </w:r>
      <w:bookmarkStart w:id="84" w:name="_Toc27385"/>
      <w:r>
        <w:rPr>
          <w:lang w:val="fr-FR"/>
        </w:rPr>
        <w:t>: données BD MySQL</w:t>
      </w:r>
      <w:bookmarkEnd w:id="84"/>
    </w:p>
    <w:p w14:paraId="6562AC78">
      <w:r>
        <w:drawing>
          <wp:inline distT="0" distB="0" distL="0" distR="0">
            <wp:extent cx="3187700" cy="3143885"/>
            <wp:effectExtent l="0" t="0" r="0" b="0"/>
            <wp:docPr id="176600210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02102" name="Image 1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1083" cy="3177159"/>
                    </a:xfrm>
                    <a:prstGeom prst="rect">
                      <a:avLst/>
                    </a:prstGeom>
                  </pic:spPr>
                </pic:pic>
              </a:graphicData>
            </a:graphic>
          </wp:inline>
        </w:drawing>
      </w:r>
      <w:r>
        <w:drawing>
          <wp:inline distT="0" distB="0" distL="0" distR="0">
            <wp:extent cx="3126740" cy="3147695"/>
            <wp:effectExtent l="0" t="0" r="0" b="0"/>
            <wp:docPr id="212395449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54495" name="Image 1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4880" cy="3176465"/>
                    </a:xfrm>
                    <a:prstGeom prst="rect">
                      <a:avLst/>
                    </a:prstGeom>
                  </pic:spPr>
                </pic:pic>
              </a:graphicData>
            </a:graphic>
          </wp:inline>
        </w:drawing>
      </w:r>
    </w:p>
    <w:p w14:paraId="5F552F37"/>
    <w:p w14:paraId="6463EE79"/>
    <w:p w14:paraId="52AB66BE"/>
    <w:p w14:paraId="294923EE"/>
    <w:p w14:paraId="3590EAC6"/>
    <w:p w14:paraId="6B741BC5"/>
    <w:p w14:paraId="023F74AA">
      <w:r>
        <w:drawing>
          <wp:anchor distT="0" distB="0" distL="114300" distR="114300" simplePos="0" relativeHeight="251668480" behindDoc="0" locked="0" layoutInCell="1" allowOverlap="1">
            <wp:simplePos x="0" y="0"/>
            <wp:positionH relativeFrom="column">
              <wp:posOffset>1305560</wp:posOffset>
            </wp:positionH>
            <wp:positionV relativeFrom="paragraph">
              <wp:posOffset>280035</wp:posOffset>
            </wp:positionV>
            <wp:extent cx="4244975" cy="3975735"/>
            <wp:effectExtent l="0" t="0" r="3175" b="5715"/>
            <wp:wrapTopAndBottom/>
            <wp:docPr id="4443465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46512" name="Image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44975" cy="3975735"/>
                    </a:xfrm>
                    <a:prstGeom prst="rect">
                      <a:avLst/>
                    </a:prstGeom>
                  </pic:spPr>
                </pic:pic>
              </a:graphicData>
            </a:graphic>
          </wp:anchor>
        </w:drawing>
      </w:r>
      <w:r>
        <w:br w:type="page"/>
      </w:r>
    </w:p>
    <w:p w14:paraId="3FD525B2">
      <w:pPr>
        <w:pStyle w:val="6"/>
      </w:pPr>
      <w:r>
        <w:drawing>
          <wp:anchor distT="0" distB="0" distL="114300" distR="114300" simplePos="0" relativeHeight="251671552" behindDoc="0" locked="0" layoutInCell="1" allowOverlap="1">
            <wp:simplePos x="0" y="0"/>
            <wp:positionH relativeFrom="column">
              <wp:posOffset>2007235</wp:posOffset>
            </wp:positionH>
            <wp:positionV relativeFrom="paragraph">
              <wp:posOffset>249555</wp:posOffset>
            </wp:positionV>
            <wp:extent cx="3018790" cy="2014220"/>
            <wp:effectExtent l="0" t="0" r="0" b="5080"/>
            <wp:wrapTopAndBottom/>
            <wp:docPr id="81488796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87960" name="Image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18790" cy="2014220"/>
                    </a:xfrm>
                    <a:prstGeom prst="rect">
                      <a:avLst/>
                    </a:prstGeom>
                  </pic:spPr>
                </pic:pic>
              </a:graphicData>
            </a:graphic>
          </wp:anchor>
        </w:drawing>
      </w:r>
      <w:r>
        <w:t>etape 2:  Récuperation du schéma</w:t>
      </w:r>
    </w:p>
    <w:p w14:paraId="442B7321">
      <w:pPr>
        <w:pStyle w:val="6"/>
      </w:pPr>
      <w:r>
        <w:drawing>
          <wp:anchor distT="0" distB="0" distL="114300" distR="114300" simplePos="0" relativeHeight="251674624" behindDoc="0" locked="0" layoutInCell="1" allowOverlap="1">
            <wp:simplePos x="0" y="0"/>
            <wp:positionH relativeFrom="column">
              <wp:posOffset>648970</wp:posOffset>
            </wp:positionH>
            <wp:positionV relativeFrom="paragraph">
              <wp:posOffset>2466975</wp:posOffset>
            </wp:positionV>
            <wp:extent cx="3223260" cy="2899410"/>
            <wp:effectExtent l="0" t="0" r="0" b="0"/>
            <wp:wrapTopAndBottom/>
            <wp:docPr id="148911035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10356" name="Imag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3260" cy="2899410"/>
                    </a:xfrm>
                    <a:prstGeom prst="rect">
                      <a:avLst/>
                    </a:prstGeom>
                  </pic:spPr>
                </pic:pic>
              </a:graphicData>
            </a:graphic>
          </wp:anchor>
        </w:drawing>
      </w:r>
    </w:p>
    <w:p w14:paraId="199118C7">
      <w:pPr>
        <w:pStyle w:val="6"/>
      </w:pPr>
    </w:p>
    <w:p w14:paraId="4C62CD99">
      <w:r>
        <w:drawing>
          <wp:anchor distT="0" distB="0" distL="114300" distR="114300" simplePos="0" relativeHeight="251676672" behindDoc="0" locked="0" layoutInCell="1" allowOverlap="1">
            <wp:simplePos x="0" y="0"/>
            <wp:positionH relativeFrom="column">
              <wp:posOffset>2543810</wp:posOffset>
            </wp:positionH>
            <wp:positionV relativeFrom="paragraph">
              <wp:posOffset>3082290</wp:posOffset>
            </wp:positionV>
            <wp:extent cx="1978660" cy="2499360"/>
            <wp:effectExtent l="0" t="0" r="2540" b="0"/>
            <wp:wrapTopAndBottom/>
            <wp:docPr id="86832580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25800" name="Image 21"/>
                    <pic:cNvPicPr>
                      <a:picLocks noChangeAspect="1"/>
                    </pic:cNvPicPr>
                  </pic:nvPicPr>
                  <pic:blipFill>
                    <a:blip r:embed="rId27">
                      <a:extLst>
                        <a:ext uri="{28A0092B-C50C-407E-A947-70E740481C1C}">
                          <a14:useLocalDpi xmlns:a14="http://schemas.microsoft.com/office/drawing/2010/main" val="0"/>
                        </a:ext>
                      </a:extLst>
                    </a:blip>
                    <a:srcRect t="15371" b="-1587"/>
                    <a:stretch>
                      <a:fillRect/>
                    </a:stretch>
                  </pic:blipFill>
                  <pic:spPr>
                    <a:xfrm>
                      <a:off x="0" y="0"/>
                      <a:ext cx="1978660" cy="2499360"/>
                    </a:xfrm>
                    <a:prstGeom prst="rect">
                      <a:avLst/>
                    </a:prstGeom>
                    <a:ln>
                      <a:noFill/>
                    </a:ln>
                  </pic:spPr>
                </pic:pic>
              </a:graphicData>
            </a:graphic>
          </wp:anchor>
        </w:drawing>
      </w:r>
    </w:p>
    <w:p w14:paraId="25EB3164"/>
    <w:p w14:paraId="7BDDD909">
      <w:r>
        <w:tab/>
      </w:r>
      <w:r>
        <w:t xml:space="preserve">Ici on peut voir les données que nous possédons a savoir un fichier plats </w:t>
      </w:r>
      <w:r>
        <w:rPr>
          <w:b/>
          <w:bCs/>
        </w:rPr>
        <w:t>Ventes</w:t>
      </w:r>
      <w:r>
        <w:t xml:space="preserve"> et </w:t>
      </w:r>
      <w:r>
        <w:rPr>
          <w:b/>
          <w:bCs/>
        </w:rPr>
        <w:t>5 tables de la base de donnée</w:t>
      </w:r>
      <w:r>
        <w:t xml:space="preserve"> </w:t>
      </w:r>
    </w:p>
    <w:p w14:paraId="7FC7D975">
      <w:pPr>
        <w:rPr>
          <w:b/>
          <w:bCs/>
        </w:rPr>
      </w:pPr>
      <w:r>
        <w:tab/>
      </w:r>
      <w:r>
        <w:rPr>
          <w:b/>
          <w:bCs/>
        </w:rPr>
        <w:t>Categories, clients, dates, produits et sous-categories.</w:t>
      </w:r>
    </w:p>
    <w:p w14:paraId="45B88177"/>
    <w:p w14:paraId="38C1EF45">
      <w:r>
        <w:br w:type="page"/>
      </w:r>
    </w:p>
    <w:p w14:paraId="3263824F">
      <w:pPr>
        <w:pStyle w:val="4"/>
        <w:numPr>
          <w:ilvl w:val="0"/>
          <w:numId w:val="22"/>
        </w:numPr>
        <w:bidi w:val="0"/>
      </w:pPr>
      <w:bookmarkStart w:id="85" w:name="_Toc7034"/>
      <w:r>
        <w:t>Création d’un Job</w:t>
      </w:r>
      <w:bookmarkEnd w:id="85"/>
      <w:r>
        <w:t xml:space="preserve"> </w:t>
      </w:r>
    </w:p>
    <w:p w14:paraId="2B4B8EC4">
      <w:pPr>
        <w:rPr>
          <w:b/>
          <w:bCs/>
          <w:sz w:val="36"/>
          <w:szCs w:val="36"/>
        </w:rPr>
      </w:pPr>
    </w:p>
    <w:p w14:paraId="2879E327">
      <w:pPr>
        <w:ind w:left="720"/>
      </w:pPr>
      <w:r>
        <w:t xml:space="preserve">Pour garantir que toutes les données sont totalement prises en charge un 'job' </w:t>
      </w:r>
      <w:r>
        <w:rPr>
          <w:b/>
          <w:bCs/>
        </w:rPr>
        <w:t>Collect</w:t>
      </w:r>
      <w:r>
        <w:t xml:space="preserve"> a été mis en place </w:t>
      </w:r>
    </w:p>
    <w:p w14:paraId="61CF3E9C">
      <w:pPr>
        <w:ind w:left="720"/>
      </w:pPr>
    </w:p>
    <w:p w14:paraId="22D2A123">
      <w:pPr>
        <w:ind w:left="720"/>
      </w:pPr>
      <w:r>
        <w:t xml:space="preserve">Ce 'job utilise </w:t>
      </w:r>
      <w:r>
        <w:rPr>
          <w:b/>
          <w:bCs/>
        </w:rPr>
        <w:t>tMap</w:t>
      </w:r>
      <w:r>
        <w:t xml:space="preserve"> pour extraire les données de nos tables et du fichiers Excel, les transformer selon les besoins et les charger dans une base de données MySQL nommée </w:t>
      </w:r>
      <w:r>
        <w:rPr>
          <w:b/>
          <w:bCs/>
        </w:rPr>
        <w:t xml:space="preserve">Cible_mysql_db </w:t>
      </w:r>
      <w:r>
        <w:t xml:space="preserve">crée au préalable </w:t>
      </w:r>
    </w:p>
    <w:p w14:paraId="4FB42347"/>
    <w:p w14:paraId="1E0941F5">
      <w:r>
        <w:drawing>
          <wp:anchor distT="0" distB="0" distL="114300" distR="114300" simplePos="0" relativeHeight="251685888" behindDoc="0" locked="0" layoutInCell="1" allowOverlap="1">
            <wp:simplePos x="0" y="0"/>
            <wp:positionH relativeFrom="column">
              <wp:posOffset>1473200</wp:posOffset>
            </wp:positionH>
            <wp:positionV relativeFrom="paragraph">
              <wp:posOffset>4445</wp:posOffset>
            </wp:positionV>
            <wp:extent cx="3895725" cy="3776345"/>
            <wp:effectExtent l="0" t="0" r="9525" b="0"/>
            <wp:wrapSquare wrapText="bothSides"/>
            <wp:docPr id="112255267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52675" name="Image 2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895725" cy="3776345"/>
                    </a:xfrm>
                    <a:prstGeom prst="rect">
                      <a:avLst/>
                    </a:prstGeom>
                  </pic:spPr>
                </pic:pic>
              </a:graphicData>
            </a:graphic>
          </wp:anchor>
        </w:drawing>
      </w:r>
    </w:p>
    <w:p w14:paraId="3DEFAA40"/>
    <w:p w14:paraId="2BBAACEA"/>
    <w:p w14:paraId="0DE21DEE"/>
    <w:p w14:paraId="20B0ABD0"/>
    <w:p w14:paraId="2D4C7D71"/>
    <w:p w14:paraId="2A2DAA5A"/>
    <w:p w14:paraId="02A5C18E"/>
    <w:p w14:paraId="740032D9"/>
    <w:p w14:paraId="3FD78716"/>
    <w:p w14:paraId="4FBF3248"/>
    <w:p w14:paraId="069671BD"/>
    <w:p w14:paraId="1A4C8FB4"/>
    <w:p w14:paraId="39DD0D2A"/>
    <w:p w14:paraId="1C0A3E00"/>
    <w:p w14:paraId="272A4E7A"/>
    <w:p w14:paraId="3FB1EBCB"/>
    <w:p w14:paraId="19D0CE94"/>
    <w:p w14:paraId="455D3E1B"/>
    <w:p w14:paraId="021D0727"/>
    <w:p w14:paraId="0076D542"/>
    <w:p w14:paraId="51C3DADF"/>
    <w:p w14:paraId="4B088CA4">
      <w:r>
        <mc:AlternateContent>
          <mc:Choice Requires="wps">
            <w:drawing>
              <wp:anchor distT="0" distB="0" distL="114300" distR="114300" simplePos="0" relativeHeight="251686912" behindDoc="0" locked="0" layoutInCell="1" allowOverlap="1">
                <wp:simplePos x="0" y="0"/>
                <wp:positionH relativeFrom="column">
                  <wp:posOffset>1017905</wp:posOffset>
                </wp:positionH>
                <wp:positionV relativeFrom="paragraph">
                  <wp:posOffset>226695</wp:posOffset>
                </wp:positionV>
                <wp:extent cx="4816475" cy="309245"/>
                <wp:effectExtent l="0" t="0" r="3175" b="0"/>
                <wp:wrapTopAndBottom/>
                <wp:docPr id="393320474" name="Zone de texte 1"/>
                <wp:cNvGraphicFramePr/>
                <a:graphic xmlns:a="http://schemas.openxmlformats.org/drawingml/2006/main">
                  <a:graphicData uri="http://schemas.microsoft.com/office/word/2010/wordprocessingShape">
                    <wps:wsp>
                      <wps:cNvSpPr txBox="1"/>
                      <wps:spPr>
                        <a:xfrm>
                          <a:off x="0" y="0"/>
                          <a:ext cx="4816475" cy="309245"/>
                        </a:xfrm>
                        <a:prstGeom prst="rect">
                          <a:avLst/>
                        </a:prstGeom>
                        <a:solidFill>
                          <a:prstClr val="white"/>
                        </a:solidFill>
                        <a:ln>
                          <a:noFill/>
                        </a:ln>
                      </wps:spPr>
                      <wps:txbx>
                        <w:txbxContent>
                          <w:p w14:paraId="34096147">
                            <w:pPr>
                              <w:pStyle w:val="12"/>
                              <w:jc w:val="center"/>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Figure </w:t>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SEQ Figure \* ARABIC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15</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Job Collecte</w:t>
                            </w:r>
                          </w:p>
                          <w:p w14:paraId="3976BC98"/>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Zone de texte 1" o:spid="_x0000_s1026" o:spt="202" type="#_x0000_t202" style="position:absolute;left:0pt;margin-left:80.15pt;margin-top:17.85pt;height:24.35pt;width:379.25pt;mso-wrap-distance-bottom:0pt;mso-wrap-distance-top:0pt;z-index:251686912;mso-width-relative:page;mso-height-relative:page;" fillcolor="#FFFFFF" filled="t" stroked="f" coordsize="21600,21600" o:gfxdata="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7n3mtgAAAAJAQAADwAAAAAAAAABACAAAAAiAAAAZHJzL2Rv&#10;d25yZXYueG1sUEsBAhQAFAAAAAgAh07iQO5HU8I6AgAAgQQAAA4AAAAAAAAAAQAgAAAAJwEAAGRy&#10;cy9lMm9Eb2MueG1sUEsFBgAAAAAGAAYAWQEAANMFAAAAAA==&#10;">
                <v:fill on="t" focussize="0,0"/>
                <v:stroke on="f"/>
                <v:imagedata o:title=""/>
                <o:lock v:ext="edit" aspectratio="f"/>
                <v:textbox inset="0mm,0mm,0mm,0mm">
                  <w:txbxContent>
                    <w:p w14:paraId="34096147">
                      <w:pPr>
                        <w:pStyle w:val="12"/>
                        <w:jc w:val="center"/>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Figure </w:t>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SEQ Figure \* ARABIC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15</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Job Collecte</w:t>
                      </w:r>
                    </w:p>
                    <w:p w14:paraId="3976BC98"/>
                  </w:txbxContent>
                </v:textbox>
                <w10:wrap type="topAndBottom"/>
              </v:shape>
            </w:pict>
          </mc:Fallback>
        </mc:AlternateContent>
      </w:r>
    </w:p>
    <w:p w14:paraId="5DEC0596">
      <w:pPr>
        <w:ind w:left="1440"/>
      </w:pPr>
      <w:r>
        <w:t xml:space="preserve">Juste avant l’exécution nous avons converties tous les type de nos données en </w:t>
      </w:r>
      <w:r>
        <w:rPr>
          <w:b/>
          <w:bCs/>
        </w:rPr>
        <w:t>String</w:t>
      </w:r>
      <w:r>
        <w:t xml:space="preserve"> avec une longueur de </w:t>
      </w:r>
      <w:r>
        <w:rPr>
          <w:b/>
          <w:bCs/>
        </w:rPr>
        <w:t>200</w:t>
      </w:r>
      <w:r>
        <w:t xml:space="preserve"> nous avons aussi gardé les colonnes que nous voulions utilisé dans notre étude</w:t>
      </w:r>
    </w:p>
    <w:p w14:paraId="0C7B0E72">
      <w:pPr>
        <w:ind w:left="1440"/>
      </w:pPr>
    </w:p>
    <w:p w14:paraId="79511ABD">
      <w:pPr>
        <w:ind w:left="1440"/>
      </w:pPr>
      <w:r>
        <w:drawing>
          <wp:anchor distT="0" distB="0" distL="114300" distR="114300" simplePos="0" relativeHeight="251688960" behindDoc="0" locked="0" layoutInCell="1" allowOverlap="1">
            <wp:simplePos x="0" y="0"/>
            <wp:positionH relativeFrom="column">
              <wp:posOffset>848360</wp:posOffset>
            </wp:positionH>
            <wp:positionV relativeFrom="paragraph">
              <wp:posOffset>214630</wp:posOffset>
            </wp:positionV>
            <wp:extent cx="5339715" cy="2800350"/>
            <wp:effectExtent l="0" t="0" r="0" b="0"/>
            <wp:wrapTopAndBottom/>
            <wp:docPr id="189590861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08612" name="Image 2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39715" cy="2800350"/>
                    </a:xfrm>
                    <a:prstGeom prst="rect">
                      <a:avLst/>
                    </a:prstGeom>
                  </pic:spPr>
                </pic:pic>
              </a:graphicData>
            </a:graphic>
          </wp:anchor>
        </w:drawing>
      </w:r>
      <w:r>
        <mc:AlternateContent>
          <mc:Choice Requires="wps">
            <w:drawing>
              <wp:anchor distT="0" distB="0" distL="114300" distR="114300" simplePos="0" relativeHeight="251689984" behindDoc="0" locked="0" layoutInCell="1" allowOverlap="1">
                <wp:simplePos x="0" y="0"/>
                <wp:positionH relativeFrom="column">
                  <wp:posOffset>1085850</wp:posOffset>
                </wp:positionH>
                <wp:positionV relativeFrom="paragraph">
                  <wp:posOffset>2827020</wp:posOffset>
                </wp:positionV>
                <wp:extent cx="4860290" cy="635"/>
                <wp:effectExtent l="0" t="0" r="0" b="0"/>
                <wp:wrapTopAndBottom/>
                <wp:docPr id="1599274408" name="Zone de texte 1"/>
                <wp:cNvGraphicFramePr/>
                <a:graphic xmlns:a="http://schemas.openxmlformats.org/drawingml/2006/main">
                  <a:graphicData uri="http://schemas.microsoft.com/office/word/2010/wordprocessingShape">
                    <wps:wsp>
                      <wps:cNvSpPr txBox="1"/>
                      <wps:spPr>
                        <a:xfrm>
                          <a:off x="0" y="0"/>
                          <a:ext cx="4860290" cy="635"/>
                        </a:xfrm>
                        <a:prstGeom prst="rect">
                          <a:avLst/>
                        </a:prstGeom>
                        <a:solidFill>
                          <a:prstClr val="white"/>
                        </a:solidFill>
                        <a:ln>
                          <a:noFill/>
                        </a:ln>
                      </wps:spPr>
                      <wps:txbx>
                        <w:txbxContent>
                          <w:p w14:paraId="072E5858">
                            <w:pPr>
                              <w:pStyle w:val="12"/>
                              <w:jc w:val="center"/>
                              <w:rPr>
                                <w:color w:val="404040" w:themeColor="text1" w:themeTint="BF"/>
                                <w:sz w:val="22"/>
                                <w:szCs w:val="22"/>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Figure </w:t>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SEQ Figure \* ARABIC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16</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configuration données client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Zone de texte 1" o:spid="_x0000_s1026" o:spt="202" type="#_x0000_t202" style="position:absolute;left:0pt;margin-left:85.5pt;margin-top:222.6pt;height:0.05pt;width:382.7pt;mso-wrap-distance-bottom:0pt;mso-wrap-distance-top:0pt;z-index:251689984;mso-width-relative:page;mso-height-relative:page;" fillcolor="#FFFFFF" filled="t" stroked="f" coordsize="21600,21600" o:gfxdata="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35dbfNsAAAALAQAADwAAAAAAAAABACAAAAAiAAAAZHJzL2Rv&#10;d25yZXYueG1sUEsBAhQAFAAAAAgAh07iQBLV0g43AgAAfwQAAA4AAAAAAAAAAQAgAAAAKgEAAGRy&#10;cy9lMm9Eb2MueG1sUEsFBgAAAAAGAAYAWQEAANMFAAAAAA==&#10;">
                <v:fill on="t" focussize="0,0"/>
                <v:stroke on="f"/>
                <v:imagedata o:title=""/>
                <o:lock v:ext="edit" aspectratio="f"/>
                <v:textbox inset="0mm,0mm,0mm,0mm" style="mso-fit-shape-to-text:t;">
                  <w:txbxContent>
                    <w:p w14:paraId="072E5858">
                      <w:pPr>
                        <w:pStyle w:val="12"/>
                        <w:jc w:val="center"/>
                        <w:rPr>
                          <w:color w:val="404040" w:themeColor="text1" w:themeTint="BF"/>
                          <w:sz w:val="22"/>
                          <w:szCs w:val="22"/>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Figure </w:t>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SEQ Figure \* ARABIC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16</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configuration données client</w:t>
                      </w:r>
                    </w:p>
                  </w:txbxContent>
                </v:textbox>
                <w10:wrap type="topAndBottom"/>
              </v:shape>
            </w:pict>
          </mc:Fallback>
        </mc:AlternateContent>
      </w:r>
      <w:r>
        <w:t>Voici une capture d’exemple pour client</w:t>
      </w:r>
    </w:p>
    <w:p w14:paraId="5EF6C0B4"/>
    <w:p w14:paraId="0AB49915"/>
    <w:p w14:paraId="1BE90820">
      <w:pPr>
        <w:pStyle w:val="4"/>
        <w:numPr>
          <w:ilvl w:val="0"/>
          <w:numId w:val="22"/>
        </w:numPr>
        <w:bidi w:val="0"/>
      </w:pPr>
      <w:bookmarkStart w:id="86" w:name="_Toc29752"/>
      <w:r>
        <w:t>Nettoyage des données</w:t>
      </w:r>
      <w:bookmarkEnd w:id="86"/>
    </w:p>
    <w:p w14:paraId="3316EFF2">
      <w:pPr>
        <w:ind w:left="1440"/>
        <w:rPr>
          <w:b/>
          <w:bCs/>
          <w:sz w:val="36"/>
          <w:szCs w:val="36"/>
        </w:rPr>
      </w:pPr>
    </w:p>
    <w:p w14:paraId="2F852EDE">
      <w:pPr>
        <w:pStyle w:val="6"/>
        <w:ind w:left="1234" w:firstLine="566"/>
      </w:pPr>
      <w:r>
        <w:t>Clean Table</w:t>
      </w:r>
    </w:p>
    <w:p w14:paraId="60500E17"/>
    <w:p w14:paraId="231ED489">
      <w:pPr>
        <w:ind w:left="874"/>
      </w:pPr>
      <w:r>
        <w:t>Un processus de nettoyage des données sera mis en œuvre dans un nouveau 'job' séparé. Ce processus appliquera des règles de conversion spécifiques pour chaque type de champ : les dates seront converties en format 'DATE', les nombres en type 'INTEGER' et le type 'STRING' sera remplacé pour ces champs</w:t>
      </w:r>
    </w:p>
    <w:p w14:paraId="5B0AAB60">
      <w:pPr>
        <w:ind w:left="874"/>
      </w:pPr>
    </w:p>
    <w:p w14:paraId="71B95473">
      <w:r>
        <mc:AlternateContent>
          <mc:Choice Requires="wps">
            <w:drawing>
              <wp:anchor distT="0" distB="0" distL="114300" distR="114300" simplePos="0" relativeHeight="251684864" behindDoc="0" locked="0" layoutInCell="1" allowOverlap="1">
                <wp:simplePos x="0" y="0"/>
                <wp:positionH relativeFrom="column">
                  <wp:posOffset>1320800</wp:posOffset>
                </wp:positionH>
                <wp:positionV relativeFrom="paragraph">
                  <wp:posOffset>7573645</wp:posOffset>
                </wp:positionV>
                <wp:extent cx="4210050" cy="635"/>
                <wp:effectExtent l="0" t="0" r="0" b="0"/>
                <wp:wrapTopAndBottom/>
                <wp:docPr id="1414962681" name="Zone de texte 1"/>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6B60AE38">
                            <w:pPr>
                              <w:pStyle w:val="12"/>
                              <w:jc w:val="center"/>
                              <w:rPr>
                                <w:color w:val="404040" w:themeColor="text1" w:themeTint="BF"/>
                                <w:sz w:val="22"/>
                                <w:szCs w:val="22"/>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Figure </w:t>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SEQ Figure \* ARABIC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17</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Exemple nettoyage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Zone de texte 1" o:spid="_x0000_s1026" o:spt="202" type="#_x0000_t202" style="position:absolute;left:0pt;margin-left:104pt;margin-top:596.35pt;height:0.05pt;width:331.5pt;mso-wrap-distance-bottom:0pt;mso-wrap-distance-top:0pt;z-index:251684864;mso-width-relative:page;mso-height-relative:page;" fillcolor="#FFFFFF" filled="t" stroked="f" coordsize="21600,21600" o:gfxdata="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HcboU2wAAAA0BAAAPAAAAAAAAAAEAIAAAACIAAABkcnMvZG93&#10;bnJldi54bWxQSwECFAAUAAAACACHTuJAV/OaWjYCAAB/BAAADgAAAAAAAAABACAAAAAqAQAAZHJz&#10;L2Uyb0RvYy54bWxQSwUGAAAAAAYABgBZAQAA0gUAAAAA&#10;">
                <v:fill on="t" focussize="0,0"/>
                <v:stroke on="f"/>
                <v:imagedata o:title=""/>
                <o:lock v:ext="edit" aspectratio="f"/>
                <v:textbox inset="0mm,0mm,0mm,0mm" style="mso-fit-shape-to-text:t;">
                  <w:txbxContent>
                    <w:p w14:paraId="6B60AE38">
                      <w:pPr>
                        <w:pStyle w:val="12"/>
                        <w:jc w:val="center"/>
                        <w:rPr>
                          <w:color w:val="404040" w:themeColor="text1" w:themeTint="BF"/>
                          <w:sz w:val="22"/>
                          <w:szCs w:val="22"/>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Figure </w:t>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SEQ Figure \* ARABIC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17</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Exemple nettoyage</w:t>
                      </w:r>
                    </w:p>
                  </w:txbxContent>
                </v:textbox>
                <w10:wrap type="topAndBottom"/>
              </v:shape>
            </w:pict>
          </mc:Fallback>
        </mc:AlternateContent>
      </w:r>
      <w:r>
        <w:drawing>
          <wp:anchor distT="0" distB="0" distL="114300" distR="114300" simplePos="0" relativeHeight="251693056" behindDoc="0" locked="0" layoutInCell="1" allowOverlap="1">
            <wp:simplePos x="0" y="0"/>
            <wp:positionH relativeFrom="column">
              <wp:posOffset>1320800</wp:posOffset>
            </wp:positionH>
            <wp:positionV relativeFrom="paragraph">
              <wp:posOffset>5203190</wp:posOffset>
            </wp:positionV>
            <wp:extent cx="4210050" cy="2313305"/>
            <wp:effectExtent l="0" t="0" r="0" b="0"/>
            <wp:wrapTopAndBottom/>
            <wp:docPr id="38156966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69666" name="Image 2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10050" cy="2313305"/>
                    </a:xfrm>
                    <a:prstGeom prst="rect">
                      <a:avLst/>
                    </a:prstGeom>
                  </pic:spPr>
                </pic:pic>
              </a:graphicData>
            </a:graphic>
          </wp:anchor>
        </w:drawing>
      </w:r>
      <w:r>
        <mc:AlternateContent>
          <mc:Choice Requires="wps">
            <w:drawing>
              <wp:anchor distT="0" distB="0" distL="114300" distR="114300" simplePos="0" relativeHeight="251692032" behindDoc="0" locked="0" layoutInCell="1" allowOverlap="1">
                <wp:simplePos x="0" y="0"/>
                <wp:positionH relativeFrom="column">
                  <wp:posOffset>1412240</wp:posOffset>
                </wp:positionH>
                <wp:positionV relativeFrom="paragraph">
                  <wp:posOffset>4714240</wp:posOffset>
                </wp:positionV>
                <wp:extent cx="4210050" cy="635"/>
                <wp:effectExtent l="0" t="0" r="0" b="0"/>
                <wp:wrapTopAndBottom/>
                <wp:docPr id="1116565634" name="Zone de texte 1"/>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24204A8D">
                            <w:pPr>
                              <w:pStyle w:val="12"/>
                              <w:jc w:val="center"/>
                              <w:rPr>
                                <w:color w:val="404040" w:themeColor="text1" w:themeTint="BF"/>
                                <w:sz w:val="22"/>
                                <w:szCs w:val="22"/>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Figure </w:t>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SEQ Figure \* ARABIC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18</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Job Transformation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Zone de texte 1" o:spid="_x0000_s1026" o:spt="202" type="#_x0000_t202" style="position:absolute;left:0pt;margin-left:111.2pt;margin-top:371.2pt;height:0.05pt;width:331.5pt;mso-wrap-distance-bottom:0pt;mso-wrap-distance-top:0pt;z-index:251692032;mso-width-relative:page;mso-height-relative:page;" fillcolor="#FFFFFF" filled="t" stroked="f" coordsize="21600,21600" o:gfxdata="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VBlnjaAAAACwEAAA8AAAAAAAAAAQAgAAAAIgAAAGRycy9kb3du&#10;cmV2LnhtbFBLAQIUABQAAAAIAIdO4kAFMIzUNgIAAH8EAAAOAAAAAAAAAAEAIAAAACkBAABkcnMv&#10;ZTJvRG9jLnhtbFBLBQYAAAAABgAGAFkBAADRBQAAAAA=&#10;">
                <v:fill on="t" focussize="0,0"/>
                <v:stroke on="f"/>
                <v:imagedata o:title=""/>
                <o:lock v:ext="edit" aspectratio="f"/>
                <v:textbox inset="0mm,0mm,0mm,0mm" style="mso-fit-shape-to-text:t;">
                  <w:txbxContent>
                    <w:p w14:paraId="24204A8D">
                      <w:pPr>
                        <w:pStyle w:val="12"/>
                        <w:jc w:val="center"/>
                        <w:rPr>
                          <w:color w:val="404040" w:themeColor="text1" w:themeTint="BF"/>
                          <w:sz w:val="22"/>
                          <w:szCs w:val="22"/>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Figure </w:t>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SEQ Figure \* ARABIC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18</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Job Transformation</w:t>
                      </w:r>
                    </w:p>
                  </w:txbxContent>
                </v:textbox>
                <w10:wrap type="topAndBottom"/>
              </v:shape>
            </w:pict>
          </mc:Fallback>
        </mc:AlternateContent>
      </w:r>
      <w:r>
        <w:drawing>
          <wp:anchor distT="0" distB="0" distL="114300" distR="114300" simplePos="0" relativeHeight="251691008" behindDoc="0" locked="0" layoutInCell="1" allowOverlap="1">
            <wp:simplePos x="0" y="0"/>
            <wp:positionH relativeFrom="column">
              <wp:posOffset>1412240</wp:posOffset>
            </wp:positionH>
            <wp:positionV relativeFrom="paragraph">
              <wp:posOffset>171450</wp:posOffset>
            </wp:positionV>
            <wp:extent cx="4210050" cy="4902200"/>
            <wp:effectExtent l="0" t="0" r="0" b="0"/>
            <wp:wrapTopAndBottom/>
            <wp:docPr id="115498749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87492" name="Image 2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210266" cy="4902452"/>
                    </a:xfrm>
                    <a:prstGeom prst="rect">
                      <a:avLst/>
                    </a:prstGeom>
                  </pic:spPr>
                </pic:pic>
              </a:graphicData>
            </a:graphic>
          </wp:anchor>
        </w:drawing>
      </w:r>
    </w:p>
    <w:p w14:paraId="07CFAAB4">
      <w:pPr>
        <w:pStyle w:val="4"/>
        <w:numPr>
          <w:ilvl w:val="0"/>
          <w:numId w:val="22"/>
        </w:numPr>
        <w:bidi w:val="0"/>
        <w:rPr>
          <w:b/>
          <w:bCs/>
          <w:szCs w:val="36"/>
        </w:rPr>
      </w:pPr>
      <w:bookmarkStart w:id="87" w:name="_Toc7540"/>
      <w:r>
        <w:t>Intégration</w:t>
      </w:r>
      <w:bookmarkEnd w:id="87"/>
    </w:p>
    <w:p w14:paraId="4A107808"/>
    <w:p w14:paraId="31C3ECBE">
      <w:pPr>
        <w:ind w:left="720"/>
      </w:pPr>
      <w:r>
        <w:t>Cette étape vise à unifier les valeurs d’un champ qui représentent la même valeur. Par exemple ‘DATE’ Afin d’optimiser le travail, cette étape a été faite de manière automatique à l’aide des scripts, ce qui nous permis de gagner plus de temps.</w:t>
      </w:r>
    </w:p>
    <w:p w14:paraId="592F6928">
      <w:r>
        <w:drawing>
          <wp:anchor distT="0" distB="0" distL="114300" distR="114300" simplePos="0" relativeHeight="251696128" behindDoc="0" locked="0" layoutInCell="1" allowOverlap="1">
            <wp:simplePos x="0" y="0"/>
            <wp:positionH relativeFrom="column">
              <wp:posOffset>582930</wp:posOffset>
            </wp:positionH>
            <wp:positionV relativeFrom="paragraph">
              <wp:posOffset>4671060</wp:posOffset>
            </wp:positionV>
            <wp:extent cx="5685155" cy="2602230"/>
            <wp:effectExtent l="0" t="0" r="0" b="7620"/>
            <wp:wrapTopAndBottom/>
            <wp:docPr id="1462746270"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46270" name="Image 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685155" cy="2602230"/>
                    </a:xfrm>
                    <a:prstGeom prst="rect">
                      <a:avLst/>
                    </a:prstGeom>
                  </pic:spPr>
                </pic:pic>
              </a:graphicData>
            </a:graphic>
          </wp:anchor>
        </w:drawing>
      </w:r>
      <w:r>
        <mc:AlternateContent>
          <mc:Choice Requires="wps">
            <w:drawing>
              <wp:anchor distT="0" distB="0" distL="114300" distR="114300" simplePos="0" relativeHeight="251695104" behindDoc="0" locked="0" layoutInCell="1" allowOverlap="1">
                <wp:simplePos x="0" y="0"/>
                <wp:positionH relativeFrom="column">
                  <wp:posOffset>600710</wp:posOffset>
                </wp:positionH>
                <wp:positionV relativeFrom="paragraph">
                  <wp:posOffset>3712845</wp:posOffset>
                </wp:positionV>
                <wp:extent cx="5685155" cy="635"/>
                <wp:effectExtent l="0" t="0" r="0" b="0"/>
                <wp:wrapTopAndBottom/>
                <wp:docPr id="1495155190" name="Zone de texte 1"/>
                <wp:cNvGraphicFramePr/>
                <a:graphic xmlns:a="http://schemas.openxmlformats.org/drawingml/2006/main">
                  <a:graphicData uri="http://schemas.microsoft.com/office/word/2010/wordprocessingShape">
                    <wps:wsp>
                      <wps:cNvSpPr txBox="1"/>
                      <wps:spPr>
                        <a:xfrm>
                          <a:off x="0" y="0"/>
                          <a:ext cx="5685155" cy="635"/>
                        </a:xfrm>
                        <a:prstGeom prst="rect">
                          <a:avLst/>
                        </a:prstGeom>
                        <a:solidFill>
                          <a:prstClr val="white"/>
                        </a:solidFill>
                        <a:ln>
                          <a:noFill/>
                        </a:ln>
                      </wps:spPr>
                      <wps:txbx>
                        <w:txbxContent>
                          <w:p w14:paraId="2422593E">
                            <w:pPr>
                              <w:pStyle w:val="12"/>
                              <w:jc w:val="center"/>
                              <w:rPr>
                                <w:color w:val="404040" w:themeColor="text1" w:themeTint="BF"/>
                                <w:sz w:val="22"/>
                                <w:szCs w:val="22"/>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Figure </w:t>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SEQ Figure \* ARABIC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19</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unification des valeur du champs date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Zone de texte 1" o:spid="_x0000_s1026" o:spt="202" type="#_x0000_t202" style="position:absolute;left:0pt;margin-left:47.3pt;margin-top:292.35pt;height:0.05pt;width:447.65pt;mso-wrap-distance-bottom:0pt;mso-wrap-distance-top:0pt;z-index:251695104;mso-width-relative:page;mso-height-relative:page;" fillcolor="#FFFFFF" filled="t" stroked="f" coordsize="21600,21600" o:gfxdata="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xj4nkdoAAAAKAQAADwAAAAAAAAABACAAAAAiAAAAZHJzL2Rvd25y&#10;ZXYueG1sUEsBAhQAFAAAAAgAh07iQLewVJ41AgAAfwQAAA4AAAAAAAAAAQAgAAAAKQEAAGRycy9l&#10;Mm9Eb2MueG1sUEsFBgAAAAAGAAYAWQEAANAFAAAAAA==&#10;">
                <v:fill on="t" focussize="0,0"/>
                <v:stroke on="f"/>
                <v:imagedata o:title=""/>
                <o:lock v:ext="edit" aspectratio="f"/>
                <v:textbox inset="0mm,0mm,0mm,0mm" style="mso-fit-shape-to-text:t;">
                  <w:txbxContent>
                    <w:p w14:paraId="2422593E">
                      <w:pPr>
                        <w:pStyle w:val="12"/>
                        <w:jc w:val="center"/>
                        <w:rPr>
                          <w:color w:val="404040" w:themeColor="text1" w:themeTint="BF"/>
                          <w:sz w:val="22"/>
                          <w:szCs w:val="22"/>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Figure </w:t>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SEQ Figure \* ARABIC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19</w:t>
                      </w:r>
                      <w:r>
                        <w:rPr>
                          <w:color w:val="404040" w:themeColor="text1" w:themeTint="BF"/>
                          <w14:textFill>
                            <w14:solidFill>
                              <w14:schemeClr w14:val="tx1">
                                <w14:lumMod w14:val="75000"/>
                                <w14:lumOff w14:val="25000"/>
                              </w14:schemeClr>
                            </w14:solidFill>
                          </w14:textFill>
                        </w:rPr>
                        <w:fldChar w:fldCharType="end"/>
                      </w:r>
                      <w:r>
                        <w:rPr>
                          <w:color w:val="404040" w:themeColor="text1" w:themeTint="BF"/>
                          <w14:textFill>
                            <w14:solidFill>
                              <w14:schemeClr w14:val="tx1">
                                <w14:lumMod w14:val="75000"/>
                                <w14:lumOff w14:val="25000"/>
                              </w14:schemeClr>
                            </w14:solidFill>
                          </w14:textFill>
                        </w:rPr>
                        <w:t xml:space="preserve"> unification des valeur du champs date</w:t>
                      </w:r>
                    </w:p>
                  </w:txbxContent>
                </v:textbox>
                <w10:wrap type="topAndBottom"/>
              </v:shape>
            </w:pict>
          </mc:Fallback>
        </mc:AlternateContent>
      </w:r>
      <w:r>
        <w:drawing>
          <wp:anchor distT="0" distB="0" distL="114300" distR="114300" simplePos="0" relativeHeight="251694080" behindDoc="0" locked="0" layoutInCell="1" allowOverlap="1">
            <wp:simplePos x="0" y="0"/>
            <wp:positionH relativeFrom="column">
              <wp:posOffset>600710</wp:posOffset>
            </wp:positionH>
            <wp:positionV relativeFrom="paragraph">
              <wp:posOffset>146050</wp:posOffset>
            </wp:positionV>
            <wp:extent cx="5685155" cy="3509645"/>
            <wp:effectExtent l="0" t="0" r="0" b="0"/>
            <wp:wrapTopAndBottom/>
            <wp:docPr id="21157993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9934" name="Image 2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685155" cy="3509645"/>
                    </a:xfrm>
                    <a:prstGeom prst="rect">
                      <a:avLst/>
                    </a:prstGeom>
                  </pic:spPr>
                </pic:pic>
              </a:graphicData>
            </a:graphic>
          </wp:anchor>
        </w:drawing>
      </w:r>
    </w:p>
    <w:p w14:paraId="1CC75FE8"/>
    <w:p w14:paraId="357ECAF4"/>
    <w:p w14:paraId="241E551D"/>
    <w:p w14:paraId="292FDD5C"/>
    <w:p w14:paraId="63A7462F"/>
    <w:p w14:paraId="74C839A2"/>
    <w:p w14:paraId="09F4BC45"/>
    <w:p w14:paraId="201B5940"/>
    <w:p w14:paraId="7D0512B8"/>
    <w:p w14:paraId="0E6AB24A">
      <w:pPr>
        <w:pStyle w:val="4"/>
        <w:numPr>
          <w:ilvl w:val="0"/>
          <w:numId w:val="22"/>
        </w:numPr>
        <w:bidi w:val="0"/>
        <w:rPr>
          <w:b/>
          <w:bCs/>
          <w:szCs w:val="36"/>
        </w:rPr>
      </w:pPr>
      <w:bookmarkStart w:id="88" w:name="_Toc13710"/>
      <w:r>
        <w:t>Réconciliation</w:t>
      </w:r>
      <w:bookmarkEnd w:id="88"/>
    </w:p>
    <w:p w14:paraId="50738EAE"/>
    <w:p w14:paraId="2C2DB8AE">
      <w:pPr>
        <w:ind w:left="720"/>
      </w:pPr>
      <w:r>
        <w:t>L'étape suivante consiste à fusionner les tables qui présentent une forte corrélation entre eux, cette opération créera une nouvelle table unique regroupant les données pertinentes des précédentes tables</w:t>
      </w:r>
    </w:p>
    <w:p w14:paraId="6461E65B">
      <w:pPr>
        <w:ind w:left="720"/>
      </w:pPr>
    </w:p>
    <w:p w14:paraId="1407498C">
      <w:pPr>
        <w:ind w:left="720"/>
      </w:pPr>
      <w:r>
        <w:t>Ici un exemple de la table produit qui a une sous-catégorie et une catégorie</w:t>
      </w:r>
    </w:p>
    <w:p w14:paraId="5C12974C"/>
    <w:p w14:paraId="3A0D99F1">
      <w:r>
        <w:tab/>
      </w:r>
      <w:r>
        <w:t>On réalise la réconciliation avec les clés étrangers</w:t>
      </w:r>
    </w:p>
    <w:p w14:paraId="548DD06A">
      <w:r>
        <w:drawing>
          <wp:anchor distT="0" distB="0" distL="114300" distR="114300" simplePos="0" relativeHeight="251697152" behindDoc="0" locked="0" layoutInCell="1" allowOverlap="1">
            <wp:simplePos x="0" y="0"/>
            <wp:positionH relativeFrom="column">
              <wp:posOffset>1734185</wp:posOffset>
            </wp:positionH>
            <wp:positionV relativeFrom="paragraph">
              <wp:posOffset>207645</wp:posOffset>
            </wp:positionV>
            <wp:extent cx="3386455" cy="3187700"/>
            <wp:effectExtent l="0" t="0" r="4445" b="0"/>
            <wp:wrapTopAndBottom/>
            <wp:docPr id="1057372818"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72818" name="Image 2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386455" cy="3187700"/>
                    </a:xfrm>
                    <a:prstGeom prst="rect">
                      <a:avLst/>
                    </a:prstGeom>
                  </pic:spPr>
                </pic:pic>
              </a:graphicData>
            </a:graphic>
          </wp:anchor>
        </w:drawing>
      </w:r>
    </w:p>
    <w:p w14:paraId="093E0B97"/>
    <w:p w14:paraId="769766FB"/>
    <w:p w14:paraId="7AAF6117"/>
    <w:p w14:paraId="4AAC758F">
      <w:r>
        <w:br w:type="page"/>
      </w:r>
    </w:p>
    <w:p w14:paraId="675FAFC7">
      <w:pPr>
        <w:pStyle w:val="4"/>
        <w:numPr>
          <w:ilvl w:val="0"/>
          <w:numId w:val="22"/>
        </w:numPr>
        <w:bidi w:val="0"/>
        <w:rPr>
          <w:b/>
          <w:bCs/>
          <w:szCs w:val="36"/>
        </w:rPr>
      </w:pPr>
      <w:bookmarkStart w:id="89" w:name="_Toc26435"/>
      <w:r>
        <w:t>Publication</w:t>
      </w:r>
      <w:bookmarkEnd w:id="89"/>
      <w:r>
        <w:t xml:space="preserve"> </w:t>
      </w:r>
    </w:p>
    <w:p w14:paraId="6581ABE3">
      <w:pPr>
        <w:ind w:left="1440"/>
        <w:rPr>
          <w:b/>
          <w:bCs/>
          <w:sz w:val="36"/>
          <w:szCs w:val="36"/>
        </w:rPr>
      </w:pPr>
    </w:p>
    <w:p w14:paraId="55E95F02">
      <w:pPr>
        <w:pStyle w:val="6"/>
        <w:ind w:left="1234" w:firstLine="566"/>
      </w:pPr>
      <w:r>
        <w:t>Table des dimensions</w:t>
      </w:r>
    </w:p>
    <w:p w14:paraId="456D2225">
      <w:pPr>
        <w:pStyle w:val="6"/>
        <w:ind w:left="1234" w:firstLine="566"/>
      </w:pPr>
    </w:p>
    <w:p w14:paraId="1E69F97C">
      <w:pPr>
        <w:ind w:left="720"/>
      </w:pPr>
      <w:r>
        <w:t xml:space="preserve">Dans cette partie, on récupérer non tables nettoyé préfixées par </w:t>
      </w:r>
      <w:r>
        <w:rPr>
          <w:b/>
          <w:bCs/>
        </w:rPr>
        <w:t>dim_</w:t>
      </w:r>
    </w:p>
    <w:p w14:paraId="5CB8253D">
      <w:pPr>
        <w:keepNext/>
        <w:ind w:left="720"/>
      </w:pPr>
      <w:r>
        <w:drawing>
          <wp:inline distT="0" distB="0" distL="0" distR="0">
            <wp:extent cx="6591300" cy="5530850"/>
            <wp:effectExtent l="0" t="0" r="0" b="0"/>
            <wp:docPr id="438347486"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47486" name="Image 2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591639" cy="5531134"/>
                    </a:xfrm>
                    <a:prstGeom prst="rect">
                      <a:avLst/>
                    </a:prstGeom>
                  </pic:spPr>
                </pic:pic>
              </a:graphicData>
            </a:graphic>
          </wp:inline>
        </w:drawing>
      </w:r>
    </w:p>
    <w:p w14:paraId="1F797479">
      <w:pPr>
        <w:pStyle w:val="12"/>
        <w:jc w:val="center"/>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Figure </w:t>
      </w:r>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SEQ Figure \* ARABIC </w:instrText>
      </w:r>
      <w:r>
        <w:rPr>
          <w:color w:val="404040" w:themeColor="text1" w:themeTint="BF"/>
          <w14:textFill>
            <w14:solidFill>
              <w14:schemeClr w14:val="tx1">
                <w14:lumMod w14:val="75000"/>
                <w14:lumOff w14:val="25000"/>
              </w14:schemeClr>
            </w14:solidFill>
          </w14:textFill>
        </w:rPr>
        <w:fldChar w:fldCharType="separate"/>
      </w:r>
      <w:r>
        <w:rPr>
          <w:color w:val="404040" w:themeColor="text1" w:themeTint="BF"/>
          <w14:textFill>
            <w14:solidFill>
              <w14:schemeClr w14:val="tx1">
                <w14:lumMod w14:val="75000"/>
                <w14:lumOff w14:val="25000"/>
              </w14:schemeClr>
            </w14:solidFill>
          </w14:textFill>
        </w:rPr>
        <w:t>11</w:t>
      </w:r>
      <w:r>
        <w:rPr>
          <w:color w:val="404040" w:themeColor="text1" w:themeTint="BF"/>
          <w14:textFill>
            <w14:solidFill>
              <w14:schemeClr w14:val="tx1">
                <w14:lumMod w14:val="75000"/>
                <w14:lumOff w14:val="25000"/>
              </w14:schemeClr>
            </w14:solidFill>
          </w14:textFill>
        </w:rPr>
        <w:fldChar w:fldCharType="end"/>
      </w:r>
      <w:bookmarkStart w:id="90" w:name="_Toc5342"/>
      <w:r>
        <w:rPr>
          <w:color w:val="404040" w:themeColor="text1" w:themeTint="BF"/>
          <w14:textFill>
            <w14:solidFill>
              <w14:schemeClr w14:val="tx1">
                <w14:lumMod w14:val="75000"/>
                <w14:lumOff w14:val="25000"/>
              </w14:schemeClr>
            </w14:solidFill>
          </w14:textFill>
        </w:rPr>
        <w:t xml:space="preserve"> </w:t>
      </w:r>
      <w:r>
        <w:rPr>
          <w:color w:val="404040" w:themeColor="text1" w:themeTint="BF"/>
          <w:lang w:val="fr-FR"/>
          <w14:textFill>
            <w14:solidFill>
              <w14:schemeClr w14:val="tx1">
                <w14:lumMod w14:val="75000"/>
                <w14:lumOff w14:val="25000"/>
              </w14:schemeClr>
            </w14:solidFill>
          </w14:textFill>
        </w:rPr>
        <w:t>dimension</w:t>
      </w:r>
      <w:bookmarkEnd w:id="90"/>
    </w:p>
    <w:p w14:paraId="7957B2F3">
      <w:pPr>
        <w:ind w:left="720"/>
      </w:pPr>
      <w:r>
        <w:tab/>
      </w:r>
    </w:p>
    <w:p w14:paraId="29E57628">
      <w:r>
        <w:br w:type="page"/>
      </w:r>
    </w:p>
    <w:p w14:paraId="7080CE78">
      <w:pPr>
        <w:pStyle w:val="6"/>
        <w:ind w:left="1234" w:firstLine="566"/>
      </w:pPr>
    </w:p>
    <w:p w14:paraId="187DD0AD">
      <w:pPr>
        <w:pStyle w:val="6"/>
        <w:ind w:left="1234" w:firstLine="566"/>
      </w:pPr>
      <w:r>
        <w:t>Fact Table</w:t>
      </w:r>
    </w:p>
    <w:p w14:paraId="719239C8">
      <w:pPr>
        <w:pStyle w:val="6"/>
        <w:rPr>
          <w:b w:val="0"/>
          <w:bCs w:val="0"/>
        </w:rPr>
      </w:pPr>
      <w:r>
        <w:drawing>
          <wp:anchor distT="0" distB="0" distL="114300" distR="114300" simplePos="0" relativeHeight="251687936" behindDoc="0" locked="0" layoutInCell="1" allowOverlap="1">
            <wp:simplePos x="0" y="0"/>
            <wp:positionH relativeFrom="column">
              <wp:posOffset>626110</wp:posOffset>
            </wp:positionH>
            <wp:positionV relativeFrom="paragraph">
              <wp:posOffset>1134745</wp:posOffset>
            </wp:positionV>
            <wp:extent cx="3321050" cy="349250"/>
            <wp:effectExtent l="0" t="0" r="0" b="0"/>
            <wp:wrapNone/>
            <wp:docPr id="2112551248"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51248" name="Image 3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321221" cy="349268"/>
                    </a:xfrm>
                    <a:prstGeom prst="rect">
                      <a:avLst/>
                    </a:prstGeom>
                  </pic:spPr>
                </pic:pic>
              </a:graphicData>
            </a:graphic>
          </wp:anchor>
        </w:drawing>
      </w:r>
      <w:r>
        <w:drawing>
          <wp:anchor distT="0" distB="0" distL="114300" distR="114300" simplePos="0" relativeHeight="251698176" behindDoc="0" locked="0" layoutInCell="1" allowOverlap="1">
            <wp:simplePos x="0" y="0"/>
            <wp:positionH relativeFrom="column">
              <wp:posOffset>-85090</wp:posOffset>
            </wp:positionH>
            <wp:positionV relativeFrom="paragraph">
              <wp:posOffset>255905</wp:posOffset>
            </wp:positionV>
            <wp:extent cx="7030085" cy="3662045"/>
            <wp:effectExtent l="0" t="0" r="0" b="0"/>
            <wp:wrapTopAndBottom/>
            <wp:docPr id="1643744677"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44677" name="Image 2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030085" cy="3662045"/>
                    </a:xfrm>
                    <a:prstGeom prst="rect">
                      <a:avLst/>
                    </a:prstGeom>
                  </pic:spPr>
                </pic:pic>
              </a:graphicData>
            </a:graphic>
          </wp:anchor>
        </w:drawing>
      </w:r>
      <w:r>
        <w:rPr>
          <w:b w:val="0"/>
          <w:bCs w:val="0"/>
        </w:rPr>
        <w:t>Dans chaque jointure on a configurer Inner Join</w:t>
      </w:r>
    </w:p>
    <w:p w14:paraId="7F755A26">
      <w:pPr>
        <w:pStyle w:val="6"/>
      </w:pPr>
    </w:p>
    <w:p w14:paraId="1C794EAD">
      <w:pPr>
        <w:pStyle w:val="6"/>
        <w:ind w:left="1234" w:firstLine="566"/>
      </w:pPr>
    </w:p>
    <w:p w14:paraId="53FFAE6C">
      <w:pPr>
        <w:pStyle w:val="6"/>
        <w:ind w:left="1234" w:firstLine="566"/>
      </w:pPr>
    </w:p>
    <w:p w14:paraId="4CE290AD">
      <w:pPr>
        <w:pStyle w:val="6"/>
        <w:ind w:left="1234" w:firstLine="566"/>
      </w:pPr>
    </w:p>
    <w:p w14:paraId="4F15CA1B">
      <w:pPr>
        <w:pStyle w:val="6"/>
        <w:ind w:left="1234" w:firstLine="566"/>
      </w:pPr>
    </w:p>
    <w:p w14:paraId="559307D7">
      <w:pPr>
        <w:pStyle w:val="6"/>
        <w:ind w:left="1234" w:firstLine="566"/>
      </w:pPr>
    </w:p>
    <w:p w14:paraId="1A8F683A">
      <w:pPr>
        <w:rPr>
          <w:b/>
          <w:bCs/>
          <w:sz w:val="24"/>
          <w:szCs w:val="24"/>
        </w:rPr>
      </w:pPr>
      <w:r>
        <w:br w:type="page"/>
      </w:r>
    </w:p>
    <w:p w14:paraId="733D906E">
      <w:pPr>
        <w:pStyle w:val="6"/>
        <w:ind w:left="1234" w:firstLine="566"/>
      </w:pPr>
      <w:r>
        <w:t>Publication du datawarehouse</w:t>
      </w:r>
    </w:p>
    <w:p w14:paraId="114DB463">
      <w:pPr>
        <w:ind w:left="720"/>
      </w:pPr>
    </w:p>
    <w:p w14:paraId="5BE6E805">
      <w:pPr>
        <w:ind w:left="720"/>
      </w:pPr>
      <w:r>
        <w:t>Dans cette étape, le schéma a été finalisé conformément aux spécifications définies. Il est désormais prêt à être publié dans l'entrepôt de données, permettant ainsi une exploitation optimisée des données à des fins d'analyse</w:t>
      </w:r>
    </w:p>
    <w:p w14:paraId="0B9F7611">
      <w:pPr>
        <w:ind w:left="720"/>
      </w:pPr>
    </w:p>
    <w:p w14:paraId="1DA679CF">
      <w:pPr>
        <w:keepNext/>
        <w:ind w:left="720"/>
      </w:pPr>
      <w:r>
        <w:drawing>
          <wp:inline distT="0" distB="0" distL="0" distR="0">
            <wp:extent cx="5988050" cy="4654550"/>
            <wp:effectExtent l="0" t="0" r="0" b="0"/>
            <wp:docPr id="181753561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35619" name="Image 2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88358" cy="4654789"/>
                    </a:xfrm>
                    <a:prstGeom prst="rect">
                      <a:avLst/>
                    </a:prstGeom>
                  </pic:spPr>
                </pic:pic>
              </a:graphicData>
            </a:graphic>
          </wp:inline>
        </w:drawing>
      </w:r>
    </w:p>
    <w:p w14:paraId="6E555A0E">
      <w:pPr>
        <w:pStyle w:val="12"/>
        <w:keepNext/>
        <w:ind w:left="720"/>
        <w:rPr>
          <w:rFonts w:hint="default"/>
          <w:lang w:val="fr-FR"/>
        </w:rPr>
      </w:pPr>
      <w:r>
        <w:t xml:space="preserve">Figure </w:t>
      </w:r>
      <w:r>
        <w:fldChar w:fldCharType="begin"/>
      </w:r>
      <w:r>
        <w:instrText xml:space="preserve"> SEQ Figure \* ARABIC </w:instrText>
      </w:r>
      <w:r>
        <w:fldChar w:fldCharType="separate"/>
      </w:r>
      <w:r>
        <w:t>12</w:t>
      </w:r>
      <w:r>
        <w:fldChar w:fldCharType="end"/>
      </w:r>
      <w:bookmarkStart w:id="91" w:name="_Toc32714"/>
      <w:r>
        <w:rPr>
          <w:lang w:val="fr-FR"/>
        </w:rPr>
        <w:t>: publication du datawarehouse de vente de  pour VapeMartil</w:t>
      </w:r>
      <w:bookmarkEnd w:id="91"/>
    </w:p>
    <w:p w14:paraId="09146F27">
      <w:pPr>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br w:type="page"/>
      </w:r>
    </w:p>
    <w:p w14:paraId="42BF91F9">
      <w:r>
        <w:rPr>
          <w:b/>
          <w:sz w:val="20"/>
        </w:rPr>
        <mc:AlternateContent>
          <mc:Choice Requires="wps">
            <w:drawing>
              <wp:anchor distT="91440" distB="91440" distL="114300" distR="114300" simplePos="0" relativeHeight="251699200" behindDoc="0" locked="0" layoutInCell="1" allowOverlap="1">
                <wp:simplePos x="0" y="0"/>
                <wp:positionH relativeFrom="page">
                  <wp:posOffset>318770</wp:posOffset>
                </wp:positionH>
                <wp:positionV relativeFrom="paragraph">
                  <wp:posOffset>4220210</wp:posOffset>
                </wp:positionV>
                <wp:extent cx="6905625" cy="1403985"/>
                <wp:effectExtent l="0" t="0" r="0" b="0"/>
                <wp:wrapTopAndBottom/>
                <wp:docPr id="2"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6905625" cy="1403985"/>
                        </a:xfrm>
                        <a:prstGeom prst="rect">
                          <a:avLst/>
                        </a:prstGeom>
                        <a:noFill/>
                        <a:ln w="9525">
                          <a:noFill/>
                          <a:miter lim="800000"/>
                        </a:ln>
                      </wps:spPr>
                      <wps:txbx>
                        <w:txbxContent>
                          <w:p w14:paraId="14005C7D">
                            <w:pPr>
                              <w:pBdr>
                                <w:top w:val="single" w:color="4F81BD" w:themeColor="accent1" w:sz="24" w:space="8"/>
                                <w:bottom w:val="single" w:color="4F81BD" w:themeColor="accent1" w:sz="24" w:space="8"/>
                              </w:pBdr>
                              <w:jc w:val="center"/>
                              <w:rPr>
                                <w:rFonts w:hint="default"/>
                                <w:color w:val="4F81BD" w:themeColor="accent1"/>
                                <w:sz w:val="56"/>
                                <w:szCs w:val="56"/>
                                <w:lang w:val="fr-FR"/>
                                <w14:textFill>
                                  <w14:solidFill>
                                    <w14:schemeClr w14:val="accent1"/>
                                  </w14:solidFill>
                                </w14:textFill>
                              </w:rPr>
                            </w:pPr>
                            <w:r>
                              <w:rPr>
                                <w:color w:val="4F81BD" w:themeColor="accent1"/>
                                <w:sz w:val="56"/>
                                <w:szCs w:val="56"/>
                                <w14:textFill>
                                  <w14:solidFill>
                                    <w14:schemeClr w14:val="accent1"/>
                                  </w14:solidFill>
                                </w14:textFill>
                              </w:rPr>
                              <w:t xml:space="preserve">Phase </w:t>
                            </w:r>
                            <w:r>
                              <w:rPr>
                                <w:rFonts w:hint="default"/>
                                <w:color w:val="4F81BD" w:themeColor="accent1"/>
                                <w:sz w:val="56"/>
                                <w:szCs w:val="56"/>
                                <w:lang w:val="fr-FR"/>
                                <w14:textFill>
                                  <w14:solidFill>
                                    <w14:schemeClr w14:val="accent1"/>
                                  </w14:solidFill>
                                </w14:textFill>
                              </w:rPr>
                              <w:t>3</w:t>
                            </w:r>
                            <w:r>
                              <w:rPr>
                                <w:color w:val="4F81BD" w:themeColor="accent1"/>
                                <w:sz w:val="56"/>
                                <w:szCs w:val="56"/>
                                <w14:textFill>
                                  <w14:solidFill>
                                    <w14:schemeClr w14:val="accent1"/>
                                  </w14:solidFill>
                                </w14:textFill>
                              </w:rPr>
                              <w:t>:</w:t>
                            </w:r>
                            <w:r>
                              <w:rPr>
                                <w:rFonts w:hint="default"/>
                                <w:color w:val="4F81BD" w:themeColor="accent1"/>
                                <w:sz w:val="56"/>
                                <w:szCs w:val="56"/>
                                <w:lang w:val="fr-FR"/>
                                <w14:textFill>
                                  <w14:solidFill>
                                    <w14:schemeClr w14:val="accent1"/>
                                  </w14:solidFill>
                                </w14:textFill>
                              </w:rPr>
                              <w:t>Reporting</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25.1pt;margin-top:332.3pt;height:110.55pt;width:543.75pt;mso-position-horizontal-relative:page;mso-wrap-distance-bottom:7.2pt;mso-wrap-distance-top:7.2pt;z-index:251699200;mso-width-relative:page;mso-height-relative:margin;mso-height-percent:200;" filled="f" stroked="f" coordsize="21600,21600" o:gfxdata="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LXnUKtkAAAALAQAA&#10;DwAAAAAAAAABACAAAAAiAAAAZHJzL2Rvd25yZXYueG1sUEsBAhQAFAAAAAgAh07iQBUqLHwYAgAA&#10;LgQAAA4AAAAAAAAAAQAgAAAAKAEAAGRycy9lMm9Eb2MueG1sUEsFBgAAAAAGAAYAWQEAALIFAAAA&#10;AA==&#10;">
                <v:fill on="f" focussize="0,0"/>
                <v:stroke on="f" miterlimit="8" joinstyle="miter"/>
                <v:imagedata o:title=""/>
                <o:lock v:ext="edit" aspectratio="f"/>
                <v:textbox style="mso-fit-shape-to-text:t;">
                  <w:txbxContent>
                    <w:p w14:paraId="14005C7D">
                      <w:pPr>
                        <w:pBdr>
                          <w:top w:val="single" w:color="4F81BD" w:themeColor="accent1" w:sz="24" w:space="8"/>
                          <w:bottom w:val="single" w:color="4F81BD" w:themeColor="accent1" w:sz="24" w:space="8"/>
                        </w:pBdr>
                        <w:jc w:val="center"/>
                        <w:rPr>
                          <w:rFonts w:hint="default"/>
                          <w:color w:val="4F81BD" w:themeColor="accent1"/>
                          <w:sz w:val="56"/>
                          <w:szCs w:val="56"/>
                          <w:lang w:val="fr-FR"/>
                          <w14:textFill>
                            <w14:solidFill>
                              <w14:schemeClr w14:val="accent1"/>
                            </w14:solidFill>
                          </w14:textFill>
                        </w:rPr>
                      </w:pPr>
                      <w:r>
                        <w:rPr>
                          <w:color w:val="4F81BD" w:themeColor="accent1"/>
                          <w:sz w:val="56"/>
                          <w:szCs w:val="56"/>
                          <w14:textFill>
                            <w14:solidFill>
                              <w14:schemeClr w14:val="accent1"/>
                            </w14:solidFill>
                          </w14:textFill>
                        </w:rPr>
                        <w:t xml:space="preserve">Phase </w:t>
                      </w:r>
                      <w:r>
                        <w:rPr>
                          <w:rFonts w:hint="default"/>
                          <w:color w:val="4F81BD" w:themeColor="accent1"/>
                          <w:sz w:val="56"/>
                          <w:szCs w:val="56"/>
                          <w:lang w:val="fr-FR"/>
                          <w14:textFill>
                            <w14:solidFill>
                              <w14:schemeClr w14:val="accent1"/>
                            </w14:solidFill>
                          </w14:textFill>
                        </w:rPr>
                        <w:t>3</w:t>
                      </w:r>
                      <w:r>
                        <w:rPr>
                          <w:color w:val="4F81BD" w:themeColor="accent1"/>
                          <w:sz w:val="56"/>
                          <w:szCs w:val="56"/>
                          <w14:textFill>
                            <w14:solidFill>
                              <w14:schemeClr w14:val="accent1"/>
                            </w14:solidFill>
                          </w14:textFill>
                        </w:rPr>
                        <w:t>:</w:t>
                      </w:r>
                      <w:r>
                        <w:rPr>
                          <w:rFonts w:hint="default"/>
                          <w:color w:val="4F81BD" w:themeColor="accent1"/>
                          <w:sz w:val="56"/>
                          <w:szCs w:val="56"/>
                          <w:lang w:val="fr-FR"/>
                          <w14:textFill>
                            <w14:solidFill>
                              <w14:schemeClr w14:val="accent1"/>
                            </w14:solidFill>
                          </w14:textFill>
                        </w:rPr>
                        <w:t>Reporting</w:t>
                      </w:r>
                    </w:p>
                  </w:txbxContent>
                </v:textbox>
                <w10:wrap type="topAndBottom"/>
              </v:shape>
            </w:pict>
          </mc:Fallback>
        </mc:AlternateContent>
      </w:r>
      <w:r>
        <w:br w:type="page"/>
      </w:r>
    </w:p>
    <w:p w14:paraId="063D3B40">
      <w:pPr>
        <w:pStyle w:val="2"/>
        <w:bidi w:val="0"/>
        <w:ind w:left="0" w:leftChars="0" w:firstLine="0" w:firstLineChars="0"/>
        <w:rPr>
          <w:rFonts w:hint="default"/>
          <w:lang w:val="fr-FR"/>
        </w:rPr>
      </w:pPr>
      <w:bookmarkStart w:id="92" w:name="_Toc968"/>
      <w:r>
        <w:rPr>
          <w:rFonts w:hint="default"/>
          <w:lang w:val="fr-FR"/>
        </w:rPr>
        <w:t>IV. Phase 3:Reporting</w:t>
      </w:r>
      <w:bookmarkEnd w:id="92"/>
    </w:p>
    <w:p w14:paraId="17D78011">
      <w:pPr>
        <w:bidi w:val="0"/>
        <w:rPr>
          <w:rFonts w:hint="default"/>
          <w:lang w:val="fr-FR"/>
        </w:rPr>
      </w:pPr>
      <w:bookmarkStart w:id="93" w:name="_Toc31294"/>
    </w:p>
    <w:p w14:paraId="1D70A9A2">
      <w:pPr>
        <w:pStyle w:val="3"/>
        <w:bidi w:val="0"/>
        <w:rPr>
          <w:rFonts w:hint="default"/>
          <w:lang w:val="fr-FR"/>
        </w:rPr>
      </w:pPr>
      <w:r>
        <w:rPr>
          <w:rFonts w:hint="default"/>
          <w:lang w:val="fr-FR"/>
        </w:rPr>
        <w:t>1. Introduction</w:t>
      </w:r>
      <w:bookmarkEnd w:id="93"/>
    </w:p>
    <w:p w14:paraId="7C6C80FC">
      <w:pPr>
        <w:pStyle w:val="3"/>
        <w:bidi w:val="0"/>
        <w:rPr>
          <w:rFonts w:hint="default"/>
          <w:lang w:val="fr-FR"/>
        </w:rPr>
      </w:pPr>
    </w:p>
    <w:p w14:paraId="3872FB6A">
      <w:pPr>
        <w:bidi w:val="0"/>
        <w:rPr>
          <w:rFonts w:hint="default"/>
          <w:b/>
          <w:bCs/>
          <w:sz w:val="24"/>
          <w:szCs w:val="24"/>
          <w:lang w:val="fr-FR"/>
        </w:rPr>
      </w:pPr>
      <w:r>
        <w:rPr>
          <w:rFonts w:hint="default"/>
          <w:sz w:val="24"/>
          <w:szCs w:val="24"/>
          <w:lang w:val="fr-FR"/>
        </w:rPr>
        <w:t xml:space="preserve">Dans cette section nous analyserons les données issues du datawarehouse pour la prise de décision en décelant les indicateurs clés.  L’outil utilisé sera </w:t>
      </w:r>
      <w:r>
        <w:rPr>
          <w:rFonts w:hint="default"/>
          <w:b/>
          <w:bCs/>
          <w:sz w:val="24"/>
          <w:szCs w:val="24"/>
          <w:lang w:val="fr-FR"/>
        </w:rPr>
        <w:t xml:space="preserve">POWERBI.  </w:t>
      </w:r>
    </w:p>
    <w:p w14:paraId="524347E1">
      <w:pPr>
        <w:bidi w:val="0"/>
        <w:rPr>
          <w:rFonts w:hint="default"/>
          <w:b/>
          <w:bCs/>
          <w:sz w:val="24"/>
          <w:szCs w:val="24"/>
          <w:lang w:val="fr-FR"/>
        </w:rPr>
      </w:pPr>
    </w:p>
    <w:p w14:paraId="45EE147D">
      <w:pPr>
        <w:bidi w:val="0"/>
        <w:rPr>
          <w:rFonts w:hint="default"/>
          <w:b/>
          <w:bCs/>
          <w:sz w:val="24"/>
          <w:szCs w:val="24"/>
          <w:lang w:val="fr-FR"/>
        </w:rPr>
      </w:pPr>
    </w:p>
    <w:p w14:paraId="715E458A">
      <w:pPr>
        <w:rPr>
          <w:rFonts w:hint="default"/>
          <w:lang w:val="fr-FR"/>
        </w:rPr>
      </w:pPr>
    </w:p>
    <w:p w14:paraId="144C00B2">
      <w:pPr>
        <w:pStyle w:val="3"/>
        <w:numPr>
          <w:ilvl w:val="0"/>
          <w:numId w:val="15"/>
        </w:numPr>
        <w:bidi w:val="0"/>
        <w:ind w:left="1273" w:leftChars="0" w:hanging="400" w:firstLineChars="0"/>
        <w:rPr>
          <w:rFonts w:hint="default"/>
          <w:lang w:val="fr-FR"/>
        </w:rPr>
      </w:pPr>
      <w:bookmarkStart w:id="94" w:name="_Toc20476"/>
      <w:r>
        <w:rPr>
          <w:rFonts w:hint="default"/>
          <w:lang w:val="fr-FR"/>
        </w:rPr>
        <w:t>Requêtes traitées</w:t>
      </w:r>
      <w:bookmarkEnd w:id="94"/>
    </w:p>
    <w:p w14:paraId="6FF5B2D6">
      <w:pPr>
        <w:rPr>
          <w:rFonts w:hint="default"/>
          <w:lang w:val="fr-FR"/>
        </w:rPr>
      </w:pPr>
      <w:r>
        <w:rPr>
          <w:sz w:val="22"/>
        </w:rPr>
        <mc:AlternateContent>
          <mc:Choice Requires="wps">
            <w:drawing>
              <wp:anchor distT="0" distB="0" distL="114300" distR="114300" simplePos="0" relativeHeight="251706368" behindDoc="0" locked="0" layoutInCell="1" allowOverlap="1">
                <wp:simplePos x="0" y="0"/>
                <wp:positionH relativeFrom="column">
                  <wp:posOffset>327660</wp:posOffset>
                </wp:positionH>
                <wp:positionV relativeFrom="paragraph">
                  <wp:posOffset>2853055</wp:posOffset>
                </wp:positionV>
                <wp:extent cx="5748020" cy="2344420"/>
                <wp:effectExtent l="19050" t="19050" r="24130" b="29210"/>
                <wp:wrapNone/>
                <wp:docPr id="18" name="Zone de texte 18"/>
                <wp:cNvGraphicFramePr/>
                <a:graphic xmlns:a="http://schemas.openxmlformats.org/drawingml/2006/main">
                  <a:graphicData uri="http://schemas.microsoft.com/office/word/2010/wordprocessingShape">
                    <wps:wsp>
                      <wps:cNvSpPr txBox="1"/>
                      <wps:spPr>
                        <a:xfrm>
                          <a:off x="692150" y="2550795"/>
                          <a:ext cx="5748020" cy="2344420"/>
                        </a:xfrm>
                        <a:prstGeom prst="rect">
                          <a:avLst/>
                        </a:prstGeom>
                      </wps:spPr>
                      <wps:style>
                        <a:lnRef idx="3">
                          <a:schemeClr val="accent1"/>
                        </a:lnRef>
                        <a:fillRef idx="0">
                          <a:srgbClr val="FFFFFF"/>
                        </a:fillRef>
                        <a:effectRef idx="0">
                          <a:srgbClr val="FFFFFF"/>
                        </a:effectRef>
                        <a:fontRef idx="minor">
                          <a:schemeClr val="tx1"/>
                        </a:fontRef>
                      </wps:style>
                      <wps:txbx>
                        <w:txbxContent>
                          <w:p w14:paraId="0B008AED">
                            <w:pPr>
                              <w:rPr>
                                <w:rFonts w:hint="default"/>
                              </w:rPr>
                            </w:pPr>
                            <w:r>
                              <w:rPr>
                                <w:rFonts w:hint="default"/>
                              </w:rPr>
                              <w:t xml:space="preserve">SELECT </w:t>
                            </w:r>
                          </w:p>
                          <w:p w14:paraId="0A87C41A">
                            <w:pPr>
                              <w:rPr>
                                <w:rFonts w:hint="default"/>
                              </w:rPr>
                            </w:pPr>
                            <w:r>
                              <w:rPr>
                                <w:rFonts w:hint="default"/>
                              </w:rPr>
                              <w:t xml:space="preserve">    v.nom_produit,</w:t>
                            </w:r>
                          </w:p>
                          <w:p w14:paraId="13592F37">
                            <w:pPr>
                              <w:rPr>
                                <w:rFonts w:hint="default"/>
                              </w:rPr>
                            </w:pPr>
                            <w:r>
                              <w:rPr>
                                <w:rFonts w:hint="default"/>
                              </w:rPr>
                              <w:t xml:space="preserve">    d.jour_semaine,</w:t>
                            </w:r>
                          </w:p>
                          <w:p w14:paraId="609CC585">
                            <w:pPr>
                              <w:rPr>
                                <w:rFonts w:hint="default"/>
                              </w:rPr>
                            </w:pPr>
                            <w:r>
                              <w:rPr>
                                <w:rFonts w:hint="default"/>
                              </w:rPr>
                              <w:t xml:space="preserve">    SUM(v.quantite) AS total_quantite</w:t>
                            </w:r>
                          </w:p>
                          <w:p w14:paraId="14C2AB95">
                            <w:pPr>
                              <w:rPr>
                                <w:rFonts w:hint="default"/>
                              </w:rPr>
                            </w:pPr>
                            <w:r>
                              <w:rPr>
                                <w:rFonts w:hint="default"/>
                              </w:rPr>
                              <w:t xml:space="preserve">FROM </w:t>
                            </w:r>
                          </w:p>
                          <w:p w14:paraId="5A7A8B75">
                            <w:pPr>
                              <w:rPr>
                                <w:rFonts w:hint="default"/>
                              </w:rPr>
                            </w:pPr>
                            <w:r>
                              <w:rPr>
                                <w:rFonts w:hint="default"/>
                              </w:rPr>
                              <w:t xml:space="preserve">    vente v</w:t>
                            </w:r>
                          </w:p>
                          <w:p w14:paraId="38257960">
                            <w:pPr>
                              <w:rPr>
                                <w:rFonts w:hint="default"/>
                              </w:rPr>
                            </w:pPr>
                            <w:r>
                              <w:rPr>
                                <w:rFonts w:hint="default"/>
                              </w:rPr>
                              <w:t>JOIN date d ON v.id_date = d.id_date</w:t>
                            </w:r>
                          </w:p>
                          <w:p w14:paraId="541556EF">
                            <w:pPr>
                              <w:rPr>
                                <w:rFonts w:hint="default"/>
                              </w:rPr>
                            </w:pPr>
                            <w:r>
                              <w:rPr>
                                <w:rFonts w:hint="default"/>
                              </w:rPr>
                              <w:t xml:space="preserve">WHERE </w:t>
                            </w:r>
                          </w:p>
                          <w:p w14:paraId="61E77864">
                            <w:pPr>
                              <w:rPr>
                                <w:rFonts w:hint="default"/>
                              </w:rPr>
                            </w:pPr>
                            <w:r>
                              <w:rPr>
                                <w:rFonts w:hint="default"/>
                              </w:rPr>
                              <w:t xml:space="preserve">    d.annee = 2023</w:t>
                            </w:r>
                          </w:p>
                          <w:p w14:paraId="09E894F1">
                            <w:pPr>
                              <w:rPr>
                                <w:rFonts w:hint="default"/>
                              </w:rPr>
                            </w:pPr>
                            <w:r>
                              <w:rPr>
                                <w:rFonts w:hint="default"/>
                              </w:rPr>
                              <w:t xml:space="preserve">GROUP BY </w:t>
                            </w:r>
                          </w:p>
                          <w:p w14:paraId="03072AED">
                            <w:pPr>
                              <w:rPr>
                                <w:rFonts w:hint="default"/>
                              </w:rPr>
                            </w:pPr>
                            <w:r>
                              <w:rPr>
                                <w:rFonts w:hint="default"/>
                              </w:rPr>
                              <w:t xml:space="preserve">    v.nom_produit, d.jour_semaine</w:t>
                            </w:r>
                          </w:p>
                          <w:p w14:paraId="438676B3">
                            <w:pPr>
                              <w:rPr>
                                <w:rFonts w:hint="default"/>
                              </w:rPr>
                            </w:pPr>
                            <w:r>
                              <w:rPr>
                                <w:rFonts w:hint="default"/>
                              </w:rPr>
                              <w:t xml:space="preserve">ORDER BY </w:t>
                            </w:r>
                          </w:p>
                          <w:p w14:paraId="575E5C21">
                            <w:pPr>
                              <w:rPr>
                                <w:rFonts w:hint="default"/>
                              </w:rPr>
                            </w:pPr>
                            <w:r>
                              <w:rPr>
                                <w:rFonts w:hint="default"/>
                              </w:rPr>
                              <w:t xml:space="preserve">    v.nom_produit, d.jour_semaine;</w:t>
                            </w:r>
                          </w:p>
                          <w:p w14:paraId="6B717E0F">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pt;margin-top:224.65pt;height:184.6pt;width:452.6pt;z-index:251706368;mso-width-relative:page;mso-height-relative:page;" filled="f" stroked="t" coordsize="21600,21600" o:gfxdata="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C7SDV/YAAAACgEAAA8AAAAAAAAAAQAgAAAAIgAAAGRycy9kb3du&#10;cmV2LnhtbFBLAQIUABQAAAAIAIdO4kAq5PAycQIAANwEAAAOAAAAAAAAAAEAIAAAACcBAABkcnMv&#10;ZTJvRG9jLnhtbFBLBQYAAAAABgAGAFkBAAAKBgAAAAA=&#10;">
                <v:fill on="f" focussize="0,0"/>
                <v:stroke weight="3pt" color="#4F81BD [3204]" joinstyle="round"/>
                <v:imagedata o:title=""/>
                <o:lock v:ext="edit" aspectratio="f"/>
                <v:textbox>
                  <w:txbxContent>
                    <w:p w14:paraId="0B008AED">
                      <w:pPr>
                        <w:rPr>
                          <w:rFonts w:hint="default"/>
                        </w:rPr>
                      </w:pPr>
                      <w:r>
                        <w:rPr>
                          <w:rFonts w:hint="default"/>
                        </w:rPr>
                        <w:t xml:space="preserve">SELECT </w:t>
                      </w:r>
                    </w:p>
                    <w:p w14:paraId="0A87C41A">
                      <w:pPr>
                        <w:rPr>
                          <w:rFonts w:hint="default"/>
                        </w:rPr>
                      </w:pPr>
                      <w:r>
                        <w:rPr>
                          <w:rFonts w:hint="default"/>
                        </w:rPr>
                        <w:t xml:space="preserve">    v.nom_produit,</w:t>
                      </w:r>
                    </w:p>
                    <w:p w14:paraId="13592F37">
                      <w:pPr>
                        <w:rPr>
                          <w:rFonts w:hint="default"/>
                        </w:rPr>
                      </w:pPr>
                      <w:r>
                        <w:rPr>
                          <w:rFonts w:hint="default"/>
                        </w:rPr>
                        <w:t xml:space="preserve">    d.jour_semaine,</w:t>
                      </w:r>
                    </w:p>
                    <w:p w14:paraId="609CC585">
                      <w:pPr>
                        <w:rPr>
                          <w:rFonts w:hint="default"/>
                        </w:rPr>
                      </w:pPr>
                      <w:r>
                        <w:rPr>
                          <w:rFonts w:hint="default"/>
                        </w:rPr>
                        <w:t xml:space="preserve">    SUM(v.quantite) AS total_quantite</w:t>
                      </w:r>
                    </w:p>
                    <w:p w14:paraId="14C2AB95">
                      <w:pPr>
                        <w:rPr>
                          <w:rFonts w:hint="default"/>
                        </w:rPr>
                      </w:pPr>
                      <w:r>
                        <w:rPr>
                          <w:rFonts w:hint="default"/>
                        </w:rPr>
                        <w:t xml:space="preserve">FROM </w:t>
                      </w:r>
                    </w:p>
                    <w:p w14:paraId="5A7A8B75">
                      <w:pPr>
                        <w:rPr>
                          <w:rFonts w:hint="default"/>
                        </w:rPr>
                      </w:pPr>
                      <w:r>
                        <w:rPr>
                          <w:rFonts w:hint="default"/>
                        </w:rPr>
                        <w:t xml:space="preserve">    vente v</w:t>
                      </w:r>
                    </w:p>
                    <w:p w14:paraId="38257960">
                      <w:pPr>
                        <w:rPr>
                          <w:rFonts w:hint="default"/>
                        </w:rPr>
                      </w:pPr>
                      <w:r>
                        <w:rPr>
                          <w:rFonts w:hint="default"/>
                        </w:rPr>
                        <w:t>JOIN date d ON v.id_date = d.id_date</w:t>
                      </w:r>
                    </w:p>
                    <w:p w14:paraId="541556EF">
                      <w:pPr>
                        <w:rPr>
                          <w:rFonts w:hint="default"/>
                        </w:rPr>
                      </w:pPr>
                      <w:r>
                        <w:rPr>
                          <w:rFonts w:hint="default"/>
                        </w:rPr>
                        <w:t xml:space="preserve">WHERE </w:t>
                      </w:r>
                    </w:p>
                    <w:p w14:paraId="61E77864">
                      <w:pPr>
                        <w:rPr>
                          <w:rFonts w:hint="default"/>
                        </w:rPr>
                      </w:pPr>
                      <w:r>
                        <w:rPr>
                          <w:rFonts w:hint="default"/>
                        </w:rPr>
                        <w:t xml:space="preserve">    d.annee = 2023</w:t>
                      </w:r>
                    </w:p>
                    <w:p w14:paraId="09E894F1">
                      <w:pPr>
                        <w:rPr>
                          <w:rFonts w:hint="default"/>
                        </w:rPr>
                      </w:pPr>
                      <w:r>
                        <w:rPr>
                          <w:rFonts w:hint="default"/>
                        </w:rPr>
                        <w:t xml:space="preserve">GROUP BY </w:t>
                      </w:r>
                    </w:p>
                    <w:p w14:paraId="03072AED">
                      <w:pPr>
                        <w:rPr>
                          <w:rFonts w:hint="default"/>
                        </w:rPr>
                      </w:pPr>
                      <w:r>
                        <w:rPr>
                          <w:rFonts w:hint="default"/>
                        </w:rPr>
                        <w:t xml:space="preserve">    v.nom_produit, d.jour_semaine</w:t>
                      </w:r>
                    </w:p>
                    <w:p w14:paraId="438676B3">
                      <w:pPr>
                        <w:rPr>
                          <w:rFonts w:hint="default"/>
                        </w:rPr>
                      </w:pPr>
                      <w:r>
                        <w:rPr>
                          <w:rFonts w:hint="default"/>
                        </w:rPr>
                        <w:t xml:space="preserve">ORDER BY </w:t>
                      </w:r>
                    </w:p>
                    <w:p w14:paraId="575E5C21">
                      <w:pPr>
                        <w:rPr>
                          <w:rFonts w:hint="default"/>
                        </w:rPr>
                      </w:pPr>
                      <w:r>
                        <w:rPr>
                          <w:rFonts w:hint="default"/>
                        </w:rPr>
                        <w:t xml:space="preserve">    v.nom_produit, d.jour_semaine;</w:t>
                      </w:r>
                    </w:p>
                    <w:p w14:paraId="6B717E0F">
                      <w:pPr>
                        <w:rPr>
                          <w:rFonts w:hint="default"/>
                        </w:rPr>
                      </w:pPr>
                    </w:p>
                  </w:txbxContent>
                </v:textbox>
              </v:shape>
            </w:pict>
          </mc:Fallback>
        </mc:AlternateContent>
      </w:r>
      <w:r>
        <w:rPr>
          <w:sz w:val="22"/>
        </w:rPr>
        <mc:AlternateContent>
          <mc:Choice Requires="wps">
            <w:drawing>
              <wp:anchor distT="0" distB="0" distL="114300" distR="114300" simplePos="0" relativeHeight="251707392" behindDoc="0" locked="0" layoutInCell="1" allowOverlap="1">
                <wp:simplePos x="0" y="0"/>
                <wp:positionH relativeFrom="column">
                  <wp:posOffset>332105</wp:posOffset>
                </wp:positionH>
                <wp:positionV relativeFrom="paragraph">
                  <wp:posOffset>173355</wp:posOffset>
                </wp:positionV>
                <wp:extent cx="5078730" cy="2327275"/>
                <wp:effectExtent l="19050" t="19050" r="22860" b="31115"/>
                <wp:wrapNone/>
                <wp:docPr id="20" name="Zone de texte 20"/>
                <wp:cNvGraphicFramePr/>
                <a:graphic xmlns:a="http://schemas.openxmlformats.org/drawingml/2006/main">
                  <a:graphicData uri="http://schemas.microsoft.com/office/word/2010/wordprocessingShape">
                    <wps:wsp>
                      <wps:cNvSpPr txBox="1"/>
                      <wps:spPr>
                        <a:xfrm>
                          <a:off x="0" y="0"/>
                          <a:ext cx="5078730" cy="2327275"/>
                        </a:xfrm>
                        <a:prstGeom prst="rect">
                          <a:avLst/>
                        </a:prstGeom>
                      </wps:spPr>
                      <wps:style>
                        <a:lnRef idx="3">
                          <a:schemeClr val="accent1"/>
                        </a:lnRef>
                        <a:fillRef idx="0">
                          <a:srgbClr val="FFFFFF"/>
                        </a:fillRef>
                        <a:effectRef idx="0">
                          <a:srgbClr val="FFFFFF"/>
                        </a:effectRef>
                        <a:fontRef idx="minor">
                          <a:schemeClr val="tx1"/>
                        </a:fontRef>
                      </wps:style>
                      <wps:txbx>
                        <w:txbxContent>
                          <w:p w14:paraId="50D8C144"/>
                          <w:p w14:paraId="7509E9B9">
                            <w:pPr>
                              <w:rPr>
                                <w:rFonts w:hint="default"/>
                              </w:rPr>
                            </w:pPr>
                            <w:r>
                              <w:rPr>
                                <w:rFonts w:hint="default"/>
                              </w:rPr>
                              <w:t xml:space="preserve">SELECT </w:t>
                            </w:r>
                          </w:p>
                          <w:p w14:paraId="35AE17B2">
                            <w:pPr>
                              <w:rPr>
                                <w:rFonts w:hint="default"/>
                              </w:rPr>
                            </w:pPr>
                            <w:r>
                              <w:rPr>
                                <w:rFonts w:hint="default"/>
                              </w:rPr>
                              <w:t xml:space="preserve">    d.jour_semaine,</w:t>
                            </w:r>
                          </w:p>
                          <w:p w14:paraId="1C087B35">
                            <w:pPr>
                              <w:rPr>
                                <w:rFonts w:hint="default"/>
                              </w:rPr>
                            </w:pPr>
                            <w:r>
                              <w:rPr>
                                <w:rFonts w:hint="default"/>
                              </w:rPr>
                              <w:t xml:space="preserve">    SUM(v.quantite) AS total_quantite</w:t>
                            </w:r>
                          </w:p>
                          <w:p w14:paraId="469E3E17">
                            <w:pPr>
                              <w:rPr>
                                <w:rFonts w:hint="default"/>
                              </w:rPr>
                            </w:pPr>
                            <w:r>
                              <w:rPr>
                                <w:rFonts w:hint="default"/>
                              </w:rPr>
                              <w:t xml:space="preserve">FROM </w:t>
                            </w:r>
                          </w:p>
                          <w:p w14:paraId="0CCEA805">
                            <w:pPr>
                              <w:rPr>
                                <w:rFonts w:hint="default"/>
                              </w:rPr>
                            </w:pPr>
                            <w:r>
                              <w:rPr>
                                <w:rFonts w:hint="default"/>
                              </w:rPr>
                              <w:t xml:space="preserve">    vente v</w:t>
                            </w:r>
                          </w:p>
                          <w:p w14:paraId="412F9CCB">
                            <w:pPr>
                              <w:rPr>
                                <w:rFonts w:hint="default"/>
                              </w:rPr>
                            </w:pPr>
                            <w:r>
                              <w:rPr>
                                <w:rFonts w:hint="default"/>
                              </w:rPr>
                              <w:t>JOIN date d ON v.id_date = d.id_date</w:t>
                            </w:r>
                          </w:p>
                          <w:p w14:paraId="53A13958">
                            <w:pPr>
                              <w:rPr>
                                <w:rFonts w:hint="default"/>
                              </w:rPr>
                            </w:pPr>
                            <w:r>
                              <w:rPr>
                                <w:rFonts w:hint="default"/>
                              </w:rPr>
                              <w:t xml:space="preserve">WHERE </w:t>
                            </w:r>
                          </w:p>
                          <w:p w14:paraId="49742544">
                            <w:pPr>
                              <w:rPr>
                                <w:rFonts w:hint="default"/>
                              </w:rPr>
                            </w:pPr>
                            <w:r>
                              <w:rPr>
                                <w:rFonts w:hint="default"/>
                              </w:rPr>
                              <w:t xml:space="preserve">    d.annee = 2023</w:t>
                            </w:r>
                          </w:p>
                          <w:p w14:paraId="6236B2B3">
                            <w:pPr>
                              <w:rPr>
                                <w:rFonts w:hint="default"/>
                              </w:rPr>
                            </w:pPr>
                            <w:r>
                              <w:rPr>
                                <w:rFonts w:hint="default"/>
                              </w:rPr>
                              <w:t xml:space="preserve">GROUP BY </w:t>
                            </w:r>
                          </w:p>
                          <w:p w14:paraId="03469AD0">
                            <w:pPr>
                              <w:rPr>
                                <w:rFonts w:hint="default"/>
                              </w:rPr>
                            </w:pPr>
                            <w:r>
                              <w:rPr>
                                <w:rFonts w:hint="default"/>
                              </w:rPr>
                              <w:t xml:space="preserve">    d.jour_semaine</w:t>
                            </w:r>
                          </w:p>
                          <w:p w14:paraId="2ED8AAA2">
                            <w:pPr>
                              <w:rPr>
                                <w:rFonts w:hint="default"/>
                              </w:rPr>
                            </w:pPr>
                            <w:r>
                              <w:rPr>
                                <w:rFonts w:hint="default"/>
                              </w:rPr>
                              <w:t xml:space="preserve">ORDER BY </w:t>
                            </w:r>
                          </w:p>
                          <w:p w14:paraId="69A1F845">
                            <w:pPr>
                              <w:rPr>
                                <w:rFonts w:hint="default"/>
                              </w:rPr>
                            </w:pPr>
                            <w:r>
                              <w:rPr>
                                <w:rFonts w:hint="default"/>
                              </w:rPr>
                              <w:t xml:space="preserve">    d.jour_semaine;</w:t>
                            </w:r>
                          </w:p>
                          <w:p w14:paraId="6334FF9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5pt;margin-top:13.65pt;height:183.25pt;width:399.9pt;z-index:251707392;mso-width-relative:page;mso-height-relative:page;" filled="f" stroked="t" coordsize="21600,21600" o:gfxdata="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em1Kg2AAAAAkBAAAPAAAAAAAAAAEAIAAAACIAAABkcnMvZG93bnJldi54bWxQSwEC&#10;FAAUAAAACACHTuJAeKewGGYCAADRBAAADgAAAAAAAAABACAAAAAnAQAAZHJzL2Uyb0RvYy54bWxQ&#10;SwUGAAAAAAYABgBZAQAA/wUAAAAA&#10;">
                <v:fill on="f" focussize="0,0"/>
                <v:stroke weight="3pt" color="#4F81BD [3204]" joinstyle="round"/>
                <v:imagedata o:title=""/>
                <o:lock v:ext="edit" aspectratio="f"/>
                <v:textbox>
                  <w:txbxContent>
                    <w:p w14:paraId="50D8C144"/>
                    <w:p w14:paraId="7509E9B9">
                      <w:pPr>
                        <w:rPr>
                          <w:rFonts w:hint="default"/>
                        </w:rPr>
                      </w:pPr>
                      <w:r>
                        <w:rPr>
                          <w:rFonts w:hint="default"/>
                        </w:rPr>
                        <w:t xml:space="preserve">SELECT </w:t>
                      </w:r>
                    </w:p>
                    <w:p w14:paraId="35AE17B2">
                      <w:pPr>
                        <w:rPr>
                          <w:rFonts w:hint="default"/>
                        </w:rPr>
                      </w:pPr>
                      <w:r>
                        <w:rPr>
                          <w:rFonts w:hint="default"/>
                        </w:rPr>
                        <w:t xml:space="preserve">    d.jour_semaine,</w:t>
                      </w:r>
                    </w:p>
                    <w:p w14:paraId="1C087B35">
                      <w:pPr>
                        <w:rPr>
                          <w:rFonts w:hint="default"/>
                        </w:rPr>
                      </w:pPr>
                      <w:r>
                        <w:rPr>
                          <w:rFonts w:hint="default"/>
                        </w:rPr>
                        <w:t xml:space="preserve">    SUM(v.quantite) AS total_quantite</w:t>
                      </w:r>
                    </w:p>
                    <w:p w14:paraId="469E3E17">
                      <w:pPr>
                        <w:rPr>
                          <w:rFonts w:hint="default"/>
                        </w:rPr>
                      </w:pPr>
                      <w:r>
                        <w:rPr>
                          <w:rFonts w:hint="default"/>
                        </w:rPr>
                        <w:t xml:space="preserve">FROM </w:t>
                      </w:r>
                    </w:p>
                    <w:p w14:paraId="0CCEA805">
                      <w:pPr>
                        <w:rPr>
                          <w:rFonts w:hint="default"/>
                        </w:rPr>
                      </w:pPr>
                      <w:r>
                        <w:rPr>
                          <w:rFonts w:hint="default"/>
                        </w:rPr>
                        <w:t xml:space="preserve">    vente v</w:t>
                      </w:r>
                    </w:p>
                    <w:p w14:paraId="412F9CCB">
                      <w:pPr>
                        <w:rPr>
                          <w:rFonts w:hint="default"/>
                        </w:rPr>
                      </w:pPr>
                      <w:r>
                        <w:rPr>
                          <w:rFonts w:hint="default"/>
                        </w:rPr>
                        <w:t>JOIN date d ON v.id_date = d.id_date</w:t>
                      </w:r>
                    </w:p>
                    <w:p w14:paraId="53A13958">
                      <w:pPr>
                        <w:rPr>
                          <w:rFonts w:hint="default"/>
                        </w:rPr>
                      </w:pPr>
                      <w:r>
                        <w:rPr>
                          <w:rFonts w:hint="default"/>
                        </w:rPr>
                        <w:t xml:space="preserve">WHERE </w:t>
                      </w:r>
                    </w:p>
                    <w:p w14:paraId="49742544">
                      <w:pPr>
                        <w:rPr>
                          <w:rFonts w:hint="default"/>
                        </w:rPr>
                      </w:pPr>
                      <w:r>
                        <w:rPr>
                          <w:rFonts w:hint="default"/>
                        </w:rPr>
                        <w:t xml:space="preserve">    d.annee = 2023</w:t>
                      </w:r>
                    </w:p>
                    <w:p w14:paraId="6236B2B3">
                      <w:pPr>
                        <w:rPr>
                          <w:rFonts w:hint="default"/>
                        </w:rPr>
                      </w:pPr>
                      <w:r>
                        <w:rPr>
                          <w:rFonts w:hint="default"/>
                        </w:rPr>
                        <w:t xml:space="preserve">GROUP BY </w:t>
                      </w:r>
                    </w:p>
                    <w:p w14:paraId="03469AD0">
                      <w:pPr>
                        <w:rPr>
                          <w:rFonts w:hint="default"/>
                        </w:rPr>
                      </w:pPr>
                      <w:r>
                        <w:rPr>
                          <w:rFonts w:hint="default"/>
                        </w:rPr>
                        <w:t xml:space="preserve">    d.jour_semaine</w:t>
                      </w:r>
                    </w:p>
                    <w:p w14:paraId="2ED8AAA2">
                      <w:pPr>
                        <w:rPr>
                          <w:rFonts w:hint="default"/>
                        </w:rPr>
                      </w:pPr>
                      <w:r>
                        <w:rPr>
                          <w:rFonts w:hint="default"/>
                        </w:rPr>
                        <w:t xml:space="preserve">ORDER BY </w:t>
                      </w:r>
                    </w:p>
                    <w:p w14:paraId="69A1F845">
                      <w:pPr>
                        <w:rPr>
                          <w:rFonts w:hint="default"/>
                        </w:rPr>
                      </w:pPr>
                      <w:r>
                        <w:rPr>
                          <w:rFonts w:hint="default"/>
                        </w:rPr>
                        <w:t xml:space="preserve">    d.jour_semaine;</w:t>
                      </w:r>
                    </w:p>
                    <w:p w14:paraId="6334FF9E"/>
                  </w:txbxContent>
                </v:textbox>
              </v:shape>
            </w:pict>
          </mc:Fallback>
        </mc:AlternateContent>
      </w:r>
      <w:r>
        <w:rPr>
          <w:rFonts w:hint="default"/>
          <w:lang w:val="fr-FR"/>
        </w:rPr>
        <w:br w:type="page"/>
      </w:r>
    </w:p>
    <w:p w14:paraId="57AE9BA3">
      <w:pPr>
        <w:rPr>
          <w:rFonts w:hint="default"/>
          <w:lang w:val="fr-FR"/>
        </w:rPr>
      </w:pPr>
    </w:p>
    <w:p w14:paraId="56FBC982">
      <w:pPr>
        <w:rPr>
          <w:rFonts w:hint="default"/>
          <w:lang w:val="fr-FR"/>
        </w:rPr>
      </w:pPr>
    </w:p>
    <w:p w14:paraId="5E8AF356">
      <w:pPr>
        <w:rPr>
          <w:rFonts w:hint="default"/>
          <w:lang w:val="fr-FR"/>
        </w:rPr>
      </w:pPr>
      <w:r>
        <w:rPr>
          <w:sz w:val="22"/>
        </w:rPr>
        <mc:AlternateContent>
          <mc:Choice Requires="wps">
            <w:drawing>
              <wp:anchor distT="0" distB="0" distL="114300" distR="114300" simplePos="0" relativeHeight="251705344" behindDoc="0" locked="0" layoutInCell="1" allowOverlap="1">
                <wp:simplePos x="0" y="0"/>
                <wp:positionH relativeFrom="column">
                  <wp:posOffset>394970</wp:posOffset>
                </wp:positionH>
                <wp:positionV relativeFrom="paragraph">
                  <wp:posOffset>11430</wp:posOffset>
                </wp:positionV>
                <wp:extent cx="5135880" cy="1983105"/>
                <wp:effectExtent l="19050" t="19050" r="26670" b="24765"/>
                <wp:wrapNone/>
                <wp:docPr id="17" name="Zone de texte 17"/>
                <wp:cNvGraphicFramePr/>
                <a:graphic xmlns:a="http://schemas.openxmlformats.org/drawingml/2006/main">
                  <a:graphicData uri="http://schemas.microsoft.com/office/word/2010/wordprocessingShape">
                    <wps:wsp>
                      <wps:cNvSpPr txBox="1"/>
                      <wps:spPr>
                        <a:xfrm>
                          <a:off x="723900" y="377190"/>
                          <a:ext cx="5135880" cy="1983105"/>
                        </a:xfrm>
                        <a:prstGeom prst="rect">
                          <a:avLst/>
                        </a:prstGeom>
                      </wps:spPr>
                      <wps:style>
                        <a:lnRef idx="3">
                          <a:schemeClr val="accent1"/>
                        </a:lnRef>
                        <a:fillRef idx="0">
                          <a:srgbClr val="FFFFFF"/>
                        </a:fillRef>
                        <a:effectRef idx="0">
                          <a:srgbClr val="FFFFFF"/>
                        </a:effectRef>
                        <a:fontRef idx="minor">
                          <a:schemeClr val="tx1"/>
                        </a:fontRef>
                      </wps:style>
                      <wps:txbx>
                        <w:txbxContent>
                          <w:p w14:paraId="6455555D">
                            <w:pPr>
                              <w:rPr>
                                <w:rFonts w:hint="default"/>
                              </w:rPr>
                            </w:pPr>
                            <w:r>
                              <w:rPr>
                                <w:rFonts w:hint="default"/>
                              </w:rPr>
                              <w:t xml:space="preserve">SELECT </w:t>
                            </w:r>
                          </w:p>
                          <w:p w14:paraId="7100DCB8">
                            <w:pPr>
                              <w:rPr>
                                <w:rFonts w:hint="default"/>
                              </w:rPr>
                            </w:pPr>
                            <w:r>
                              <w:rPr>
                                <w:rFonts w:hint="default"/>
                              </w:rPr>
                              <w:t xml:space="preserve">    d.annee,</w:t>
                            </w:r>
                          </w:p>
                          <w:p w14:paraId="117DC2F7">
                            <w:pPr>
                              <w:rPr>
                                <w:rFonts w:hint="default"/>
                              </w:rPr>
                            </w:pPr>
                            <w:r>
                              <w:rPr>
                                <w:rFonts w:hint="default"/>
                              </w:rPr>
                              <w:t xml:space="preserve">    SUM(v.prix_total) AS total_ventes</w:t>
                            </w:r>
                          </w:p>
                          <w:p w14:paraId="03C2EF38">
                            <w:pPr>
                              <w:rPr>
                                <w:rFonts w:hint="default"/>
                              </w:rPr>
                            </w:pPr>
                            <w:r>
                              <w:rPr>
                                <w:rFonts w:hint="default"/>
                              </w:rPr>
                              <w:t xml:space="preserve">FROM </w:t>
                            </w:r>
                          </w:p>
                          <w:p w14:paraId="759C440A">
                            <w:pPr>
                              <w:rPr>
                                <w:rFonts w:hint="default"/>
                              </w:rPr>
                            </w:pPr>
                            <w:r>
                              <w:rPr>
                                <w:rFonts w:hint="default"/>
                              </w:rPr>
                              <w:t xml:space="preserve">    ventes v</w:t>
                            </w:r>
                          </w:p>
                          <w:p w14:paraId="4DF5D0F2">
                            <w:pPr>
                              <w:rPr>
                                <w:rFonts w:hint="default"/>
                              </w:rPr>
                            </w:pPr>
                            <w:r>
                              <w:rPr>
                                <w:rFonts w:hint="default"/>
                              </w:rPr>
                              <w:t>JOIN dates d ON v.id_date = d.id_date</w:t>
                            </w:r>
                          </w:p>
                          <w:p w14:paraId="14B5BB1C">
                            <w:pPr>
                              <w:rPr>
                                <w:rFonts w:hint="default"/>
                              </w:rPr>
                            </w:pPr>
                            <w:r>
                              <w:rPr>
                                <w:rFonts w:hint="default"/>
                              </w:rPr>
                              <w:t xml:space="preserve">GROUP BY </w:t>
                            </w:r>
                          </w:p>
                          <w:p w14:paraId="3910A410">
                            <w:pPr>
                              <w:rPr>
                                <w:rFonts w:hint="default"/>
                              </w:rPr>
                            </w:pPr>
                            <w:r>
                              <w:rPr>
                                <w:rFonts w:hint="default"/>
                              </w:rPr>
                              <w:t xml:space="preserve">    d.annee</w:t>
                            </w:r>
                          </w:p>
                          <w:p w14:paraId="03CA14EE">
                            <w:pPr>
                              <w:rPr>
                                <w:rFonts w:hint="default"/>
                              </w:rPr>
                            </w:pPr>
                            <w:r>
                              <w:rPr>
                                <w:rFonts w:hint="default"/>
                              </w:rPr>
                              <w:t xml:space="preserve">ORDER BY </w:t>
                            </w:r>
                          </w:p>
                          <w:p w14:paraId="078FE78C">
                            <w:pPr>
                              <w:rPr>
                                <w:rFonts w:hint="default"/>
                              </w:rPr>
                            </w:pPr>
                            <w:r>
                              <w:rPr>
                                <w:rFonts w:hint="default"/>
                              </w:rPr>
                              <w:t xml:space="preserve">    d.annee;</w:t>
                            </w:r>
                          </w:p>
                          <w:p w14:paraId="629BBC2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0.9pt;height:156.15pt;width:404.4pt;z-index:251705344;mso-width-relative:page;mso-height-relative:page;" filled="f" stroked="t" coordsize="21600,21600" o:gfxdata="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Mvu8LWAAAACAEAAA8AAAAAAAAAAQAgAAAAIgAAAGRycy9kb3ducmV2&#10;LnhtbFBLAQIUABQAAAAIAIdO4kDT7IQUcAIAANsEAAAOAAAAAAAAAAEAIAAAACUBAABkcnMvZTJv&#10;RG9jLnhtbFBLBQYAAAAABgAGAFkBAAAHBgAAAAA=&#10;">
                <v:fill on="f" focussize="0,0"/>
                <v:stroke weight="3pt" color="#4F81BD [3204]" joinstyle="round"/>
                <v:imagedata o:title=""/>
                <o:lock v:ext="edit" aspectratio="f"/>
                <v:textbox>
                  <w:txbxContent>
                    <w:p w14:paraId="6455555D">
                      <w:pPr>
                        <w:rPr>
                          <w:rFonts w:hint="default"/>
                        </w:rPr>
                      </w:pPr>
                      <w:r>
                        <w:rPr>
                          <w:rFonts w:hint="default"/>
                        </w:rPr>
                        <w:t xml:space="preserve">SELECT </w:t>
                      </w:r>
                    </w:p>
                    <w:p w14:paraId="7100DCB8">
                      <w:pPr>
                        <w:rPr>
                          <w:rFonts w:hint="default"/>
                        </w:rPr>
                      </w:pPr>
                      <w:r>
                        <w:rPr>
                          <w:rFonts w:hint="default"/>
                        </w:rPr>
                        <w:t xml:space="preserve">    d.annee,</w:t>
                      </w:r>
                    </w:p>
                    <w:p w14:paraId="117DC2F7">
                      <w:pPr>
                        <w:rPr>
                          <w:rFonts w:hint="default"/>
                        </w:rPr>
                      </w:pPr>
                      <w:r>
                        <w:rPr>
                          <w:rFonts w:hint="default"/>
                        </w:rPr>
                        <w:t xml:space="preserve">    SUM(v.prix_total) AS total_ventes</w:t>
                      </w:r>
                    </w:p>
                    <w:p w14:paraId="03C2EF38">
                      <w:pPr>
                        <w:rPr>
                          <w:rFonts w:hint="default"/>
                        </w:rPr>
                      </w:pPr>
                      <w:r>
                        <w:rPr>
                          <w:rFonts w:hint="default"/>
                        </w:rPr>
                        <w:t xml:space="preserve">FROM </w:t>
                      </w:r>
                    </w:p>
                    <w:p w14:paraId="759C440A">
                      <w:pPr>
                        <w:rPr>
                          <w:rFonts w:hint="default"/>
                        </w:rPr>
                      </w:pPr>
                      <w:r>
                        <w:rPr>
                          <w:rFonts w:hint="default"/>
                        </w:rPr>
                        <w:t xml:space="preserve">    ventes v</w:t>
                      </w:r>
                    </w:p>
                    <w:p w14:paraId="4DF5D0F2">
                      <w:pPr>
                        <w:rPr>
                          <w:rFonts w:hint="default"/>
                        </w:rPr>
                      </w:pPr>
                      <w:r>
                        <w:rPr>
                          <w:rFonts w:hint="default"/>
                        </w:rPr>
                        <w:t>JOIN dates d ON v.id_date = d.id_date</w:t>
                      </w:r>
                    </w:p>
                    <w:p w14:paraId="14B5BB1C">
                      <w:pPr>
                        <w:rPr>
                          <w:rFonts w:hint="default"/>
                        </w:rPr>
                      </w:pPr>
                      <w:r>
                        <w:rPr>
                          <w:rFonts w:hint="default"/>
                        </w:rPr>
                        <w:t xml:space="preserve">GROUP BY </w:t>
                      </w:r>
                    </w:p>
                    <w:p w14:paraId="3910A410">
                      <w:pPr>
                        <w:rPr>
                          <w:rFonts w:hint="default"/>
                        </w:rPr>
                      </w:pPr>
                      <w:r>
                        <w:rPr>
                          <w:rFonts w:hint="default"/>
                        </w:rPr>
                        <w:t xml:space="preserve">    d.annee</w:t>
                      </w:r>
                    </w:p>
                    <w:p w14:paraId="03CA14EE">
                      <w:pPr>
                        <w:rPr>
                          <w:rFonts w:hint="default"/>
                        </w:rPr>
                      </w:pPr>
                      <w:r>
                        <w:rPr>
                          <w:rFonts w:hint="default"/>
                        </w:rPr>
                        <w:t xml:space="preserve">ORDER BY </w:t>
                      </w:r>
                    </w:p>
                    <w:p w14:paraId="078FE78C">
                      <w:pPr>
                        <w:rPr>
                          <w:rFonts w:hint="default"/>
                        </w:rPr>
                      </w:pPr>
                      <w:r>
                        <w:rPr>
                          <w:rFonts w:hint="default"/>
                        </w:rPr>
                        <w:t xml:space="preserve">    d.annee;</w:t>
                      </w:r>
                    </w:p>
                    <w:p w14:paraId="629BBC27"/>
                  </w:txbxContent>
                </v:textbox>
              </v:shape>
            </w:pict>
          </mc:Fallback>
        </mc:AlternateContent>
      </w:r>
    </w:p>
    <w:p w14:paraId="72D27DE6">
      <w:pPr>
        <w:rPr>
          <w:rFonts w:hint="default"/>
          <w:lang w:val="fr-FR"/>
        </w:rPr>
      </w:pPr>
    </w:p>
    <w:p w14:paraId="1828F0FD">
      <w:pPr>
        <w:rPr>
          <w:rFonts w:hint="default"/>
          <w:lang w:val="fr-FR"/>
        </w:rPr>
      </w:pPr>
    </w:p>
    <w:p w14:paraId="2D47F74B">
      <w:pPr>
        <w:rPr>
          <w:rFonts w:hint="default"/>
          <w:lang w:val="fr-FR"/>
        </w:rPr>
      </w:pPr>
    </w:p>
    <w:p w14:paraId="65C026CD">
      <w:pPr>
        <w:rPr>
          <w:rFonts w:hint="default"/>
          <w:lang w:val="fr-FR"/>
        </w:rPr>
      </w:pPr>
    </w:p>
    <w:p w14:paraId="006279BB">
      <w:pPr>
        <w:rPr>
          <w:rFonts w:hint="default"/>
          <w:lang w:val="fr-FR"/>
        </w:rPr>
      </w:pPr>
    </w:p>
    <w:p w14:paraId="088A0BDA">
      <w:pPr>
        <w:rPr>
          <w:rFonts w:hint="default"/>
          <w:lang w:val="fr-FR"/>
        </w:rPr>
      </w:pPr>
    </w:p>
    <w:p w14:paraId="04621A01">
      <w:pPr>
        <w:rPr>
          <w:rFonts w:hint="default"/>
          <w:lang w:val="fr-FR"/>
        </w:rPr>
      </w:pPr>
    </w:p>
    <w:p w14:paraId="5B70CFE7">
      <w:pPr>
        <w:rPr>
          <w:rFonts w:hint="default"/>
          <w:lang w:val="fr-FR"/>
        </w:rPr>
      </w:pPr>
    </w:p>
    <w:p w14:paraId="6E29F5F0">
      <w:pPr>
        <w:rPr>
          <w:rFonts w:hint="default"/>
          <w:lang w:val="fr-FR"/>
        </w:rPr>
      </w:pPr>
    </w:p>
    <w:p w14:paraId="2B03F9E5">
      <w:pPr>
        <w:pStyle w:val="4"/>
        <w:numPr>
          <w:ilvl w:val="0"/>
          <w:numId w:val="0"/>
        </w:numPr>
        <w:bidi w:val="0"/>
        <w:ind w:leftChars="0"/>
        <w:rPr>
          <w:rFonts w:hint="default"/>
          <w:lang w:val="fr-FR"/>
        </w:rPr>
      </w:pPr>
    </w:p>
    <w:p w14:paraId="38FD416E">
      <w:pPr>
        <w:pStyle w:val="4"/>
        <w:numPr>
          <w:ilvl w:val="0"/>
          <w:numId w:val="0"/>
        </w:numPr>
        <w:bidi w:val="0"/>
        <w:ind w:leftChars="0"/>
        <w:rPr>
          <w:rFonts w:hint="default"/>
          <w:lang w:val="fr-FR"/>
        </w:rPr>
      </w:pPr>
    </w:p>
    <w:p w14:paraId="504317B6">
      <w:pPr>
        <w:pStyle w:val="4"/>
        <w:numPr>
          <w:ilvl w:val="0"/>
          <w:numId w:val="0"/>
        </w:numPr>
        <w:bidi w:val="0"/>
        <w:ind w:leftChars="0"/>
        <w:rPr>
          <w:rFonts w:hint="default"/>
          <w:lang w:val="fr-FR"/>
        </w:rPr>
      </w:pPr>
      <w:r>
        <w:rPr>
          <w:sz w:val="32"/>
        </w:rPr>
        <mc:AlternateContent>
          <mc:Choice Requires="wps">
            <w:drawing>
              <wp:anchor distT="0" distB="0" distL="114300" distR="114300" simplePos="0" relativeHeight="251704320" behindDoc="0" locked="0" layoutInCell="1" allowOverlap="1">
                <wp:simplePos x="0" y="0"/>
                <wp:positionH relativeFrom="column">
                  <wp:posOffset>414020</wp:posOffset>
                </wp:positionH>
                <wp:positionV relativeFrom="paragraph">
                  <wp:posOffset>76835</wp:posOffset>
                </wp:positionV>
                <wp:extent cx="4681220" cy="2055495"/>
                <wp:effectExtent l="19050" t="19050" r="24130" b="28575"/>
                <wp:wrapNone/>
                <wp:docPr id="15" name="Zone de texte 15"/>
                <wp:cNvGraphicFramePr/>
                <a:graphic xmlns:a="http://schemas.openxmlformats.org/drawingml/2006/main">
                  <a:graphicData uri="http://schemas.microsoft.com/office/word/2010/wordprocessingShape">
                    <wps:wsp>
                      <wps:cNvSpPr txBox="1"/>
                      <wps:spPr>
                        <a:xfrm>
                          <a:off x="614045" y="8687435"/>
                          <a:ext cx="4681220" cy="2055495"/>
                        </a:xfrm>
                        <a:prstGeom prst="rect">
                          <a:avLst/>
                        </a:prstGeom>
                      </wps:spPr>
                      <wps:style>
                        <a:lnRef idx="3">
                          <a:schemeClr val="accent1"/>
                        </a:lnRef>
                        <a:fillRef idx="0">
                          <a:srgbClr val="FFFFFF"/>
                        </a:fillRef>
                        <a:effectRef idx="0">
                          <a:srgbClr val="FFFFFF"/>
                        </a:effectRef>
                        <a:fontRef idx="minor">
                          <a:schemeClr val="tx1"/>
                        </a:fontRef>
                      </wps:style>
                      <wps:txbx>
                        <w:txbxContent>
                          <w:p w14:paraId="0D5252EC">
                            <w:pPr>
                              <w:rPr>
                                <w:rFonts w:hint="default"/>
                              </w:rPr>
                            </w:pPr>
                            <w:r>
                              <w:rPr>
                                <w:rFonts w:hint="default"/>
                              </w:rPr>
                              <w:t xml:space="preserve">SELECT </w:t>
                            </w:r>
                          </w:p>
                          <w:p w14:paraId="4F22EFE5">
                            <w:pPr>
                              <w:rPr>
                                <w:rFonts w:hint="default"/>
                              </w:rPr>
                            </w:pPr>
                            <w:r>
                              <w:rPr>
                                <w:rFonts w:hint="default"/>
                              </w:rPr>
                              <w:t xml:space="preserve">    d.annee,</w:t>
                            </w:r>
                          </w:p>
                          <w:p w14:paraId="43F5365B">
                            <w:pPr>
                              <w:rPr>
                                <w:rFonts w:hint="default"/>
                              </w:rPr>
                            </w:pPr>
                            <w:r>
                              <w:rPr>
                                <w:rFonts w:hint="default"/>
                              </w:rPr>
                              <w:t xml:space="preserve">    d.mois,</w:t>
                            </w:r>
                          </w:p>
                          <w:p w14:paraId="438189A4">
                            <w:pPr>
                              <w:rPr>
                                <w:rFonts w:hint="default"/>
                              </w:rPr>
                            </w:pPr>
                            <w:r>
                              <w:rPr>
                                <w:rFonts w:hint="default"/>
                              </w:rPr>
                              <w:t xml:space="preserve">    SUM(v.prix_total) AS total_ventes</w:t>
                            </w:r>
                          </w:p>
                          <w:p w14:paraId="493690A8">
                            <w:pPr>
                              <w:rPr>
                                <w:rFonts w:hint="default"/>
                              </w:rPr>
                            </w:pPr>
                            <w:r>
                              <w:rPr>
                                <w:rFonts w:hint="default"/>
                              </w:rPr>
                              <w:t xml:space="preserve">FROM </w:t>
                            </w:r>
                          </w:p>
                          <w:p w14:paraId="79623A39">
                            <w:pPr>
                              <w:rPr>
                                <w:rFonts w:hint="default"/>
                              </w:rPr>
                            </w:pPr>
                            <w:r>
                              <w:rPr>
                                <w:rFonts w:hint="default"/>
                              </w:rPr>
                              <w:t xml:space="preserve">    ventes v</w:t>
                            </w:r>
                          </w:p>
                          <w:p w14:paraId="2FB3EAB4">
                            <w:pPr>
                              <w:rPr>
                                <w:rFonts w:hint="default"/>
                              </w:rPr>
                            </w:pPr>
                            <w:r>
                              <w:rPr>
                                <w:rFonts w:hint="default"/>
                              </w:rPr>
                              <w:t xml:space="preserve">JOIN </w:t>
                            </w:r>
                          </w:p>
                          <w:p w14:paraId="3D13DA3B">
                            <w:pPr>
                              <w:rPr>
                                <w:rFonts w:hint="default"/>
                              </w:rPr>
                            </w:pPr>
                            <w:r>
                              <w:rPr>
                                <w:rFonts w:hint="default"/>
                              </w:rPr>
                              <w:t xml:space="preserve">    dates d ON v.id_date = d.id_date</w:t>
                            </w:r>
                          </w:p>
                          <w:p w14:paraId="65F8431F">
                            <w:pPr>
                              <w:rPr>
                                <w:rFonts w:hint="default"/>
                              </w:rPr>
                            </w:pPr>
                            <w:r>
                              <w:rPr>
                                <w:rFonts w:hint="default"/>
                              </w:rPr>
                              <w:t xml:space="preserve">GROUP BY </w:t>
                            </w:r>
                          </w:p>
                          <w:p w14:paraId="45FF698F">
                            <w:pPr>
                              <w:rPr>
                                <w:rFonts w:hint="default"/>
                              </w:rPr>
                            </w:pPr>
                            <w:r>
                              <w:rPr>
                                <w:rFonts w:hint="default"/>
                              </w:rPr>
                              <w:t xml:space="preserve">    d.annee, d.mois</w:t>
                            </w:r>
                          </w:p>
                          <w:p w14:paraId="7F8824BA">
                            <w:pPr>
                              <w:rPr>
                                <w:rFonts w:hint="default"/>
                              </w:rPr>
                            </w:pPr>
                            <w:r>
                              <w:rPr>
                                <w:rFonts w:hint="default"/>
                              </w:rPr>
                              <w:t xml:space="preserve">ORDER BY </w:t>
                            </w:r>
                          </w:p>
                          <w:p w14:paraId="65D1EDC2">
                            <w:pPr>
                              <w:rPr>
                                <w:rFonts w:hint="default"/>
                              </w:rPr>
                            </w:pPr>
                            <w:r>
                              <w:rPr>
                                <w:rFonts w:hint="default"/>
                              </w:rPr>
                              <w:t xml:space="preserve">    d.annee, d.mois;</w:t>
                            </w:r>
                          </w:p>
                          <w:p w14:paraId="68A6C79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6pt;margin-top:6.05pt;height:161.85pt;width:368.6pt;z-index:251704320;mso-width-relative:page;mso-height-relative:page;" filled="f" stroked="t" coordsize="21600,21600" o:gfxdata="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d63kTNcAAAAJAQAADwAAAAAAAAABACAAAAAiAAAAZHJzL2Rv&#10;d25yZXYueG1sUEsBAhQAFAAAAAgAh07iQHs1SSp0AgAA3AQAAA4AAAAAAAAAAQAgAAAAJgEAAGRy&#10;cy9lMm9Eb2MueG1sUEsFBgAAAAAGAAYAWQEAAAwGAAAAAA==&#10;">
                <v:fill on="f" focussize="0,0"/>
                <v:stroke weight="3pt" color="#4F81BD [3204]" joinstyle="round"/>
                <v:imagedata o:title=""/>
                <o:lock v:ext="edit" aspectratio="f"/>
                <v:textbox>
                  <w:txbxContent>
                    <w:p w14:paraId="0D5252EC">
                      <w:pPr>
                        <w:rPr>
                          <w:rFonts w:hint="default"/>
                        </w:rPr>
                      </w:pPr>
                      <w:r>
                        <w:rPr>
                          <w:rFonts w:hint="default"/>
                        </w:rPr>
                        <w:t xml:space="preserve">SELECT </w:t>
                      </w:r>
                    </w:p>
                    <w:p w14:paraId="4F22EFE5">
                      <w:pPr>
                        <w:rPr>
                          <w:rFonts w:hint="default"/>
                        </w:rPr>
                      </w:pPr>
                      <w:r>
                        <w:rPr>
                          <w:rFonts w:hint="default"/>
                        </w:rPr>
                        <w:t xml:space="preserve">    d.annee,</w:t>
                      </w:r>
                    </w:p>
                    <w:p w14:paraId="43F5365B">
                      <w:pPr>
                        <w:rPr>
                          <w:rFonts w:hint="default"/>
                        </w:rPr>
                      </w:pPr>
                      <w:r>
                        <w:rPr>
                          <w:rFonts w:hint="default"/>
                        </w:rPr>
                        <w:t xml:space="preserve">    d.mois,</w:t>
                      </w:r>
                    </w:p>
                    <w:p w14:paraId="438189A4">
                      <w:pPr>
                        <w:rPr>
                          <w:rFonts w:hint="default"/>
                        </w:rPr>
                      </w:pPr>
                      <w:r>
                        <w:rPr>
                          <w:rFonts w:hint="default"/>
                        </w:rPr>
                        <w:t xml:space="preserve">    SUM(v.prix_total) AS total_ventes</w:t>
                      </w:r>
                    </w:p>
                    <w:p w14:paraId="493690A8">
                      <w:pPr>
                        <w:rPr>
                          <w:rFonts w:hint="default"/>
                        </w:rPr>
                      </w:pPr>
                      <w:r>
                        <w:rPr>
                          <w:rFonts w:hint="default"/>
                        </w:rPr>
                        <w:t xml:space="preserve">FROM </w:t>
                      </w:r>
                    </w:p>
                    <w:p w14:paraId="79623A39">
                      <w:pPr>
                        <w:rPr>
                          <w:rFonts w:hint="default"/>
                        </w:rPr>
                      </w:pPr>
                      <w:r>
                        <w:rPr>
                          <w:rFonts w:hint="default"/>
                        </w:rPr>
                        <w:t xml:space="preserve">    ventes v</w:t>
                      </w:r>
                    </w:p>
                    <w:p w14:paraId="2FB3EAB4">
                      <w:pPr>
                        <w:rPr>
                          <w:rFonts w:hint="default"/>
                        </w:rPr>
                      </w:pPr>
                      <w:r>
                        <w:rPr>
                          <w:rFonts w:hint="default"/>
                        </w:rPr>
                        <w:t xml:space="preserve">JOIN </w:t>
                      </w:r>
                    </w:p>
                    <w:p w14:paraId="3D13DA3B">
                      <w:pPr>
                        <w:rPr>
                          <w:rFonts w:hint="default"/>
                        </w:rPr>
                      </w:pPr>
                      <w:r>
                        <w:rPr>
                          <w:rFonts w:hint="default"/>
                        </w:rPr>
                        <w:t xml:space="preserve">    dates d ON v.id_date = d.id_date</w:t>
                      </w:r>
                    </w:p>
                    <w:p w14:paraId="65F8431F">
                      <w:pPr>
                        <w:rPr>
                          <w:rFonts w:hint="default"/>
                        </w:rPr>
                      </w:pPr>
                      <w:r>
                        <w:rPr>
                          <w:rFonts w:hint="default"/>
                        </w:rPr>
                        <w:t xml:space="preserve">GROUP BY </w:t>
                      </w:r>
                    </w:p>
                    <w:p w14:paraId="45FF698F">
                      <w:pPr>
                        <w:rPr>
                          <w:rFonts w:hint="default"/>
                        </w:rPr>
                      </w:pPr>
                      <w:r>
                        <w:rPr>
                          <w:rFonts w:hint="default"/>
                        </w:rPr>
                        <w:t xml:space="preserve">    d.annee, d.mois</w:t>
                      </w:r>
                    </w:p>
                    <w:p w14:paraId="7F8824BA">
                      <w:pPr>
                        <w:rPr>
                          <w:rFonts w:hint="default"/>
                        </w:rPr>
                      </w:pPr>
                      <w:r>
                        <w:rPr>
                          <w:rFonts w:hint="default"/>
                        </w:rPr>
                        <w:t xml:space="preserve">ORDER BY </w:t>
                      </w:r>
                    </w:p>
                    <w:p w14:paraId="65D1EDC2">
                      <w:pPr>
                        <w:rPr>
                          <w:rFonts w:hint="default"/>
                        </w:rPr>
                      </w:pPr>
                      <w:r>
                        <w:rPr>
                          <w:rFonts w:hint="default"/>
                        </w:rPr>
                        <w:t xml:space="preserve">    d.annee, d.mois;</w:t>
                      </w:r>
                    </w:p>
                    <w:p w14:paraId="68A6C793"/>
                  </w:txbxContent>
                </v:textbox>
              </v:shape>
            </w:pict>
          </mc:Fallback>
        </mc:AlternateContent>
      </w:r>
    </w:p>
    <w:p w14:paraId="7913719C">
      <w:pPr>
        <w:pStyle w:val="4"/>
        <w:numPr>
          <w:ilvl w:val="0"/>
          <w:numId w:val="0"/>
        </w:numPr>
        <w:bidi w:val="0"/>
        <w:ind w:leftChars="0"/>
        <w:rPr>
          <w:rFonts w:hint="default"/>
          <w:lang w:val="fr-FR"/>
        </w:rPr>
      </w:pPr>
    </w:p>
    <w:p w14:paraId="1C28769B">
      <w:pPr>
        <w:pStyle w:val="4"/>
        <w:numPr>
          <w:ilvl w:val="0"/>
          <w:numId w:val="0"/>
        </w:numPr>
        <w:bidi w:val="0"/>
        <w:ind w:leftChars="0"/>
        <w:rPr>
          <w:rFonts w:hint="default"/>
          <w:lang w:val="fr-FR"/>
        </w:rPr>
      </w:pPr>
    </w:p>
    <w:p w14:paraId="6228543B">
      <w:pPr>
        <w:pStyle w:val="4"/>
        <w:numPr>
          <w:ilvl w:val="0"/>
          <w:numId w:val="0"/>
        </w:numPr>
        <w:bidi w:val="0"/>
        <w:ind w:leftChars="0"/>
        <w:rPr>
          <w:rFonts w:hint="default"/>
          <w:lang w:val="fr-FR"/>
        </w:rPr>
      </w:pPr>
    </w:p>
    <w:p w14:paraId="4937F653">
      <w:pPr>
        <w:pStyle w:val="4"/>
        <w:numPr>
          <w:ilvl w:val="0"/>
          <w:numId w:val="0"/>
        </w:numPr>
        <w:bidi w:val="0"/>
        <w:ind w:leftChars="0"/>
        <w:rPr>
          <w:rFonts w:hint="default"/>
          <w:lang w:val="fr-FR"/>
        </w:rPr>
      </w:pPr>
    </w:p>
    <w:p w14:paraId="0C679311">
      <w:pPr>
        <w:pStyle w:val="4"/>
        <w:numPr>
          <w:ilvl w:val="0"/>
          <w:numId w:val="0"/>
        </w:numPr>
        <w:bidi w:val="0"/>
        <w:ind w:leftChars="0"/>
        <w:rPr>
          <w:rFonts w:hint="default"/>
          <w:lang w:val="fr-FR"/>
        </w:rPr>
      </w:pPr>
    </w:p>
    <w:p w14:paraId="0E1FE97D">
      <w:pPr>
        <w:pStyle w:val="4"/>
        <w:numPr>
          <w:ilvl w:val="0"/>
          <w:numId w:val="0"/>
        </w:numPr>
        <w:bidi w:val="0"/>
        <w:ind w:leftChars="0"/>
        <w:rPr>
          <w:rFonts w:hint="default"/>
          <w:lang w:val="fr-FR"/>
        </w:rPr>
      </w:pPr>
    </w:p>
    <w:p w14:paraId="74050255">
      <w:pPr>
        <w:pStyle w:val="4"/>
        <w:numPr>
          <w:ilvl w:val="0"/>
          <w:numId w:val="0"/>
        </w:numPr>
        <w:bidi w:val="0"/>
        <w:ind w:leftChars="0"/>
        <w:rPr>
          <w:rFonts w:hint="default"/>
          <w:lang w:val="fr-FR"/>
        </w:rPr>
      </w:pPr>
    </w:p>
    <w:p w14:paraId="667ACA69">
      <w:pPr>
        <w:pStyle w:val="4"/>
        <w:numPr>
          <w:ilvl w:val="0"/>
          <w:numId w:val="0"/>
        </w:numPr>
        <w:bidi w:val="0"/>
        <w:ind w:leftChars="0"/>
        <w:rPr>
          <w:rFonts w:hint="default"/>
          <w:lang w:val="fr-FR"/>
        </w:rPr>
      </w:pPr>
    </w:p>
    <w:p w14:paraId="040C3355">
      <w:pPr>
        <w:pStyle w:val="4"/>
        <w:numPr>
          <w:ilvl w:val="0"/>
          <w:numId w:val="0"/>
        </w:numPr>
        <w:bidi w:val="0"/>
        <w:ind w:leftChars="0"/>
        <w:rPr>
          <w:rFonts w:hint="default"/>
          <w:lang w:val="fr-FR"/>
        </w:rPr>
      </w:pPr>
      <w:r>
        <w:rPr>
          <w:sz w:val="22"/>
        </w:rPr>
        <mc:AlternateContent>
          <mc:Choice Requires="wps">
            <w:drawing>
              <wp:anchor distT="0" distB="0" distL="114300" distR="114300" simplePos="0" relativeHeight="251703296" behindDoc="0" locked="0" layoutInCell="1" allowOverlap="1">
                <wp:simplePos x="0" y="0"/>
                <wp:positionH relativeFrom="column">
                  <wp:posOffset>417830</wp:posOffset>
                </wp:positionH>
                <wp:positionV relativeFrom="paragraph">
                  <wp:posOffset>149225</wp:posOffset>
                </wp:positionV>
                <wp:extent cx="5692140" cy="2255520"/>
                <wp:effectExtent l="19050" t="19050" r="19050" b="26670"/>
                <wp:wrapNone/>
                <wp:docPr id="14" name="Zone de texte 14"/>
                <wp:cNvGraphicFramePr/>
                <a:graphic xmlns:a="http://schemas.openxmlformats.org/drawingml/2006/main">
                  <a:graphicData uri="http://schemas.microsoft.com/office/word/2010/wordprocessingShape">
                    <wps:wsp>
                      <wps:cNvSpPr txBox="1"/>
                      <wps:spPr>
                        <a:xfrm>
                          <a:off x="457200" y="4909820"/>
                          <a:ext cx="5692140" cy="2255520"/>
                        </a:xfrm>
                        <a:prstGeom prst="rect">
                          <a:avLst/>
                        </a:prstGeom>
                      </wps:spPr>
                      <wps:style>
                        <a:lnRef idx="3">
                          <a:schemeClr val="accent1"/>
                        </a:lnRef>
                        <a:fillRef idx="0">
                          <a:srgbClr val="FFFFFF"/>
                        </a:fillRef>
                        <a:effectRef idx="0">
                          <a:srgbClr val="FFFFFF"/>
                        </a:effectRef>
                        <a:fontRef idx="minor">
                          <a:schemeClr val="tx1"/>
                        </a:fontRef>
                      </wps:style>
                      <wps:txbx>
                        <w:txbxContent>
                          <w:p w14:paraId="64EEB0D3">
                            <w:pPr>
                              <w:rPr>
                                <w:rFonts w:hint="default"/>
                              </w:rPr>
                            </w:pPr>
                            <w:r>
                              <w:rPr>
                                <w:rFonts w:hint="default"/>
                              </w:rPr>
                              <w:t xml:space="preserve">SELECT </w:t>
                            </w:r>
                          </w:p>
                          <w:p w14:paraId="75999E79">
                            <w:pPr>
                              <w:rPr>
                                <w:rFonts w:hint="default"/>
                              </w:rPr>
                            </w:pPr>
                            <w:r>
                              <w:rPr>
                                <w:rFonts w:hint="default"/>
                              </w:rPr>
                              <w:t xml:space="preserve">    v.marque,</w:t>
                            </w:r>
                          </w:p>
                          <w:p w14:paraId="652564D6">
                            <w:pPr>
                              <w:rPr>
                                <w:rFonts w:hint="default"/>
                              </w:rPr>
                            </w:pPr>
                            <w:r>
                              <w:rPr>
                                <w:rFonts w:hint="default"/>
                              </w:rPr>
                              <w:t xml:space="preserve">    d.jour_semaine,</w:t>
                            </w:r>
                          </w:p>
                          <w:p w14:paraId="4008A14C">
                            <w:pPr>
                              <w:rPr>
                                <w:rFonts w:hint="default"/>
                              </w:rPr>
                            </w:pPr>
                            <w:r>
                              <w:rPr>
                                <w:rFonts w:hint="default"/>
                              </w:rPr>
                              <w:t xml:space="preserve">    SUM(v.quantite) AS total_quantite</w:t>
                            </w:r>
                          </w:p>
                          <w:p w14:paraId="3165D30C">
                            <w:pPr>
                              <w:rPr>
                                <w:rFonts w:hint="default"/>
                              </w:rPr>
                            </w:pPr>
                            <w:r>
                              <w:rPr>
                                <w:rFonts w:hint="default"/>
                              </w:rPr>
                              <w:t xml:space="preserve">FROM </w:t>
                            </w:r>
                          </w:p>
                          <w:p w14:paraId="7C0A01BB">
                            <w:pPr>
                              <w:rPr>
                                <w:rFonts w:hint="default"/>
                              </w:rPr>
                            </w:pPr>
                            <w:r>
                              <w:rPr>
                                <w:rFonts w:hint="default"/>
                              </w:rPr>
                              <w:t xml:space="preserve">    vente v</w:t>
                            </w:r>
                          </w:p>
                          <w:p w14:paraId="6AF6CA05">
                            <w:pPr>
                              <w:rPr>
                                <w:rFonts w:hint="default"/>
                              </w:rPr>
                            </w:pPr>
                            <w:r>
                              <w:rPr>
                                <w:rFonts w:hint="default"/>
                              </w:rPr>
                              <w:t>JOIN date d ON v.id_date = d.id_date</w:t>
                            </w:r>
                          </w:p>
                          <w:p w14:paraId="36A4FEE5">
                            <w:pPr>
                              <w:rPr>
                                <w:rFonts w:hint="default"/>
                              </w:rPr>
                            </w:pPr>
                            <w:r>
                              <w:rPr>
                                <w:rFonts w:hint="default"/>
                              </w:rPr>
                              <w:t xml:space="preserve">WHERE </w:t>
                            </w:r>
                          </w:p>
                          <w:p w14:paraId="46FF87FC">
                            <w:pPr>
                              <w:rPr>
                                <w:rFonts w:hint="default"/>
                              </w:rPr>
                            </w:pPr>
                            <w:r>
                              <w:rPr>
                                <w:rFonts w:hint="default"/>
                              </w:rPr>
                              <w:t xml:space="preserve">    d.annee = 2023</w:t>
                            </w:r>
                          </w:p>
                          <w:p w14:paraId="02897B80">
                            <w:pPr>
                              <w:rPr>
                                <w:rFonts w:hint="default"/>
                              </w:rPr>
                            </w:pPr>
                            <w:r>
                              <w:rPr>
                                <w:rFonts w:hint="default"/>
                              </w:rPr>
                              <w:t xml:space="preserve">GROUP BY </w:t>
                            </w:r>
                          </w:p>
                          <w:p w14:paraId="7D5791FC">
                            <w:pPr>
                              <w:rPr>
                                <w:rFonts w:hint="default"/>
                              </w:rPr>
                            </w:pPr>
                            <w:r>
                              <w:rPr>
                                <w:rFonts w:hint="default"/>
                              </w:rPr>
                              <w:t xml:space="preserve">    v.marque, d.jour_semaine</w:t>
                            </w:r>
                          </w:p>
                          <w:p w14:paraId="279AD49B">
                            <w:pPr>
                              <w:rPr>
                                <w:rFonts w:hint="default"/>
                              </w:rPr>
                            </w:pPr>
                            <w:r>
                              <w:rPr>
                                <w:rFonts w:hint="default"/>
                              </w:rPr>
                              <w:t xml:space="preserve">ORDER BY </w:t>
                            </w:r>
                          </w:p>
                          <w:p w14:paraId="14B53E3F">
                            <w:pPr>
                              <w:rPr>
                                <w:rFonts w:hint="default"/>
                              </w:rPr>
                            </w:pPr>
                            <w:r>
                              <w:rPr>
                                <w:rFonts w:hint="default"/>
                              </w:rPr>
                              <w:t xml:space="preserve">    v.marque, d.jour_semaine;</w:t>
                            </w:r>
                          </w:p>
                          <w:p w14:paraId="71B8CDA1">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9pt;margin-top:11.75pt;height:177.6pt;width:448.2pt;z-index:251703296;mso-width-relative:page;mso-height-relative:page;" filled="f" stroked="t" coordsize="21600,21600" o:gfxdata="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2CUxmdgAAAAJAQAADwAAAAAAAAABACAAAAAiAAAAZHJzL2Rvd25y&#10;ZXYueG1sUEsBAhQAFAAAAAgAh07iQJNY1KNwAgAA3AQAAA4AAAAAAAAAAQAgAAAAJwEAAGRycy9l&#10;Mm9Eb2MueG1sUEsFBgAAAAAGAAYAWQEAAAkGAAAAAA==&#10;">
                <v:fill on="f" focussize="0,0"/>
                <v:stroke weight="3pt" color="#4F81BD [3204]" joinstyle="round"/>
                <v:imagedata o:title=""/>
                <o:lock v:ext="edit" aspectratio="f"/>
                <v:textbox>
                  <w:txbxContent>
                    <w:p w14:paraId="64EEB0D3">
                      <w:pPr>
                        <w:rPr>
                          <w:rFonts w:hint="default"/>
                        </w:rPr>
                      </w:pPr>
                      <w:r>
                        <w:rPr>
                          <w:rFonts w:hint="default"/>
                        </w:rPr>
                        <w:t xml:space="preserve">SELECT </w:t>
                      </w:r>
                    </w:p>
                    <w:p w14:paraId="75999E79">
                      <w:pPr>
                        <w:rPr>
                          <w:rFonts w:hint="default"/>
                        </w:rPr>
                      </w:pPr>
                      <w:r>
                        <w:rPr>
                          <w:rFonts w:hint="default"/>
                        </w:rPr>
                        <w:t xml:space="preserve">    v.marque,</w:t>
                      </w:r>
                    </w:p>
                    <w:p w14:paraId="652564D6">
                      <w:pPr>
                        <w:rPr>
                          <w:rFonts w:hint="default"/>
                        </w:rPr>
                      </w:pPr>
                      <w:r>
                        <w:rPr>
                          <w:rFonts w:hint="default"/>
                        </w:rPr>
                        <w:t xml:space="preserve">    d.jour_semaine,</w:t>
                      </w:r>
                    </w:p>
                    <w:p w14:paraId="4008A14C">
                      <w:pPr>
                        <w:rPr>
                          <w:rFonts w:hint="default"/>
                        </w:rPr>
                      </w:pPr>
                      <w:r>
                        <w:rPr>
                          <w:rFonts w:hint="default"/>
                        </w:rPr>
                        <w:t xml:space="preserve">    SUM(v.quantite) AS total_quantite</w:t>
                      </w:r>
                    </w:p>
                    <w:p w14:paraId="3165D30C">
                      <w:pPr>
                        <w:rPr>
                          <w:rFonts w:hint="default"/>
                        </w:rPr>
                      </w:pPr>
                      <w:r>
                        <w:rPr>
                          <w:rFonts w:hint="default"/>
                        </w:rPr>
                        <w:t xml:space="preserve">FROM </w:t>
                      </w:r>
                    </w:p>
                    <w:p w14:paraId="7C0A01BB">
                      <w:pPr>
                        <w:rPr>
                          <w:rFonts w:hint="default"/>
                        </w:rPr>
                      </w:pPr>
                      <w:r>
                        <w:rPr>
                          <w:rFonts w:hint="default"/>
                        </w:rPr>
                        <w:t xml:space="preserve">    vente v</w:t>
                      </w:r>
                    </w:p>
                    <w:p w14:paraId="6AF6CA05">
                      <w:pPr>
                        <w:rPr>
                          <w:rFonts w:hint="default"/>
                        </w:rPr>
                      </w:pPr>
                      <w:r>
                        <w:rPr>
                          <w:rFonts w:hint="default"/>
                        </w:rPr>
                        <w:t>JOIN date d ON v.id_date = d.id_date</w:t>
                      </w:r>
                    </w:p>
                    <w:p w14:paraId="36A4FEE5">
                      <w:pPr>
                        <w:rPr>
                          <w:rFonts w:hint="default"/>
                        </w:rPr>
                      </w:pPr>
                      <w:r>
                        <w:rPr>
                          <w:rFonts w:hint="default"/>
                        </w:rPr>
                        <w:t xml:space="preserve">WHERE </w:t>
                      </w:r>
                    </w:p>
                    <w:p w14:paraId="46FF87FC">
                      <w:pPr>
                        <w:rPr>
                          <w:rFonts w:hint="default"/>
                        </w:rPr>
                      </w:pPr>
                      <w:r>
                        <w:rPr>
                          <w:rFonts w:hint="default"/>
                        </w:rPr>
                        <w:t xml:space="preserve">    d.annee = 2023</w:t>
                      </w:r>
                    </w:p>
                    <w:p w14:paraId="02897B80">
                      <w:pPr>
                        <w:rPr>
                          <w:rFonts w:hint="default"/>
                        </w:rPr>
                      </w:pPr>
                      <w:r>
                        <w:rPr>
                          <w:rFonts w:hint="default"/>
                        </w:rPr>
                        <w:t xml:space="preserve">GROUP BY </w:t>
                      </w:r>
                    </w:p>
                    <w:p w14:paraId="7D5791FC">
                      <w:pPr>
                        <w:rPr>
                          <w:rFonts w:hint="default"/>
                        </w:rPr>
                      </w:pPr>
                      <w:r>
                        <w:rPr>
                          <w:rFonts w:hint="default"/>
                        </w:rPr>
                        <w:t xml:space="preserve">    v.marque, d.jour_semaine</w:t>
                      </w:r>
                    </w:p>
                    <w:p w14:paraId="279AD49B">
                      <w:pPr>
                        <w:rPr>
                          <w:rFonts w:hint="default"/>
                        </w:rPr>
                      </w:pPr>
                      <w:r>
                        <w:rPr>
                          <w:rFonts w:hint="default"/>
                        </w:rPr>
                        <w:t xml:space="preserve">ORDER BY </w:t>
                      </w:r>
                    </w:p>
                    <w:p w14:paraId="14B53E3F">
                      <w:pPr>
                        <w:rPr>
                          <w:rFonts w:hint="default"/>
                        </w:rPr>
                      </w:pPr>
                      <w:r>
                        <w:rPr>
                          <w:rFonts w:hint="default"/>
                        </w:rPr>
                        <w:t xml:space="preserve">    v.marque, d.jour_semaine;</w:t>
                      </w:r>
                    </w:p>
                    <w:p w14:paraId="71B8CDA1">
                      <w:pPr>
                        <w:rPr>
                          <w:rFonts w:hint="default"/>
                        </w:rPr>
                      </w:pPr>
                    </w:p>
                  </w:txbxContent>
                </v:textbox>
              </v:shape>
            </w:pict>
          </mc:Fallback>
        </mc:AlternateContent>
      </w:r>
    </w:p>
    <w:p w14:paraId="41F91396">
      <w:pPr>
        <w:rPr>
          <w:rFonts w:hint="default"/>
          <w:lang w:val="fr-FR"/>
        </w:rPr>
      </w:pPr>
      <w:r>
        <w:rPr>
          <w:sz w:val="22"/>
        </w:rPr>
        <mc:AlternateContent>
          <mc:Choice Requires="wps">
            <w:drawing>
              <wp:anchor distT="0" distB="0" distL="114300" distR="114300" simplePos="0" relativeHeight="251711488" behindDoc="0" locked="0" layoutInCell="1" allowOverlap="1">
                <wp:simplePos x="0" y="0"/>
                <wp:positionH relativeFrom="column">
                  <wp:posOffset>408940</wp:posOffset>
                </wp:positionH>
                <wp:positionV relativeFrom="paragraph">
                  <wp:posOffset>2327275</wp:posOffset>
                </wp:positionV>
                <wp:extent cx="5692140" cy="2114550"/>
                <wp:effectExtent l="19050" t="19050" r="19050" b="30480"/>
                <wp:wrapNone/>
                <wp:docPr id="19" name="Zone de texte 19"/>
                <wp:cNvGraphicFramePr/>
                <a:graphic xmlns:a="http://schemas.openxmlformats.org/drawingml/2006/main">
                  <a:graphicData uri="http://schemas.microsoft.com/office/word/2010/wordprocessingShape">
                    <wps:wsp>
                      <wps:cNvSpPr txBox="1"/>
                      <wps:spPr>
                        <a:xfrm>
                          <a:off x="0" y="0"/>
                          <a:ext cx="5692140" cy="2114550"/>
                        </a:xfrm>
                        <a:prstGeom prst="rect">
                          <a:avLst/>
                        </a:prstGeom>
                      </wps:spPr>
                      <wps:style>
                        <a:lnRef idx="3">
                          <a:schemeClr val="accent1"/>
                        </a:lnRef>
                        <a:fillRef idx="0">
                          <a:srgbClr val="FFFFFF"/>
                        </a:fillRef>
                        <a:effectRef idx="0">
                          <a:srgbClr val="FFFFFF"/>
                        </a:effectRef>
                        <a:fontRef idx="minor">
                          <a:schemeClr val="tx1"/>
                        </a:fontRef>
                      </wps:style>
                      <wps:txbx>
                        <w:txbxContent>
                          <w:p w14:paraId="4AEE5629">
                            <w:pPr>
                              <w:rPr>
                                <w:rFonts w:hint="default"/>
                              </w:rPr>
                            </w:pPr>
                            <w:r>
                              <w:rPr>
                                <w:rFonts w:hint="default"/>
                              </w:rPr>
                              <w:t xml:space="preserve">SELECT </w:t>
                            </w:r>
                          </w:p>
                          <w:p w14:paraId="4D153067">
                            <w:pPr>
                              <w:rPr>
                                <w:rFonts w:hint="default"/>
                              </w:rPr>
                            </w:pPr>
                            <w:r>
                              <w:rPr>
                                <w:rFonts w:hint="default"/>
                              </w:rPr>
                              <w:t xml:space="preserve">    v.marque,</w:t>
                            </w:r>
                          </w:p>
                          <w:p w14:paraId="0E336608">
                            <w:pPr>
                              <w:rPr>
                                <w:rFonts w:hint="default"/>
                              </w:rPr>
                            </w:pPr>
                            <w:r>
                              <w:rPr>
                                <w:rFonts w:hint="default"/>
                              </w:rPr>
                              <w:t xml:space="preserve">    SUM(v.prix_total) AS total_vente</w:t>
                            </w:r>
                          </w:p>
                          <w:p w14:paraId="5DEA652E">
                            <w:pPr>
                              <w:rPr>
                                <w:rFonts w:hint="default"/>
                              </w:rPr>
                            </w:pPr>
                            <w:r>
                              <w:rPr>
                                <w:rFonts w:hint="default"/>
                              </w:rPr>
                              <w:t xml:space="preserve">FROM </w:t>
                            </w:r>
                          </w:p>
                          <w:p w14:paraId="4FC2F3BA">
                            <w:pPr>
                              <w:rPr>
                                <w:rFonts w:hint="default"/>
                              </w:rPr>
                            </w:pPr>
                            <w:r>
                              <w:rPr>
                                <w:rFonts w:hint="default"/>
                              </w:rPr>
                              <w:t xml:space="preserve">    vente v</w:t>
                            </w:r>
                          </w:p>
                          <w:p w14:paraId="3C3698AB">
                            <w:pPr>
                              <w:rPr>
                                <w:rFonts w:hint="default"/>
                              </w:rPr>
                            </w:pPr>
                            <w:r>
                              <w:rPr>
                                <w:rFonts w:hint="default"/>
                              </w:rPr>
                              <w:t>JOIN date d ON v.id_date = d.id_date</w:t>
                            </w:r>
                          </w:p>
                          <w:p w14:paraId="254749BE">
                            <w:pPr>
                              <w:rPr>
                                <w:rFonts w:hint="default"/>
                              </w:rPr>
                            </w:pPr>
                            <w:r>
                              <w:rPr>
                                <w:rFonts w:hint="default"/>
                              </w:rPr>
                              <w:t xml:space="preserve">WHERE </w:t>
                            </w:r>
                          </w:p>
                          <w:p w14:paraId="6BE628F6">
                            <w:pPr>
                              <w:rPr>
                                <w:rFonts w:hint="default"/>
                              </w:rPr>
                            </w:pPr>
                            <w:r>
                              <w:rPr>
                                <w:rFonts w:hint="default"/>
                              </w:rPr>
                              <w:t xml:space="preserve">    d.annee = 2023</w:t>
                            </w:r>
                          </w:p>
                          <w:p w14:paraId="77210701">
                            <w:pPr>
                              <w:rPr>
                                <w:rFonts w:hint="default"/>
                              </w:rPr>
                            </w:pPr>
                            <w:r>
                              <w:rPr>
                                <w:rFonts w:hint="default"/>
                              </w:rPr>
                              <w:t xml:space="preserve">GROUP BY </w:t>
                            </w:r>
                          </w:p>
                          <w:p w14:paraId="221B9698">
                            <w:pPr>
                              <w:rPr>
                                <w:rFonts w:hint="default"/>
                              </w:rPr>
                            </w:pPr>
                            <w:r>
                              <w:rPr>
                                <w:rFonts w:hint="default"/>
                              </w:rPr>
                              <w:t xml:space="preserve">    v.marque</w:t>
                            </w:r>
                          </w:p>
                          <w:p w14:paraId="74D7CF80">
                            <w:pPr>
                              <w:rPr>
                                <w:rFonts w:hint="default"/>
                              </w:rPr>
                            </w:pPr>
                            <w:r>
                              <w:rPr>
                                <w:rFonts w:hint="default"/>
                              </w:rPr>
                              <w:t xml:space="preserve">ORDER BY </w:t>
                            </w:r>
                          </w:p>
                          <w:p w14:paraId="26A5A4A6">
                            <w:pPr>
                              <w:rPr>
                                <w:rFonts w:hint="default"/>
                              </w:rPr>
                            </w:pPr>
                            <w:r>
                              <w:rPr>
                                <w:rFonts w:hint="default"/>
                              </w:rPr>
                              <w:t xml:space="preserve">    total_vente DESC;</w:t>
                            </w:r>
                          </w:p>
                          <w:p w14:paraId="06861D87">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pt;margin-top:183.25pt;height:166.5pt;width:448.2pt;z-index:251711488;mso-width-relative:page;mso-height-relative:page;" filled="f" stroked="t" coordsize="21600,21600" o:gfxdata="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LWk93YAAAACgEAAA8AAAAAAAAAAQAgAAAAIgAAAGRycy9kb3ducmV2LnhtbFBL&#10;AQIUABQAAAAIAIdO4kCeM7EvaAIAANEEAAAOAAAAAAAAAAEAIAAAACcBAABkcnMvZTJvRG9jLnht&#10;bFBLBQYAAAAABgAGAFkBAAABBgAAAAA=&#10;">
                <v:fill on="f" focussize="0,0"/>
                <v:stroke weight="3pt" color="#4F81BD [3204]" joinstyle="round"/>
                <v:imagedata o:title=""/>
                <o:lock v:ext="edit" aspectratio="f"/>
                <v:textbox>
                  <w:txbxContent>
                    <w:p w14:paraId="4AEE5629">
                      <w:pPr>
                        <w:rPr>
                          <w:rFonts w:hint="default"/>
                        </w:rPr>
                      </w:pPr>
                      <w:r>
                        <w:rPr>
                          <w:rFonts w:hint="default"/>
                        </w:rPr>
                        <w:t xml:space="preserve">SELECT </w:t>
                      </w:r>
                    </w:p>
                    <w:p w14:paraId="4D153067">
                      <w:pPr>
                        <w:rPr>
                          <w:rFonts w:hint="default"/>
                        </w:rPr>
                      </w:pPr>
                      <w:r>
                        <w:rPr>
                          <w:rFonts w:hint="default"/>
                        </w:rPr>
                        <w:t xml:space="preserve">    v.marque,</w:t>
                      </w:r>
                    </w:p>
                    <w:p w14:paraId="0E336608">
                      <w:pPr>
                        <w:rPr>
                          <w:rFonts w:hint="default"/>
                        </w:rPr>
                      </w:pPr>
                      <w:r>
                        <w:rPr>
                          <w:rFonts w:hint="default"/>
                        </w:rPr>
                        <w:t xml:space="preserve">    SUM(v.prix_total) AS total_vente</w:t>
                      </w:r>
                    </w:p>
                    <w:p w14:paraId="5DEA652E">
                      <w:pPr>
                        <w:rPr>
                          <w:rFonts w:hint="default"/>
                        </w:rPr>
                      </w:pPr>
                      <w:r>
                        <w:rPr>
                          <w:rFonts w:hint="default"/>
                        </w:rPr>
                        <w:t xml:space="preserve">FROM </w:t>
                      </w:r>
                    </w:p>
                    <w:p w14:paraId="4FC2F3BA">
                      <w:pPr>
                        <w:rPr>
                          <w:rFonts w:hint="default"/>
                        </w:rPr>
                      </w:pPr>
                      <w:r>
                        <w:rPr>
                          <w:rFonts w:hint="default"/>
                        </w:rPr>
                        <w:t xml:space="preserve">    vente v</w:t>
                      </w:r>
                    </w:p>
                    <w:p w14:paraId="3C3698AB">
                      <w:pPr>
                        <w:rPr>
                          <w:rFonts w:hint="default"/>
                        </w:rPr>
                      </w:pPr>
                      <w:r>
                        <w:rPr>
                          <w:rFonts w:hint="default"/>
                        </w:rPr>
                        <w:t>JOIN date d ON v.id_date = d.id_date</w:t>
                      </w:r>
                    </w:p>
                    <w:p w14:paraId="254749BE">
                      <w:pPr>
                        <w:rPr>
                          <w:rFonts w:hint="default"/>
                        </w:rPr>
                      </w:pPr>
                      <w:r>
                        <w:rPr>
                          <w:rFonts w:hint="default"/>
                        </w:rPr>
                        <w:t xml:space="preserve">WHERE </w:t>
                      </w:r>
                    </w:p>
                    <w:p w14:paraId="6BE628F6">
                      <w:pPr>
                        <w:rPr>
                          <w:rFonts w:hint="default"/>
                        </w:rPr>
                      </w:pPr>
                      <w:r>
                        <w:rPr>
                          <w:rFonts w:hint="default"/>
                        </w:rPr>
                        <w:t xml:space="preserve">    d.annee = 2023</w:t>
                      </w:r>
                    </w:p>
                    <w:p w14:paraId="77210701">
                      <w:pPr>
                        <w:rPr>
                          <w:rFonts w:hint="default"/>
                        </w:rPr>
                      </w:pPr>
                      <w:r>
                        <w:rPr>
                          <w:rFonts w:hint="default"/>
                        </w:rPr>
                        <w:t xml:space="preserve">GROUP BY </w:t>
                      </w:r>
                    </w:p>
                    <w:p w14:paraId="221B9698">
                      <w:pPr>
                        <w:rPr>
                          <w:rFonts w:hint="default"/>
                        </w:rPr>
                      </w:pPr>
                      <w:r>
                        <w:rPr>
                          <w:rFonts w:hint="default"/>
                        </w:rPr>
                        <w:t xml:space="preserve">    v.marque</w:t>
                      </w:r>
                    </w:p>
                    <w:p w14:paraId="74D7CF80">
                      <w:pPr>
                        <w:rPr>
                          <w:rFonts w:hint="default"/>
                        </w:rPr>
                      </w:pPr>
                      <w:r>
                        <w:rPr>
                          <w:rFonts w:hint="default"/>
                        </w:rPr>
                        <w:t xml:space="preserve">ORDER BY </w:t>
                      </w:r>
                    </w:p>
                    <w:p w14:paraId="26A5A4A6">
                      <w:pPr>
                        <w:rPr>
                          <w:rFonts w:hint="default"/>
                        </w:rPr>
                      </w:pPr>
                      <w:r>
                        <w:rPr>
                          <w:rFonts w:hint="default"/>
                        </w:rPr>
                        <w:t xml:space="preserve">    total_vente DESC;</w:t>
                      </w:r>
                    </w:p>
                    <w:p w14:paraId="06861D87">
                      <w:pPr>
                        <w:rPr>
                          <w:rFonts w:hint="default"/>
                        </w:rPr>
                      </w:pPr>
                    </w:p>
                  </w:txbxContent>
                </v:textbox>
              </v:shape>
            </w:pict>
          </mc:Fallback>
        </mc:AlternateContent>
      </w:r>
      <w:r>
        <w:rPr>
          <w:rFonts w:hint="default"/>
          <w:lang w:val="fr-FR"/>
        </w:rPr>
        <w:br w:type="page"/>
      </w:r>
    </w:p>
    <w:p w14:paraId="651DBF83">
      <w:pPr>
        <w:pStyle w:val="3"/>
        <w:numPr>
          <w:ilvl w:val="0"/>
          <w:numId w:val="15"/>
        </w:numPr>
        <w:bidi w:val="0"/>
        <w:ind w:left="1273" w:leftChars="0" w:hanging="400" w:firstLineChars="0"/>
        <w:rPr>
          <w:rFonts w:hint="default"/>
          <w:lang w:val="fr-FR"/>
        </w:rPr>
      </w:pPr>
      <w:bookmarkStart w:id="95" w:name="_Toc10185"/>
      <w:r>
        <w:rPr>
          <w:rFonts w:hint="default"/>
          <w:lang w:val="fr-FR"/>
        </w:rPr>
        <w:t>Génération de rapport</w:t>
      </w:r>
      <w:bookmarkEnd w:id="95"/>
    </w:p>
    <w:p w14:paraId="59B5C9E4">
      <w:pPr>
        <w:pStyle w:val="4"/>
        <w:widowControl w:val="0"/>
        <w:numPr>
          <w:ilvl w:val="0"/>
          <w:numId w:val="0"/>
        </w:numPr>
        <w:tabs>
          <w:tab w:val="left" w:pos="425"/>
        </w:tabs>
        <w:autoSpaceDE w:val="0"/>
        <w:autoSpaceDN w:val="0"/>
        <w:bidi w:val="0"/>
        <w:outlineLvl w:val="2"/>
        <w:rPr>
          <w:rFonts w:hint="default"/>
          <w:lang w:val="fr-FR"/>
        </w:rPr>
      </w:pPr>
    </w:p>
    <w:p w14:paraId="11A8D7F0">
      <w:pPr>
        <w:bidi w:val="0"/>
        <w:rPr>
          <w:rFonts w:hint="default"/>
          <w:lang w:val="fr-FR"/>
        </w:rPr>
      </w:pPr>
      <w:r>
        <w:rPr>
          <w:rFonts w:hint="default"/>
          <w:lang w:val="fr-FR"/>
        </w:rPr>
        <w:t>Les rapports générés correspondent respectivement au requêtes énumérées ci-dessus.</w:t>
      </w:r>
    </w:p>
    <w:p w14:paraId="43834378">
      <w:pPr>
        <w:bidi w:val="0"/>
        <w:rPr>
          <w:rFonts w:hint="default"/>
          <w:lang w:val="fr-FR"/>
        </w:rPr>
      </w:pPr>
      <w:r>
        <w:rPr>
          <w:rFonts w:hint="default"/>
          <w:lang w:val="fr-FR"/>
        </w:rPr>
        <w:t>l’année mis en évidence dans notre étude est 2023 du fait qu’elle est la meilleur des quatre dernière années en terme de chiffre d’affaire comme le, montre le graphique en 3.3.</w:t>
      </w:r>
    </w:p>
    <w:p w14:paraId="6BD27B06">
      <w:pPr>
        <w:bidi w:val="0"/>
        <w:rPr>
          <w:rFonts w:hint="default"/>
          <w:lang w:val="fr-FR"/>
        </w:rPr>
      </w:pPr>
    </w:p>
    <w:p w14:paraId="5C0E613A">
      <w:pPr>
        <w:pStyle w:val="4"/>
        <w:numPr>
          <w:ilvl w:val="0"/>
          <w:numId w:val="0"/>
        </w:numPr>
        <w:bidi w:val="0"/>
        <w:ind w:leftChars="0"/>
        <w:rPr>
          <w:rFonts w:hint="default"/>
          <w:lang w:val="fr-FR"/>
        </w:rPr>
      </w:pPr>
      <w:bookmarkStart w:id="96" w:name="_Toc4456"/>
      <w:r>
        <w:rPr>
          <w:rFonts w:hint="default"/>
          <w:lang w:val="fr-FR"/>
        </w:rPr>
        <w:t>3.1. Quel est la quantité de produit vendu par jour de la semaine en 2023?</w:t>
      </w:r>
      <w:bookmarkEnd w:id="96"/>
    </w:p>
    <w:p w14:paraId="65784319">
      <w:pPr>
        <w:widowControl w:val="0"/>
        <w:numPr>
          <w:ilvl w:val="0"/>
          <w:numId w:val="0"/>
        </w:numPr>
        <w:autoSpaceDE w:val="0"/>
        <w:autoSpaceDN w:val="0"/>
        <w:rPr>
          <w:rFonts w:hint="default"/>
          <w:lang w:val="fr-FR"/>
        </w:rPr>
      </w:pPr>
    </w:p>
    <w:p w14:paraId="59AC7178">
      <w:pPr>
        <w:widowControl w:val="0"/>
        <w:numPr>
          <w:ilvl w:val="0"/>
          <w:numId w:val="0"/>
        </w:numPr>
        <w:autoSpaceDE w:val="0"/>
        <w:autoSpaceDN w:val="0"/>
        <w:rPr>
          <w:rFonts w:hint="default"/>
          <w:lang w:val="fr-FR"/>
        </w:rPr>
      </w:pPr>
      <w:r>
        <w:rPr>
          <w:rFonts w:hint="default"/>
          <w:lang w:val="fr-FR"/>
        </w:rPr>
        <w:t>Cela nous donnera une première vue globale sur les ventes journalières.</w:t>
      </w:r>
    </w:p>
    <w:p w14:paraId="1C1ED465">
      <w:pPr>
        <w:widowControl w:val="0"/>
        <w:numPr>
          <w:ilvl w:val="0"/>
          <w:numId w:val="0"/>
        </w:numPr>
        <w:autoSpaceDE w:val="0"/>
        <w:autoSpaceDN w:val="0"/>
        <w:rPr>
          <w:rFonts w:hint="default"/>
          <w:lang w:val="fr-FR"/>
        </w:rPr>
      </w:pPr>
    </w:p>
    <w:p w14:paraId="2D79CA2E">
      <w:pPr>
        <w:widowControl w:val="0"/>
        <w:numPr>
          <w:ilvl w:val="0"/>
          <w:numId w:val="0"/>
        </w:numPr>
        <w:autoSpaceDE w:val="0"/>
        <w:autoSpaceDN w:val="0"/>
        <w:rPr>
          <w:rFonts w:hint="default"/>
          <w:lang w:val="fr-FR"/>
        </w:rPr>
      </w:pPr>
      <w:r>
        <w:rPr>
          <w:sz w:val="22"/>
        </w:rPr>
        <mc:AlternateContent>
          <mc:Choice Requires="wps">
            <w:drawing>
              <wp:anchor distT="0" distB="0" distL="114300" distR="114300" simplePos="0" relativeHeight="251708416" behindDoc="0" locked="0" layoutInCell="1" allowOverlap="1">
                <wp:simplePos x="0" y="0"/>
                <wp:positionH relativeFrom="column">
                  <wp:posOffset>328295</wp:posOffset>
                </wp:positionH>
                <wp:positionV relativeFrom="paragraph">
                  <wp:posOffset>93980</wp:posOffset>
                </wp:positionV>
                <wp:extent cx="3357245" cy="2550160"/>
                <wp:effectExtent l="19050" t="19050" r="22225" b="21590"/>
                <wp:wrapNone/>
                <wp:docPr id="21" name="Zone de texte 21"/>
                <wp:cNvGraphicFramePr/>
                <a:graphic xmlns:a="http://schemas.openxmlformats.org/drawingml/2006/main">
                  <a:graphicData uri="http://schemas.microsoft.com/office/word/2010/wordprocessingShape">
                    <wps:wsp>
                      <wps:cNvSpPr txBox="1"/>
                      <wps:spPr>
                        <a:xfrm>
                          <a:off x="3828415" y="2769870"/>
                          <a:ext cx="3357245" cy="2550160"/>
                        </a:xfrm>
                        <a:prstGeom prst="rect">
                          <a:avLst/>
                        </a:prstGeom>
                      </wps:spPr>
                      <wps:style>
                        <a:lnRef idx="3">
                          <a:schemeClr val="accent1"/>
                        </a:lnRef>
                        <a:fillRef idx="0">
                          <a:srgbClr val="FFFFFF"/>
                        </a:fillRef>
                        <a:effectRef idx="0">
                          <a:srgbClr val="FFFFFF"/>
                        </a:effectRef>
                        <a:fontRef idx="minor">
                          <a:schemeClr val="tx1"/>
                        </a:fontRef>
                      </wps:style>
                      <wps:txbx>
                        <w:txbxContent>
                          <w:p w14:paraId="6C678B32">
                            <w:r>
                              <w:drawing>
                                <wp:inline distT="0" distB="0" distL="114300" distR="114300">
                                  <wp:extent cx="3134360" cy="2442210"/>
                                  <wp:effectExtent l="0" t="0" r="5080" b="11430"/>
                                  <wp:docPr id="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7"/>
                                          <pic:cNvPicPr>
                                            <a:picLocks noChangeAspect="1"/>
                                          </pic:cNvPicPr>
                                        </pic:nvPicPr>
                                        <pic:blipFill>
                                          <a:blip r:embed="rId39"/>
                                          <a:stretch>
                                            <a:fillRect/>
                                          </a:stretch>
                                        </pic:blipFill>
                                        <pic:spPr>
                                          <a:xfrm>
                                            <a:off x="0" y="0"/>
                                            <a:ext cx="3134360" cy="24422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5pt;margin-top:7.4pt;height:200.8pt;width:264.35pt;z-index:251708416;mso-width-relative:page;mso-height-relative:page;" filled="f" stroked="t" coordsize="21600,21600" o:gfxdata="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SKgJtcAAAAJAQAADwAAAAAAAAABACAAAAAiAAAAZHJzL2Rvd25y&#10;ZXYueG1sUEsBAhQAFAAAAAgAh07iQFPwUftxAgAA3QQAAA4AAAAAAAAAAQAgAAAAJgEAAGRycy9l&#10;Mm9Eb2MueG1sUEsFBgAAAAAGAAYAWQEAAAkGAAAAAA==&#10;">
                <v:fill on="f" focussize="0,0"/>
                <v:stroke weight="3pt" color="#4F81BD [3204]" joinstyle="round"/>
                <v:imagedata o:title=""/>
                <o:lock v:ext="edit" aspectratio="f"/>
                <v:textbox>
                  <w:txbxContent>
                    <w:p w14:paraId="6C678B32">
                      <w:r>
                        <w:drawing>
                          <wp:inline distT="0" distB="0" distL="114300" distR="114300">
                            <wp:extent cx="3134360" cy="2442210"/>
                            <wp:effectExtent l="0" t="0" r="5080" b="11430"/>
                            <wp:docPr id="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7"/>
                                    <pic:cNvPicPr>
                                      <a:picLocks noChangeAspect="1"/>
                                    </pic:cNvPicPr>
                                  </pic:nvPicPr>
                                  <pic:blipFill>
                                    <a:blip r:embed="rId39"/>
                                    <a:stretch>
                                      <a:fillRect/>
                                    </a:stretch>
                                  </pic:blipFill>
                                  <pic:spPr>
                                    <a:xfrm>
                                      <a:off x="0" y="0"/>
                                      <a:ext cx="3134360" cy="2442210"/>
                                    </a:xfrm>
                                    <a:prstGeom prst="rect">
                                      <a:avLst/>
                                    </a:prstGeom>
                                    <a:noFill/>
                                    <a:ln>
                                      <a:noFill/>
                                    </a:ln>
                                  </pic:spPr>
                                </pic:pic>
                              </a:graphicData>
                            </a:graphic>
                          </wp:inline>
                        </w:drawing>
                      </w:r>
                    </w:p>
                  </w:txbxContent>
                </v:textbox>
              </v:shape>
            </w:pict>
          </mc:Fallback>
        </mc:AlternateContent>
      </w:r>
    </w:p>
    <w:p w14:paraId="1E6745D4">
      <w:pPr>
        <w:widowControl w:val="0"/>
        <w:numPr>
          <w:ilvl w:val="0"/>
          <w:numId w:val="0"/>
        </w:numPr>
        <w:autoSpaceDE w:val="0"/>
        <w:autoSpaceDN w:val="0"/>
      </w:pPr>
    </w:p>
    <w:p w14:paraId="5512E37A">
      <w:pPr>
        <w:pStyle w:val="12"/>
        <w:widowControl w:val="0"/>
        <w:numPr>
          <w:ilvl w:val="0"/>
          <w:numId w:val="0"/>
        </w:numPr>
        <w:autoSpaceDE w:val="0"/>
        <w:autoSpaceDN w:val="0"/>
      </w:pPr>
    </w:p>
    <w:p w14:paraId="5297AD69">
      <w:pPr>
        <w:pStyle w:val="12"/>
        <w:widowControl w:val="0"/>
        <w:numPr>
          <w:ilvl w:val="0"/>
          <w:numId w:val="0"/>
        </w:numPr>
        <w:autoSpaceDE w:val="0"/>
        <w:autoSpaceDN w:val="0"/>
      </w:pPr>
    </w:p>
    <w:p w14:paraId="51A1AD79">
      <w:pPr>
        <w:pStyle w:val="12"/>
        <w:widowControl w:val="0"/>
        <w:numPr>
          <w:ilvl w:val="0"/>
          <w:numId w:val="0"/>
        </w:numPr>
        <w:autoSpaceDE w:val="0"/>
        <w:autoSpaceDN w:val="0"/>
      </w:pPr>
    </w:p>
    <w:p w14:paraId="1EA99834">
      <w:pPr>
        <w:pStyle w:val="12"/>
        <w:widowControl w:val="0"/>
        <w:numPr>
          <w:ilvl w:val="0"/>
          <w:numId w:val="0"/>
        </w:numPr>
        <w:autoSpaceDE w:val="0"/>
        <w:autoSpaceDN w:val="0"/>
      </w:pPr>
    </w:p>
    <w:p w14:paraId="1CF5824B">
      <w:pPr>
        <w:pStyle w:val="12"/>
        <w:widowControl w:val="0"/>
        <w:numPr>
          <w:ilvl w:val="0"/>
          <w:numId w:val="0"/>
        </w:numPr>
        <w:autoSpaceDE w:val="0"/>
        <w:autoSpaceDN w:val="0"/>
      </w:pPr>
    </w:p>
    <w:p w14:paraId="64CEDE6D">
      <w:pPr>
        <w:pStyle w:val="12"/>
        <w:widowControl w:val="0"/>
        <w:numPr>
          <w:ilvl w:val="0"/>
          <w:numId w:val="0"/>
        </w:numPr>
        <w:autoSpaceDE w:val="0"/>
        <w:autoSpaceDN w:val="0"/>
      </w:pPr>
    </w:p>
    <w:p w14:paraId="0C74EF19">
      <w:pPr>
        <w:pStyle w:val="12"/>
        <w:widowControl w:val="0"/>
        <w:numPr>
          <w:ilvl w:val="0"/>
          <w:numId w:val="0"/>
        </w:numPr>
        <w:autoSpaceDE w:val="0"/>
        <w:autoSpaceDN w:val="0"/>
      </w:pPr>
    </w:p>
    <w:p w14:paraId="11114FEA">
      <w:pPr>
        <w:pStyle w:val="12"/>
        <w:widowControl w:val="0"/>
        <w:numPr>
          <w:ilvl w:val="0"/>
          <w:numId w:val="0"/>
        </w:numPr>
        <w:autoSpaceDE w:val="0"/>
        <w:autoSpaceDN w:val="0"/>
      </w:pPr>
    </w:p>
    <w:p w14:paraId="1A96433A">
      <w:pPr>
        <w:pStyle w:val="12"/>
        <w:widowControl w:val="0"/>
        <w:numPr>
          <w:ilvl w:val="0"/>
          <w:numId w:val="0"/>
        </w:numPr>
        <w:autoSpaceDE w:val="0"/>
        <w:autoSpaceDN w:val="0"/>
      </w:pPr>
    </w:p>
    <w:p w14:paraId="1E147822">
      <w:pPr>
        <w:pStyle w:val="12"/>
        <w:widowControl w:val="0"/>
        <w:numPr>
          <w:ilvl w:val="0"/>
          <w:numId w:val="0"/>
        </w:numPr>
        <w:autoSpaceDE w:val="0"/>
        <w:autoSpaceDN w:val="0"/>
      </w:pPr>
    </w:p>
    <w:p w14:paraId="3FC8BBEA">
      <w:pPr>
        <w:pStyle w:val="12"/>
        <w:widowControl w:val="0"/>
        <w:numPr>
          <w:ilvl w:val="0"/>
          <w:numId w:val="0"/>
        </w:numPr>
        <w:autoSpaceDE w:val="0"/>
        <w:autoSpaceDN w:val="0"/>
        <w:rPr>
          <w:rStyle w:val="41"/>
          <w:rFonts w:hint="default"/>
          <w:lang w:val="fr-FR"/>
        </w:rPr>
      </w:pPr>
      <w:r>
        <w:t xml:space="preserve">Figure </w:t>
      </w:r>
      <w:r>
        <w:fldChar w:fldCharType="begin"/>
      </w:r>
      <w:r>
        <w:instrText xml:space="preserve"> SEQ Figure \* ARABIC </w:instrText>
      </w:r>
      <w:r>
        <w:fldChar w:fldCharType="separate"/>
      </w:r>
      <w:r>
        <w:t>13</w:t>
      </w:r>
      <w:r>
        <w:fldChar w:fldCharType="end"/>
      </w:r>
      <w:bookmarkStart w:id="97" w:name="_Toc5940"/>
      <w:r>
        <w:rPr>
          <w:lang w:val="fr-FR"/>
        </w:rPr>
        <w:t>: vente par jour de la semaine</w:t>
      </w:r>
      <w:bookmarkEnd w:id="97"/>
    </w:p>
    <w:p w14:paraId="4D37B388">
      <w:pPr>
        <w:widowControl w:val="0"/>
        <w:numPr>
          <w:ilvl w:val="0"/>
          <w:numId w:val="0"/>
        </w:numPr>
        <w:autoSpaceDE w:val="0"/>
        <w:autoSpaceDN w:val="0"/>
        <w:ind w:leftChars="0"/>
        <w:rPr>
          <w:rStyle w:val="41"/>
          <w:rFonts w:hint="default"/>
          <w:lang w:val="fr-FR"/>
        </w:rPr>
      </w:pPr>
      <w:bookmarkStart w:id="98" w:name="_Toc22582"/>
      <w:r>
        <w:rPr>
          <w:rStyle w:val="41"/>
          <w:rFonts w:hint="default"/>
          <w:lang w:val="fr-FR"/>
        </w:rPr>
        <w:t>3.2. Quel est la quantité de produit vendu par jour de la semaine et par produit en 2023?</w:t>
      </w:r>
    </w:p>
    <w:bookmarkEnd w:id="98"/>
    <w:p w14:paraId="60D4FA74">
      <w:pPr>
        <w:widowControl w:val="0"/>
        <w:numPr>
          <w:ilvl w:val="0"/>
          <w:numId w:val="0"/>
        </w:numPr>
        <w:autoSpaceDE w:val="0"/>
        <w:autoSpaceDN w:val="0"/>
        <w:rPr>
          <w:rFonts w:hint="default"/>
          <w:lang w:val="fr-FR"/>
        </w:rPr>
      </w:pPr>
    </w:p>
    <w:p w14:paraId="799EA118">
      <w:pPr>
        <w:widowControl w:val="0"/>
        <w:numPr>
          <w:ilvl w:val="0"/>
          <w:numId w:val="0"/>
        </w:numPr>
        <w:autoSpaceDE w:val="0"/>
        <w:autoSpaceDN w:val="0"/>
        <w:rPr>
          <w:rFonts w:hint="default"/>
          <w:lang w:val="fr-FR"/>
        </w:rPr>
      </w:pPr>
      <w:r>
        <w:rPr>
          <w:rFonts w:hint="default"/>
          <w:lang w:val="fr-FR"/>
        </w:rPr>
        <w:t>Ce graphe nous offre une vue spécifique quant aux noms des produits vendus par jour.</w:t>
      </w:r>
    </w:p>
    <w:p w14:paraId="6830F50A">
      <w:pPr>
        <w:widowControl w:val="0"/>
        <w:numPr>
          <w:ilvl w:val="0"/>
          <w:numId w:val="0"/>
        </w:numPr>
        <w:autoSpaceDE w:val="0"/>
        <w:autoSpaceDN w:val="0"/>
        <w:rPr>
          <w:rFonts w:hint="default"/>
          <w:lang w:val="fr-FR"/>
        </w:rPr>
      </w:pPr>
    </w:p>
    <w:p w14:paraId="3468BE5F">
      <w:pPr>
        <w:widowControl w:val="0"/>
        <w:numPr>
          <w:ilvl w:val="0"/>
          <w:numId w:val="0"/>
        </w:numPr>
        <w:autoSpaceDE w:val="0"/>
        <w:autoSpaceDN w:val="0"/>
        <w:rPr>
          <w:rFonts w:hint="default"/>
          <w:lang w:val="fr-FR"/>
        </w:rPr>
      </w:pPr>
      <w:r>
        <w:rPr>
          <w:sz w:val="22"/>
        </w:rPr>
        <mc:AlternateContent>
          <mc:Choice Requires="wps">
            <w:drawing>
              <wp:anchor distT="0" distB="0" distL="114300" distR="114300" simplePos="0" relativeHeight="251700224" behindDoc="0" locked="0" layoutInCell="1" allowOverlap="1">
                <wp:simplePos x="0" y="0"/>
                <wp:positionH relativeFrom="column">
                  <wp:posOffset>100330</wp:posOffset>
                </wp:positionH>
                <wp:positionV relativeFrom="paragraph">
                  <wp:posOffset>58420</wp:posOffset>
                </wp:positionV>
                <wp:extent cx="4968240" cy="2731135"/>
                <wp:effectExtent l="19050" t="19050" r="26670" b="23495"/>
                <wp:wrapNone/>
                <wp:docPr id="5" name="Zone de texte 5"/>
                <wp:cNvGraphicFramePr/>
                <a:graphic xmlns:a="http://schemas.openxmlformats.org/drawingml/2006/main">
                  <a:graphicData uri="http://schemas.microsoft.com/office/word/2010/wordprocessingShape">
                    <wps:wsp>
                      <wps:cNvSpPr txBox="1"/>
                      <wps:spPr>
                        <a:xfrm>
                          <a:off x="1057275" y="3594100"/>
                          <a:ext cx="4968240" cy="2731135"/>
                        </a:xfrm>
                        <a:prstGeom prst="rect">
                          <a:avLst/>
                        </a:prstGeom>
                      </wps:spPr>
                      <wps:style>
                        <a:lnRef idx="3">
                          <a:schemeClr val="accent1"/>
                        </a:lnRef>
                        <a:fillRef idx="0">
                          <a:srgbClr val="FFFFFF"/>
                        </a:fillRef>
                        <a:effectRef idx="0">
                          <a:srgbClr val="FFFFFF"/>
                        </a:effectRef>
                        <a:fontRef idx="minor">
                          <a:schemeClr val="tx1"/>
                        </a:fontRef>
                      </wps:style>
                      <wps:txbx>
                        <w:txbxContent>
                          <w:p w14:paraId="34548291">
                            <w:r>
                              <w:drawing>
                                <wp:inline distT="0" distB="0" distL="114300" distR="114300">
                                  <wp:extent cx="4746625" cy="3038475"/>
                                  <wp:effectExtent l="0" t="0" r="8255" b="9525"/>
                                  <wp:docPr id="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
                                          <pic:cNvPicPr>
                                            <a:picLocks noChangeAspect="1"/>
                                          </pic:cNvPicPr>
                                        </pic:nvPicPr>
                                        <pic:blipFill>
                                          <a:blip r:embed="rId40"/>
                                          <a:stretch>
                                            <a:fillRect/>
                                          </a:stretch>
                                        </pic:blipFill>
                                        <pic:spPr>
                                          <a:xfrm>
                                            <a:off x="0" y="0"/>
                                            <a:ext cx="4746625" cy="30384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pt;margin-top:4.6pt;height:215.05pt;width:391.2pt;z-index:251700224;mso-width-relative:page;mso-height-relative:page;" filled="f" stroked="t" coordsize="21600,21600" o:gfxdata="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DKV0ttcAAAAIAQAADwAAAAAAAAABACAAAAAiAAAAZHJzL2Rvd25y&#10;ZXYueG1sUEsBAhQAFAAAAAgAh07iQAvVzkRxAgAA2wQAAA4AAAAAAAAAAQAgAAAAJgEAAGRycy9l&#10;Mm9Eb2MueG1sUEsFBgAAAAAGAAYAWQEAAAkGAAAAAA==&#10;">
                <v:fill on="f" focussize="0,0"/>
                <v:stroke weight="3pt" color="#4F81BD [3204]" joinstyle="round"/>
                <v:imagedata o:title=""/>
                <o:lock v:ext="edit" aspectratio="f"/>
                <v:textbox>
                  <w:txbxContent>
                    <w:p w14:paraId="34548291">
                      <w:r>
                        <w:drawing>
                          <wp:inline distT="0" distB="0" distL="114300" distR="114300">
                            <wp:extent cx="4746625" cy="3038475"/>
                            <wp:effectExtent l="0" t="0" r="8255" b="9525"/>
                            <wp:docPr id="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
                                    <pic:cNvPicPr>
                                      <a:picLocks noChangeAspect="1"/>
                                    </pic:cNvPicPr>
                                  </pic:nvPicPr>
                                  <pic:blipFill>
                                    <a:blip r:embed="rId40"/>
                                    <a:stretch>
                                      <a:fillRect/>
                                    </a:stretch>
                                  </pic:blipFill>
                                  <pic:spPr>
                                    <a:xfrm>
                                      <a:off x="0" y="0"/>
                                      <a:ext cx="4746625" cy="3038475"/>
                                    </a:xfrm>
                                    <a:prstGeom prst="rect">
                                      <a:avLst/>
                                    </a:prstGeom>
                                    <a:noFill/>
                                    <a:ln>
                                      <a:noFill/>
                                    </a:ln>
                                  </pic:spPr>
                                </pic:pic>
                              </a:graphicData>
                            </a:graphic>
                          </wp:inline>
                        </w:drawing>
                      </w:r>
                    </w:p>
                  </w:txbxContent>
                </v:textbox>
              </v:shape>
            </w:pict>
          </mc:Fallback>
        </mc:AlternateContent>
      </w:r>
    </w:p>
    <w:p w14:paraId="5C9ADCC7">
      <w:pPr>
        <w:widowControl w:val="0"/>
        <w:numPr>
          <w:ilvl w:val="0"/>
          <w:numId w:val="0"/>
        </w:numPr>
        <w:autoSpaceDE w:val="0"/>
        <w:autoSpaceDN w:val="0"/>
        <w:rPr>
          <w:rFonts w:hint="default"/>
          <w:lang w:val="fr-FR"/>
        </w:rPr>
      </w:pPr>
    </w:p>
    <w:p w14:paraId="51DB3700">
      <w:pPr>
        <w:widowControl w:val="0"/>
        <w:numPr>
          <w:ilvl w:val="0"/>
          <w:numId w:val="0"/>
        </w:numPr>
        <w:autoSpaceDE w:val="0"/>
        <w:autoSpaceDN w:val="0"/>
        <w:rPr>
          <w:rFonts w:hint="default"/>
          <w:lang w:val="fr-FR"/>
        </w:rPr>
      </w:pPr>
    </w:p>
    <w:p w14:paraId="123C48AB">
      <w:pPr>
        <w:widowControl w:val="0"/>
        <w:numPr>
          <w:ilvl w:val="0"/>
          <w:numId w:val="0"/>
        </w:numPr>
        <w:autoSpaceDE w:val="0"/>
        <w:autoSpaceDN w:val="0"/>
      </w:pPr>
    </w:p>
    <w:p w14:paraId="5D4C35F8">
      <w:pPr>
        <w:pStyle w:val="12"/>
        <w:widowControl w:val="0"/>
        <w:numPr>
          <w:ilvl w:val="0"/>
          <w:numId w:val="0"/>
        </w:numPr>
        <w:autoSpaceDE w:val="0"/>
        <w:autoSpaceDN w:val="0"/>
      </w:pPr>
    </w:p>
    <w:p w14:paraId="746917DE">
      <w:pPr>
        <w:pStyle w:val="12"/>
        <w:widowControl w:val="0"/>
        <w:numPr>
          <w:ilvl w:val="0"/>
          <w:numId w:val="0"/>
        </w:numPr>
        <w:autoSpaceDE w:val="0"/>
        <w:autoSpaceDN w:val="0"/>
      </w:pPr>
    </w:p>
    <w:p w14:paraId="0019B0D8">
      <w:pPr>
        <w:pStyle w:val="12"/>
        <w:widowControl w:val="0"/>
        <w:numPr>
          <w:ilvl w:val="0"/>
          <w:numId w:val="0"/>
        </w:numPr>
        <w:autoSpaceDE w:val="0"/>
        <w:autoSpaceDN w:val="0"/>
      </w:pPr>
    </w:p>
    <w:p w14:paraId="301B1F43">
      <w:pPr>
        <w:pStyle w:val="12"/>
        <w:widowControl w:val="0"/>
        <w:numPr>
          <w:ilvl w:val="0"/>
          <w:numId w:val="0"/>
        </w:numPr>
        <w:autoSpaceDE w:val="0"/>
        <w:autoSpaceDN w:val="0"/>
      </w:pPr>
    </w:p>
    <w:p w14:paraId="0946727A">
      <w:pPr>
        <w:pStyle w:val="12"/>
        <w:widowControl w:val="0"/>
        <w:numPr>
          <w:ilvl w:val="0"/>
          <w:numId w:val="0"/>
        </w:numPr>
        <w:autoSpaceDE w:val="0"/>
        <w:autoSpaceDN w:val="0"/>
      </w:pPr>
    </w:p>
    <w:p w14:paraId="0C6E57FC">
      <w:pPr>
        <w:pStyle w:val="12"/>
        <w:widowControl w:val="0"/>
        <w:numPr>
          <w:ilvl w:val="0"/>
          <w:numId w:val="0"/>
        </w:numPr>
        <w:autoSpaceDE w:val="0"/>
        <w:autoSpaceDN w:val="0"/>
      </w:pPr>
    </w:p>
    <w:p w14:paraId="7E4D1BE8">
      <w:pPr>
        <w:pStyle w:val="12"/>
        <w:widowControl w:val="0"/>
        <w:numPr>
          <w:ilvl w:val="0"/>
          <w:numId w:val="0"/>
        </w:numPr>
        <w:autoSpaceDE w:val="0"/>
        <w:autoSpaceDN w:val="0"/>
      </w:pPr>
    </w:p>
    <w:p w14:paraId="04760D59">
      <w:pPr>
        <w:pStyle w:val="12"/>
        <w:widowControl w:val="0"/>
        <w:numPr>
          <w:ilvl w:val="0"/>
          <w:numId w:val="0"/>
        </w:numPr>
        <w:autoSpaceDE w:val="0"/>
        <w:autoSpaceDN w:val="0"/>
      </w:pPr>
    </w:p>
    <w:p w14:paraId="3BC849EE">
      <w:pPr>
        <w:pStyle w:val="12"/>
        <w:widowControl w:val="0"/>
        <w:numPr>
          <w:ilvl w:val="0"/>
          <w:numId w:val="0"/>
        </w:numPr>
        <w:autoSpaceDE w:val="0"/>
        <w:autoSpaceDN w:val="0"/>
      </w:pPr>
    </w:p>
    <w:p w14:paraId="612C14B9">
      <w:pPr>
        <w:pStyle w:val="12"/>
        <w:widowControl w:val="0"/>
        <w:numPr>
          <w:ilvl w:val="0"/>
          <w:numId w:val="0"/>
        </w:numPr>
        <w:autoSpaceDE w:val="0"/>
        <w:autoSpaceDN w:val="0"/>
        <w:rPr>
          <w:rFonts w:hint="default"/>
          <w:lang w:val="fr-FR"/>
        </w:rPr>
      </w:pPr>
      <w:r>
        <w:t xml:space="preserve">Figure </w:t>
      </w:r>
      <w:r>
        <w:fldChar w:fldCharType="begin"/>
      </w:r>
      <w:r>
        <w:instrText xml:space="preserve"> SEQ Figure \* ARABIC </w:instrText>
      </w:r>
      <w:r>
        <w:fldChar w:fldCharType="separate"/>
      </w:r>
      <w:r>
        <w:t>14</w:t>
      </w:r>
      <w:r>
        <w:fldChar w:fldCharType="end"/>
      </w:r>
      <w:bookmarkStart w:id="99" w:name="_Toc24713"/>
      <w:r>
        <w:rPr>
          <w:lang w:val="fr-FR"/>
        </w:rPr>
        <w:t>: vente par jour de la semaine et par produit</w:t>
      </w:r>
      <w:bookmarkEnd w:id="99"/>
    </w:p>
    <w:p w14:paraId="59CAD24A">
      <w:pPr>
        <w:rPr>
          <w:rFonts w:hint="default"/>
          <w:lang w:val="fr-FR"/>
        </w:rPr>
      </w:pPr>
      <w:r>
        <w:rPr>
          <w:rFonts w:hint="default"/>
          <w:lang w:val="fr-FR"/>
        </w:rPr>
        <w:t>Nous remarquons un équilibre des ventes quelque soit les jours de la semaine.</w:t>
      </w:r>
    </w:p>
    <w:p w14:paraId="67A477C4">
      <w:pPr>
        <w:rPr>
          <w:rFonts w:hint="default"/>
          <w:lang w:val="fr-FR"/>
        </w:rPr>
      </w:pPr>
    </w:p>
    <w:p w14:paraId="79FB2B0F">
      <w:pPr>
        <w:rPr>
          <w:rFonts w:hint="default"/>
          <w:lang w:val="fr-FR"/>
        </w:rPr>
      </w:pPr>
    </w:p>
    <w:p w14:paraId="0E05C6DA">
      <w:pPr>
        <w:pStyle w:val="4"/>
        <w:numPr>
          <w:ilvl w:val="0"/>
          <w:numId w:val="0"/>
        </w:numPr>
        <w:bidi w:val="0"/>
        <w:ind w:leftChars="0"/>
        <w:rPr>
          <w:rFonts w:hint="default"/>
          <w:lang w:val="fr-FR"/>
        </w:rPr>
      </w:pPr>
      <w:bookmarkStart w:id="100" w:name="_Toc1080"/>
      <w:r>
        <w:rPr>
          <w:rFonts w:hint="default"/>
          <w:lang w:val="fr-FR"/>
        </w:rPr>
        <w:t>3.3. Quel est l’évolution du chiffre d’affaire par année?</w:t>
      </w:r>
      <w:bookmarkEnd w:id="100"/>
    </w:p>
    <w:p w14:paraId="73217E57">
      <w:pPr>
        <w:widowControl w:val="0"/>
        <w:numPr>
          <w:ilvl w:val="0"/>
          <w:numId w:val="0"/>
        </w:numPr>
        <w:autoSpaceDE w:val="0"/>
        <w:autoSpaceDN w:val="0"/>
        <w:rPr>
          <w:rFonts w:hint="default"/>
          <w:lang w:val="fr-FR"/>
        </w:rPr>
      </w:pPr>
    </w:p>
    <w:p w14:paraId="173D44AD">
      <w:pPr>
        <w:widowControl w:val="0"/>
        <w:numPr>
          <w:ilvl w:val="0"/>
          <w:numId w:val="0"/>
        </w:numPr>
        <w:autoSpaceDE w:val="0"/>
        <w:autoSpaceDN w:val="0"/>
        <w:rPr>
          <w:rFonts w:hint="default"/>
          <w:lang w:val="fr-FR"/>
        </w:rPr>
      </w:pPr>
    </w:p>
    <w:p w14:paraId="340E9567">
      <w:pPr>
        <w:widowControl w:val="0"/>
        <w:numPr>
          <w:ilvl w:val="0"/>
          <w:numId w:val="0"/>
        </w:numPr>
        <w:autoSpaceDE w:val="0"/>
        <w:autoSpaceDN w:val="0"/>
        <w:rPr>
          <w:rFonts w:hint="default"/>
          <w:lang w:val="fr-FR"/>
        </w:rPr>
      </w:pPr>
      <w:r>
        <w:rPr>
          <w:rFonts w:hint="default"/>
          <w:lang w:val="fr-FR"/>
        </w:rPr>
        <w:t>Ce graphe montre une stagnation relative avant 2024 suivi d’une chute progressive jusqu’aujourd’hui.</w:t>
      </w:r>
    </w:p>
    <w:p w14:paraId="7E11FEBB">
      <w:pPr>
        <w:widowControl w:val="0"/>
        <w:numPr>
          <w:ilvl w:val="0"/>
          <w:numId w:val="0"/>
        </w:numPr>
        <w:autoSpaceDE w:val="0"/>
        <w:autoSpaceDN w:val="0"/>
        <w:rPr>
          <w:rFonts w:hint="default"/>
          <w:lang w:val="fr-FR"/>
        </w:rPr>
      </w:pPr>
    </w:p>
    <w:p w14:paraId="53FAC98E">
      <w:pPr>
        <w:widowControl w:val="0"/>
        <w:numPr>
          <w:ilvl w:val="0"/>
          <w:numId w:val="0"/>
        </w:numPr>
        <w:autoSpaceDE w:val="0"/>
        <w:autoSpaceDN w:val="0"/>
        <w:rPr>
          <w:rFonts w:hint="default"/>
          <w:lang w:val="fr-FR"/>
        </w:rPr>
      </w:pPr>
      <w:r>
        <w:rPr>
          <w:sz w:val="22"/>
        </w:rPr>
        <mc:AlternateContent>
          <mc:Choice Requires="wps">
            <w:drawing>
              <wp:anchor distT="0" distB="0" distL="114300" distR="114300" simplePos="0" relativeHeight="251701248" behindDoc="0" locked="0" layoutInCell="1" allowOverlap="1">
                <wp:simplePos x="0" y="0"/>
                <wp:positionH relativeFrom="column">
                  <wp:posOffset>424180</wp:posOffset>
                </wp:positionH>
                <wp:positionV relativeFrom="paragraph">
                  <wp:posOffset>55245</wp:posOffset>
                </wp:positionV>
                <wp:extent cx="6010910" cy="3199765"/>
                <wp:effectExtent l="19050" t="19050" r="20320" b="27305"/>
                <wp:wrapNone/>
                <wp:docPr id="7" name="Zone de texte 7"/>
                <wp:cNvGraphicFramePr/>
                <a:graphic xmlns:a="http://schemas.openxmlformats.org/drawingml/2006/main">
                  <a:graphicData uri="http://schemas.microsoft.com/office/word/2010/wordprocessingShape">
                    <wps:wsp>
                      <wps:cNvSpPr txBox="1"/>
                      <wps:spPr>
                        <a:xfrm>
                          <a:off x="885190" y="2115820"/>
                          <a:ext cx="6010910" cy="3199765"/>
                        </a:xfrm>
                        <a:prstGeom prst="rect">
                          <a:avLst/>
                        </a:prstGeom>
                      </wps:spPr>
                      <wps:style>
                        <a:lnRef idx="3">
                          <a:schemeClr val="accent1"/>
                        </a:lnRef>
                        <a:fillRef idx="0">
                          <a:srgbClr val="FFFFFF"/>
                        </a:fillRef>
                        <a:effectRef idx="0">
                          <a:srgbClr val="FFFFFF"/>
                        </a:effectRef>
                        <a:fontRef idx="minor">
                          <a:schemeClr val="tx1"/>
                        </a:fontRef>
                      </wps:style>
                      <wps:txbx>
                        <w:txbxContent>
                          <w:p w14:paraId="6B473ADB">
                            <w:r>
                              <w:drawing>
                                <wp:inline distT="0" distB="0" distL="114300" distR="114300">
                                  <wp:extent cx="5899150" cy="3030855"/>
                                  <wp:effectExtent l="0" t="0" r="13970" b="1905"/>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
                                          <pic:cNvPicPr>
                                            <a:picLocks noChangeAspect="1"/>
                                          </pic:cNvPicPr>
                                        </pic:nvPicPr>
                                        <pic:blipFill>
                                          <a:blip r:embed="rId41"/>
                                          <a:stretch>
                                            <a:fillRect/>
                                          </a:stretch>
                                        </pic:blipFill>
                                        <pic:spPr>
                                          <a:xfrm>
                                            <a:off x="0" y="0"/>
                                            <a:ext cx="5899150" cy="3030855"/>
                                          </a:xfrm>
                                          <a:prstGeom prst="rect">
                                            <a:avLst/>
                                          </a:prstGeom>
                                          <a:noFill/>
                                          <a:ln>
                                            <a:noFill/>
                                          </a:ln>
                                        </pic:spPr>
                                      </pic:pic>
                                    </a:graphicData>
                                  </a:graphic>
                                </wp:inline>
                              </w:drawing>
                            </w:r>
                          </w:p>
                          <w:p w14:paraId="2DD98C13"/>
                          <w:p w14:paraId="4595AD96"/>
                          <w:p w14:paraId="49345E9F"/>
                          <w:p w14:paraId="20A797A9"/>
                          <w:p w14:paraId="3E50DFC6"/>
                          <w:p w14:paraId="4D5A2651"/>
                          <w:p w14:paraId="655E2853"/>
                          <w:p w14:paraId="11D4B5EF"/>
                          <w:p w14:paraId="1661B085"/>
                          <w:p w14:paraId="2DE8EFAF"/>
                          <w:p w14:paraId="189B1B23"/>
                          <w:p w14:paraId="394222E3"/>
                          <w:p w14:paraId="75825C35"/>
                          <w:p w14:paraId="47C237E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pt;margin-top:4.35pt;height:251.95pt;width:473.3pt;z-index:251701248;mso-width-relative:page;mso-height-relative:page;" filled="f" stroked="t" coordsize="21600,21600" o:gfxdata="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EzWFfXAAAACQEAAA8AAAAAAAAAAQAgAAAAIgAAAGRycy9kb3ducmV2&#10;LnhtbFBLAQIUABQAAAAIAIdO4kCxwVkXbwIAANoEAAAOAAAAAAAAAAEAIAAAACYBAABkcnMvZTJv&#10;RG9jLnhtbFBLBQYAAAAABgAGAFkBAAAHBgAAAAA=&#10;">
                <v:fill on="f" focussize="0,0"/>
                <v:stroke weight="3pt" color="#4F81BD [3204]" joinstyle="round"/>
                <v:imagedata o:title=""/>
                <o:lock v:ext="edit" aspectratio="f"/>
                <v:textbox>
                  <w:txbxContent>
                    <w:p w14:paraId="6B473ADB">
                      <w:r>
                        <w:drawing>
                          <wp:inline distT="0" distB="0" distL="114300" distR="114300">
                            <wp:extent cx="5899150" cy="3030855"/>
                            <wp:effectExtent l="0" t="0" r="13970" b="1905"/>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
                                    <pic:cNvPicPr>
                                      <a:picLocks noChangeAspect="1"/>
                                    </pic:cNvPicPr>
                                  </pic:nvPicPr>
                                  <pic:blipFill>
                                    <a:blip r:embed="rId41"/>
                                    <a:stretch>
                                      <a:fillRect/>
                                    </a:stretch>
                                  </pic:blipFill>
                                  <pic:spPr>
                                    <a:xfrm>
                                      <a:off x="0" y="0"/>
                                      <a:ext cx="5899150" cy="3030855"/>
                                    </a:xfrm>
                                    <a:prstGeom prst="rect">
                                      <a:avLst/>
                                    </a:prstGeom>
                                    <a:noFill/>
                                    <a:ln>
                                      <a:noFill/>
                                    </a:ln>
                                  </pic:spPr>
                                </pic:pic>
                              </a:graphicData>
                            </a:graphic>
                          </wp:inline>
                        </w:drawing>
                      </w:r>
                    </w:p>
                    <w:p w14:paraId="2DD98C13"/>
                    <w:p w14:paraId="4595AD96"/>
                    <w:p w14:paraId="49345E9F"/>
                    <w:p w14:paraId="20A797A9"/>
                    <w:p w14:paraId="3E50DFC6"/>
                    <w:p w14:paraId="4D5A2651"/>
                    <w:p w14:paraId="655E2853"/>
                    <w:p w14:paraId="11D4B5EF"/>
                    <w:p w14:paraId="1661B085"/>
                    <w:p w14:paraId="2DE8EFAF"/>
                    <w:p w14:paraId="189B1B23"/>
                    <w:p w14:paraId="394222E3"/>
                    <w:p w14:paraId="75825C35"/>
                    <w:p w14:paraId="47C237E6"/>
                  </w:txbxContent>
                </v:textbox>
              </v:shape>
            </w:pict>
          </mc:Fallback>
        </mc:AlternateContent>
      </w:r>
    </w:p>
    <w:p w14:paraId="1AF63584">
      <w:pPr>
        <w:widowControl w:val="0"/>
        <w:numPr>
          <w:ilvl w:val="0"/>
          <w:numId w:val="0"/>
        </w:numPr>
        <w:autoSpaceDE w:val="0"/>
        <w:autoSpaceDN w:val="0"/>
        <w:rPr>
          <w:rFonts w:hint="default"/>
          <w:lang w:val="fr-FR"/>
        </w:rPr>
      </w:pPr>
    </w:p>
    <w:p w14:paraId="0ABB1C55">
      <w:pPr>
        <w:widowControl w:val="0"/>
        <w:numPr>
          <w:ilvl w:val="0"/>
          <w:numId w:val="0"/>
        </w:numPr>
        <w:autoSpaceDE w:val="0"/>
        <w:autoSpaceDN w:val="0"/>
        <w:rPr>
          <w:rFonts w:hint="default"/>
          <w:lang w:val="fr-FR"/>
        </w:rPr>
      </w:pPr>
    </w:p>
    <w:p w14:paraId="5523D839">
      <w:pPr>
        <w:widowControl w:val="0"/>
        <w:numPr>
          <w:ilvl w:val="0"/>
          <w:numId w:val="0"/>
        </w:numPr>
        <w:autoSpaceDE w:val="0"/>
        <w:autoSpaceDN w:val="0"/>
        <w:rPr>
          <w:rFonts w:hint="default"/>
          <w:lang w:val="fr-FR"/>
        </w:rPr>
      </w:pPr>
    </w:p>
    <w:p w14:paraId="78184F9E">
      <w:pPr>
        <w:widowControl w:val="0"/>
        <w:numPr>
          <w:ilvl w:val="0"/>
          <w:numId w:val="0"/>
        </w:numPr>
        <w:autoSpaceDE w:val="0"/>
        <w:autoSpaceDN w:val="0"/>
        <w:rPr>
          <w:rFonts w:hint="default"/>
          <w:lang w:val="fr-FR"/>
        </w:rPr>
      </w:pPr>
    </w:p>
    <w:p w14:paraId="56D3AEDA">
      <w:pPr>
        <w:widowControl w:val="0"/>
        <w:numPr>
          <w:ilvl w:val="0"/>
          <w:numId w:val="0"/>
        </w:numPr>
        <w:autoSpaceDE w:val="0"/>
        <w:autoSpaceDN w:val="0"/>
        <w:rPr>
          <w:rFonts w:hint="default"/>
          <w:lang w:val="fr-FR"/>
        </w:rPr>
      </w:pPr>
    </w:p>
    <w:p w14:paraId="31295423">
      <w:pPr>
        <w:widowControl w:val="0"/>
        <w:numPr>
          <w:ilvl w:val="0"/>
          <w:numId w:val="0"/>
        </w:numPr>
        <w:autoSpaceDE w:val="0"/>
        <w:autoSpaceDN w:val="0"/>
        <w:rPr>
          <w:rFonts w:hint="default"/>
          <w:lang w:val="fr-FR"/>
        </w:rPr>
      </w:pPr>
    </w:p>
    <w:p w14:paraId="59692E69">
      <w:pPr>
        <w:widowControl w:val="0"/>
        <w:numPr>
          <w:ilvl w:val="0"/>
          <w:numId w:val="0"/>
        </w:numPr>
        <w:autoSpaceDE w:val="0"/>
        <w:autoSpaceDN w:val="0"/>
        <w:rPr>
          <w:rFonts w:hint="default"/>
          <w:lang w:val="fr-FR"/>
        </w:rPr>
      </w:pPr>
    </w:p>
    <w:p w14:paraId="734AD9CD">
      <w:pPr>
        <w:widowControl w:val="0"/>
        <w:numPr>
          <w:ilvl w:val="0"/>
          <w:numId w:val="0"/>
        </w:numPr>
        <w:autoSpaceDE w:val="0"/>
        <w:autoSpaceDN w:val="0"/>
        <w:rPr>
          <w:rFonts w:hint="default"/>
          <w:lang w:val="fr-FR"/>
        </w:rPr>
      </w:pPr>
    </w:p>
    <w:p w14:paraId="1D1B873E">
      <w:pPr>
        <w:widowControl w:val="0"/>
        <w:numPr>
          <w:ilvl w:val="0"/>
          <w:numId w:val="0"/>
        </w:numPr>
        <w:autoSpaceDE w:val="0"/>
        <w:autoSpaceDN w:val="0"/>
        <w:rPr>
          <w:rFonts w:hint="default"/>
          <w:lang w:val="fr-FR"/>
        </w:rPr>
      </w:pPr>
    </w:p>
    <w:p w14:paraId="57CF33A6">
      <w:pPr>
        <w:widowControl w:val="0"/>
        <w:numPr>
          <w:ilvl w:val="0"/>
          <w:numId w:val="0"/>
        </w:numPr>
        <w:autoSpaceDE w:val="0"/>
        <w:autoSpaceDN w:val="0"/>
        <w:rPr>
          <w:rFonts w:hint="default"/>
          <w:lang w:val="fr-FR"/>
        </w:rPr>
      </w:pPr>
    </w:p>
    <w:p w14:paraId="6533EA62">
      <w:pPr>
        <w:widowControl w:val="0"/>
        <w:numPr>
          <w:ilvl w:val="0"/>
          <w:numId w:val="0"/>
        </w:numPr>
        <w:autoSpaceDE w:val="0"/>
        <w:autoSpaceDN w:val="0"/>
      </w:pPr>
    </w:p>
    <w:p w14:paraId="47D81FA3">
      <w:pPr>
        <w:pStyle w:val="12"/>
        <w:widowControl w:val="0"/>
        <w:numPr>
          <w:ilvl w:val="0"/>
          <w:numId w:val="0"/>
        </w:numPr>
        <w:autoSpaceDE w:val="0"/>
        <w:autoSpaceDN w:val="0"/>
      </w:pPr>
    </w:p>
    <w:p w14:paraId="613ABC78">
      <w:pPr>
        <w:pStyle w:val="12"/>
        <w:widowControl w:val="0"/>
        <w:numPr>
          <w:ilvl w:val="0"/>
          <w:numId w:val="0"/>
        </w:numPr>
        <w:autoSpaceDE w:val="0"/>
        <w:autoSpaceDN w:val="0"/>
      </w:pPr>
    </w:p>
    <w:p w14:paraId="527BD8D8">
      <w:pPr>
        <w:pStyle w:val="12"/>
        <w:widowControl w:val="0"/>
        <w:numPr>
          <w:ilvl w:val="0"/>
          <w:numId w:val="0"/>
        </w:numPr>
        <w:autoSpaceDE w:val="0"/>
        <w:autoSpaceDN w:val="0"/>
      </w:pPr>
    </w:p>
    <w:p w14:paraId="5F6FDFD5">
      <w:pPr>
        <w:pStyle w:val="12"/>
        <w:widowControl w:val="0"/>
        <w:numPr>
          <w:ilvl w:val="0"/>
          <w:numId w:val="0"/>
        </w:numPr>
        <w:autoSpaceDE w:val="0"/>
        <w:autoSpaceDN w:val="0"/>
      </w:pPr>
    </w:p>
    <w:p w14:paraId="748B51A3">
      <w:pPr>
        <w:pStyle w:val="12"/>
        <w:widowControl w:val="0"/>
        <w:numPr>
          <w:ilvl w:val="0"/>
          <w:numId w:val="0"/>
        </w:numPr>
        <w:autoSpaceDE w:val="0"/>
        <w:autoSpaceDN w:val="0"/>
      </w:pPr>
    </w:p>
    <w:p w14:paraId="701A4357">
      <w:pPr>
        <w:pStyle w:val="12"/>
        <w:widowControl w:val="0"/>
        <w:numPr>
          <w:ilvl w:val="0"/>
          <w:numId w:val="0"/>
        </w:numPr>
        <w:autoSpaceDE w:val="0"/>
        <w:autoSpaceDN w:val="0"/>
      </w:pPr>
    </w:p>
    <w:p w14:paraId="7614C894">
      <w:pPr>
        <w:pStyle w:val="12"/>
        <w:widowControl w:val="0"/>
        <w:numPr>
          <w:ilvl w:val="0"/>
          <w:numId w:val="0"/>
        </w:numPr>
        <w:autoSpaceDE w:val="0"/>
        <w:autoSpaceDN w:val="0"/>
      </w:pPr>
    </w:p>
    <w:p w14:paraId="4D1D8FB2">
      <w:pPr>
        <w:pStyle w:val="12"/>
        <w:widowControl w:val="0"/>
        <w:numPr>
          <w:ilvl w:val="0"/>
          <w:numId w:val="0"/>
        </w:numPr>
        <w:autoSpaceDE w:val="0"/>
        <w:autoSpaceDN w:val="0"/>
        <w:rPr>
          <w:rFonts w:hint="default"/>
          <w:lang w:val="fr-FR"/>
        </w:rPr>
      </w:pPr>
      <w:r>
        <w:t xml:space="preserve">Figure </w:t>
      </w:r>
      <w:r>
        <w:fldChar w:fldCharType="begin"/>
      </w:r>
      <w:r>
        <w:instrText xml:space="preserve"> SEQ Figure \* ARABIC </w:instrText>
      </w:r>
      <w:r>
        <w:fldChar w:fldCharType="separate"/>
      </w:r>
      <w:r>
        <w:t>15</w:t>
      </w:r>
      <w:r>
        <w:fldChar w:fldCharType="end"/>
      </w:r>
      <w:bookmarkStart w:id="101" w:name="_Toc23655"/>
      <w:r>
        <w:rPr>
          <w:lang w:val="fr-FR"/>
        </w:rPr>
        <w:t>: chiffre d'afaire au cour s des dernière années</w:t>
      </w:r>
      <w:bookmarkEnd w:id="101"/>
    </w:p>
    <w:p w14:paraId="4FD9DC33">
      <w:pPr>
        <w:widowControl w:val="0"/>
        <w:numPr>
          <w:ilvl w:val="0"/>
          <w:numId w:val="0"/>
        </w:numPr>
        <w:autoSpaceDE w:val="0"/>
        <w:autoSpaceDN w:val="0"/>
        <w:rPr>
          <w:rFonts w:hint="default"/>
          <w:lang w:val="fr-FR"/>
        </w:rPr>
      </w:pPr>
    </w:p>
    <w:p w14:paraId="43608834">
      <w:pPr>
        <w:widowControl w:val="0"/>
        <w:numPr>
          <w:ilvl w:val="0"/>
          <w:numId w:val="0"/>
        </w:numPr>
        <w:autoSpaceDE w:val="0"/>
        <w:autoSpaceDN w:val="0"/>
        <w:rPr>
          <w:rFonts w:hint="default"/>
          <w:lang w:val="fr-FR"/>
        </w:rPr>
      </w:pPr>
    </w:p>
    <w:p w14:paraId="497F6DB3">
      <w:pPr>
        <w:widowControl w:val="0"/>
        <w:numPr>
          <w:ilvl w:val="0"/>
          <w:numId w:val="0"/>
        </w:numPr>
        <w:autoSpaceDE w:val="0"/>
        <w:autoSpaceDN w:val="0"/>
        <w:rPr>
          <w:rFonts w:hint="default"/>
          <w:lang w:val="fr-FR"/>
        </w:rPr>
      </w:pPr>
    </w:p>
    <w:p w14:paraId="0E8C3161">
      <w:pPr>
        <w:widowControl w:val="0"/>
        <w:numPr>
          <w:ilvl w:val="0"/>
          <w:numId w:val="0"/>
        </w:numPr>
        <w:autoSpaceDE w:val="0"/>
        <w:autoSpaceDN w:val="0"/>
        <w:rPr>
          <w:rFonts w:hint="default"/>
          <w:lang w:val="fr-FR"/>
        </w:rPr>
      </w:pPr>
    </w:p>
    <w:p w14:paraId="436FADD7">
      <w:pPr>
        <w:widowControl w:val="0"/>
        <w:numPr>
          <w:ilvl w:val="0"/>
          <w:numId w:val="0"/>
        </w:numPr>
        <w:autoSpaceDE w:val="0"/>
        <w:autoSpaceDN w:val="0"/>
        <w:rPr>
          <w:rFonts w:hint="default"/>
          <w:lang w:val="fr-FR"/>
        </w:rPr>
      </w:pPr>
    </w:p>
    <w:p w14:paraId="099BB920">
      <w:pPr>
        <w:widowControl w:val="0"/>
        <w:numPr>
          <w:ilvl w:val="0"/>
          <w:numId w:val="0"/>
        </w:numPr>
        <w:autoSpaceDE w:val="0"/>
        <w:autoSpaceDN w:val="0"/>
        <w:rPr>
          <w:rFonts w:hint="default"/>
          <w:lang w:val="fr-FR"/>
        </w:rPr>
      </w:pPr>
    </w:p>
    <w:p w14:paraId="4B921E61">
      <w:pPr>
        <w:widowControl w:val="0"/>
        <w:numPr>
          <w:ilvl w:val="0"/>
          <w:numId w:val="0"/>
        </w:numPr>
        <w:autoSpaceDE w:val="0"/>
        <w:autoSpaceDN w:val="0"/>
        <w:rPr>
          <w:rFonts w:hint="default"/>
          <w:lang w:val="fr-FR"/>
        </w:rPr>
      </w:pPr>
    </w:p>
    <w:p w14:paraId="40CB30E3">
      <w:pPr>
        <w:widowControl w:val="0"/>
        <w:numPr>
          <w:ilvl w:val="0"/>
          <w:numId w:val="0"/>
        </w:numPr>
        <w:autoSpaceDE w:val="0"/>
        <w:autoSpaceDN w:val="0"/>
        <w:rPr>
          <w:rFonts w:hint="default"/>
          <w:lang w:val="fr-FR"/>
        </w:rPr>
      </w:pPr>
    </w:p>
    <w:p w14:paraId="3C933CA3">
      <w:pPr>
        <w:widowControl w:val="0"/>
        <w:numPr>
          <w:ilvl w:val="0"/>
          <w:numId w:val="0"/>
        </w:numPr>
        <w:autoSpaceDE w:val="0"/>
        <w:autoSpaceDN w:val="0"/>
        <w:rPr>
          <w:rFonts w:hint="default"/>
          <w:lang w:val="fr-FR"/>
        </w:rPr>
      </w:pPr>
    </w:p>
    <w:p w14:paraId="53D477B6">
      <w:pPr>
        <w:widowControl w:val="0"/>
        <w:numPr>
          <w:ilvl w:val="0"/>
          <w:numId w:val="0"/>
        </w:numPr>
        <w:autoSpaceDE w:val="0"/>
        <w:autoSpaceDN w:val="0"/>
        <w:rPr>
          <w:rFonts w:hint="default"/>
          <w:lang w:val="fr-FR"/>
        </w:rPr>
      </w:pPr>
    </w:p>
    <w:p w14:paraId="0AECF4BC">
      <w:pPr>
        <w:widowControl w:val="0"/>
        <w:numPr>
          <w:ilvl w:val="0"/>
          <w:numId w:val="0"/>
        </w:numPr>
        <w:autoSpaceDE w:val="0"/>
        <w:autoSpaceDN w:val="0"/>
        <w:rPr>
          <w:rFonts w:hint="default"/>
          <w:lang w:val="fr-FR"/>
        </w:rPr>
      </w:pPr>
    </w:p>
    <w:p w14:paraId="2860C7F6">
      <w:pPr>
        <w:widowControl w:val="0"/>
        <w:numPr>
          <w:ilvl w:val="0"/>
          <w:numId w:val="0"/>
        </w:numPr>
        <w:autoSpaceDE w:val="0"/>
        <w:autoSpaceDN w:val="0"/>
        <w:rPr>
          <w:rFonts w:hint="default"/>
          <w:lang w:val="fr-FR"/>
        </w:rPr>
      </w:pPr>
    </w:p>
    <w:p w14:paraId="46E9EFE7">
      <w:pPr>
        <w:rPr>
          <w:rFonts w:hint="default"/>
          <w:lang w:val="fr-FR"/>
        </w:rPr>
      </w:pPr>
      <w:r>
        <w:rPr>
          <w:rFonts w:hint="default"/>
          <w:lang w:val="fr-FR"/>
        </w:rPr>
        <w:br w:type="page"/>
      </w:r>
    </w:p>
    <w:p w14:paraId="55A0D1FC">
      <w:pPr>
        <w:pStyle w:val="4"/>
        <w:numPr>
          <w:ilvl w:val="0"/>
          <w:numId w:val="0"/>
        </w:numPr>
        <w:bidi w:val="0"/>
        <w:ind w:leftChars="0"/>
        <w:rPr>
          <w:rFonts w:hint="default"/>
          <w:lang w:val="fr-FR"/>
        </w:rPr>
      </w:pPr>
      <w:bookmarkStart w:id="102" w:name="_Toc7327"/>
      <w:r>
        <w:rPr>
          <w:rFonts w:hint="default"/>
          <w:lang w:val="fr-FR"/>
        </w:rPr>
        <w:t>3.4. Quel est le chiffre d’affaire mensuel par année?</w:t>
      </w:r>
      <w:bookmarkEnd w:id="102"/>
    </w:p>
    <w:p w14:paraId="55A26111">
      <w:pPr>
        <w:rPr>
          <w:rFonts w:hint="default"/>
          <w:lang w:val="fr-FR"/>
        </w:rPr>
      </w:pPr>
    </w:p>
    <w:p w14:paraId="16B31E72">
      <w:pPr>
        <w:rPr>
          <w:rFonts w:hint="default"/>
          <w:lang w:val="fr-FR"/>
        </w:rPr>
      </w:pPr>
      <w:r>
        <w:rPr>
          <w:sz w:val="22"/>
        </w:rPr>
        <mc:AlternateContent>
          <mc:Choice Requires="wps">
            <w:drawing>
              <wp:anchor distT="0" distB="0" distL="114300" distR="114300" simplePos="0" relativeHeight="251710464" behindDoc="0" locked="0" layoutInCell="1" allowOverlap="1">
                <wp:simplePos x="0" y="0"/>
                <wp:positionH relativeFrom="column">
                  <wp:posOffset>137795</wp:posOffset>
                </wp:positionH>
                <wp:positionV relativeFrom="paragraph">
                  <wp:posOffset>38735</wp:posOffset>
                </wp:positionV>
                <wp:extent cx="5377815" cy="3164840"/>
                <wp:effectExtent l="4445" t="4445" r="12700" b="15875"/>
                <wp:wrapNone/>
                <wp:docPr id="24" name="Zone de texte 24"/>
                <wp:cNvGraphicFramePr/>
                <a:graphic xmlns:a="http://schemas.openxmlformats.org/drawingml/2006/main">
                  <a:graphicData uri="http://schemas.microsoft.com/office/word/2010/wordprocessingShape">
                    <wps:wsp>
                      <wps:cNvSpPr txBox="1"/>
                      <wps:spPr>
                        <a:xfrm>
                          <a:off x="1259205" y="5528945"/>
                          <a:ext cx="5377815" cy="31648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948BE26">
                            <w:r>
                              <w:drawing>
                                <wp:inline distT="0" distB="0" distL="114300" distR="114300">
                                  <wp:extent cx="4984750" cy="3100705"/>
                                  <wp:effectExtent l="0" t="0" r="13970" b="8255"/>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
                                          <pic:cNvPicPr>
                                            <a:picLocks noChangeAspect="1"/>
                                          </pic:cNvPicPr>
                                        </pic:nvPicPr>
                                        <pic:blipFill>
                                          <a:blip r:embed="rId42"/>
                                          <a:stretch>
                                            <a:fillRect/>
                                          </a:stretch>
                                        </pic:blipFill>
                                        <pic:spPr>
                                          <a:xfrm>
                                            <a:off x="0" y="0"/>
                                            <a:ext cx="4984750" cy="31007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5pt;margin-top:3.05pt;height:249.2pt;width:423.45pt;z-index:251710464;mso-width-relative:page;mso-height-relative:page;" fillcolor="#FFFFFF [3201]" filled="t" stroked="t" coordsize="21600,21600" o:gfxdata="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ntL2&#10;RdUAAAAIAQAADwAAAAAAAAABACAAAAAiAAAAZHJzL2Rvd25yZXYueG1sUEsBAhQAFAAAAAgAh07i&#10;QDPStz9eAgAAygQAAA4AAAAAAAAAAQAgAAAAJAEAAGRycy9lMm9Eb2MueG1sUEsFBgAAAAAGAAYA&#10;WQEAAPQFAAAAAA==&#10;">
                <v:fill on="t" focussize="0,0"/>
                <v:stroke weight="0.5pt" color="#000000 [3204]" joinstyle="round"/>
                <v:imagedata o:title=""/>
                <o:lock v:ext="edit" aspectratio="f"/>
                <v:textbox>
                  <w:txbxContent>
                    <w:p w14:paraId="7948BE26">
                      <w:r>
                        <w:drawing>
                          <wp:inline distT="0" distB="0" distL="114300" distR="114300">
                            <wp:extent cx="4984750" cy="3100705"/>
                            <wp:effectExtent l="0" t="0" r="13970" b="8255"/>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
                                    <pic:cNvPicPr>
                                      <a:picLocks noChangeAspect="1"/>
                                    </pic:cNvPicPr>
                                  </pic:nvPicPr>
                                  <pic:blipFill>
                                    <a:blip r:embed="rId42"/>
                                    <a:stretch>
                                      <a:fillRect/>
                                    </a:stretch>
                                  </pic:blipFill>
                                  <pic:spPr>
                                    <a:xfrm>
                                      <a:off x="0" y="0"/>
                                      <a:ext cx="4984750" cy="3100705"/>
                                    </a:xfrm>
                                    <a:prstGeom prst="rect">
                                      <a:avLst/>
                                    </a:prstGeom>
                                    <a:noFill/>
                                    <a:ln>
                                      <a:noFill/>
                                    </a:ln>
                                  </pic:spPr>
                                </pic:pic>
                              </a:graphicData>
                            </a:graphic>
                          </wp:inline>
                        </w:drawing>
                      </w:r>
                    </w:p>
                  </w:txbxContent>
                </v:textbox>
              </v:shape>
            </w:pict>
          </mc:Fallback>
        </mc:AlternateContent>
      </w:r>
    </w:p>
    <w:p w14:paraId="5887D2B2"/>
    <w:p w14:paraId="5B30126C"/>
    <w:p w14:paraId="369231E8"/>
    <w:p w14:paraId="64D4C206"/>
    <w:p w14:paraId="7DBBD5A6"/>
    <w:p w14:paraId="512FCD44"/>
    <w:p w14:paraId="7F911A62"/>
    <w:p w14:paraId="51FC566B"/>
    <w:p w14:paraId="62F754C0"/>
    <w:p w14:paraId="35BCE0F1"/>
    <w:p w14:paraId="19A1EBD5"/>
    <w:p w14:paraId="2E4F8EF4"/>
    <w:p w14:paraId="2BEAD6A7"/>
    <w:p w14:paraId="1C13B468"/>
    <w:p w14:paraId="2D4D2578"/>
    <w:p w14:paraId="07AB7394"/>
    <w:p w14:paraId="7B71407F"/>
    <w:p w14:paraId="7C743B1F"/>
    <w:p w14:paraId="6779782F"/>
    <w:p w14:paraId="6F93AC8D"/>
    <w:p w14:paraId="489F153E">
      <w:pPr>
        <w:pStyle w:val="12"/>
      </w:pPr>
      <w:r>
        <w:t xml:space="preserve">Figure </w:t>
      </w:r>
      <w:r>
        <w:fldChar w:fldCharType="begin"/>
      </w:r>
      <w:r>
        <w:instrText xml:space="preserve"> SEQ Figure \* ARABIC </w:instrText>
      </w:r>
      <w:r>
        <w:fldChar w:fldCharType="separate"/>
      </w:r>
      <w:r>
        <w:t>16</w:t>
      </w:r>
      <w:r>
        <w:fldChar w:fldCharType="end"/>
      </w:r>
      <w:bookmarkStart w:id="103" w:name="_Toc32486"/>
      <w:r>
        <w:rPr>
          <w:lang w:val="fr-FR"/>
        </w:rPr>
        <w:t>: prix_total par mois et année</w:t>
      </w:r>
      <w:bookmarkEnd w:id="103"/>
    </w:p>
    <w:p w14:paraId="7052A0B2"/>
    <w:p w14:paraId="653F61E0">
      <w:pPr>
        <w:rPr>
          <w:rFonts w:hint="default"/>
          <w:lang w:val="fr-FR"/>
        </w:rPr>
      </w:pPr>
      <w:r>
        <w:rPr>
          <w:rFonts w:hint="default"/>
          <w:lang w:val="fr-FR"/>
        </w:rPr>
        <w:t>Ce graphique présente les performances de l’entreprise sur chaque mois au cours de ces dernières années . les données de l’année 2025 sont incomplète car elle est en cours.</w:t>
      </w:r>
    </w:p>
    <w:p w14:paraId="257503C3"/>
    <w:p w14:paraId="710576CA"/>
    <w:p w14:paraId="23362902"/>
    <w:p w14:paraId="05F076F8"/>
    <w:p w14:paraId="3F05143F"/>
    <w:p w14:paraId="2852049B"/>
    <w:p w14:paraId="64B00C06">
      <w:r>
        <w:br w:type="page"/>
      </w:r>
    </w:p>
    <w:p w14:paraId="095A2785"/>
    <w:p w14:paraId="0B2EAFC7">
      <w:pPr>
        <w:pStyle w:val="4"/>
        <w:numPr>
          <w:ilvl w:val="0"/>
          <w:numId w:val="0"/>
        </w:numPr>
        <w:bidi w:val="0"/>
        <w:ind w:leftChars="0"/>
        <w:rPr>
          <w:rFonts w:hint="default"/>
          <w:lang w:val="fr-FR"/>
        </w:rPr>
      </w:pPr>
      <w:bookmarkStart w:id="104" w:name="_Toc25874"/>
      <w:r>
        <w:rPr>
          <w:rFonts w:hint="default"/>
          <w:lang w:val="fr-FR"/>
        </w:rPr>
        <w:t>3.5. Analyse des ventes par jour de la semaine et par marque</w:t>
      </w:r>
      <w:bookmarkEnd w:id="104"/>
      <w:r>
        <w:rPr>
          <w:rFonts w:hint="default"/>
          <w:lang w:val="fr-FR"/>
        </w:rPr>
        <w:t xml:space="preserve"> en 2023</w:t>
      </w:r>
    </w:p>
    <w:p w14:paraId="3DE3407B">
      <w:pPr>
        <w:widowControl w:val="0"/>
        <w:numPr>
          <w:ilvl w:val="0"/>
          <w:numId w:val="0"/>
        </w:numPr>
        <w:autoSpaceDE w:val="0"/>
        <w:autoSpaceDN w:val="0"/>
        <w:rPr>
          <w:rFonts w:hint="default"/>
          <w:lang w:val="fr-FR"/>
        </w:rPr>
      </w:pPr>
      <w:r>
        <w:rPr>
          <w:sz w:val="22"/>
        </w:rPr>
        <mc:AlternateContent>
          <mc:Choice Requires="wps">
            <w:drawing>
              <wp:anchor distT="0" distB="0" distL="114300" distR="114300" simplePos="0" relativeHeight="251702272" behindDoc="0" locked="0" layoutInCell="1" allowOverlap="1">
                <wp:simplePos x="0" y="0"/>
                <wp:positionH relativeFrom="column">
                  <wp:posOffset>790575</wp:posOffset>
                </wp:positionH>
                <wp:positionV relativeFrom="paragraph">
                  <wp:posOffset>538480</wp:posOffset>
                </wp:positionV>
                <wp:extent cx="5449570" cy="2893060"/>
                <wp:effectExtent l="4445" t="4445" r="17145" b="13335"/>
                <wp:wrapNone/>
                <wp:docPr id="12" name="Zone de texte 12"/>
                <wp:cNvGraphicFramePr/>
                <a:graphic xmlns:a="http://schemas.openxmlformats.org/drawingml/2006/main">
                  <a:graphicData uri="http://schemas.microsoft.com/office/word/2010/wordprocessingShape">
                    <wps:wsp>
                      <wps:cNvSpPr txBox="1"/>
                      <wps:spPr>
                        <a:xfrm>
                          <a:off x="1149985" y="1574800"/>
                          <a:ext cx="5449570" cy="2893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F19A0A7"/>
                          <w:p w14:paraId="779FC63A">
                            <w:r>
                              <w:drawing>
                                <wp:inline distT="0" distB="0" distL="114300" distR="114300">
                                  <wp:extent cx="5034915" cy="2413000"/>
                                  <wp:effectExtent l="0" t="0" r="9525" b="10160"/>
                                  <wp:docPr id="1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6"/>
                                          <pic:cNvPicPr>
                                            <a:picLocks noChangeAspect="1"/>
                                          </pic:cNvPicPr>
                                        </pic:nvPicPr>
                                        <pic:blipFill>
                                          <a:blip r:embed="rId43"/>
                                          <a:stretch>
                                            <a:fillRect/>
                                          </a:stretch>
                                        </pic:blipFill>
                                        <pic:spPr>
                                          <a:xfrm>
                                            <a:off x="0" y="0"/>
                                            <a:ext cx="5034915" cy="2413000"/>
                                          </a:xfrm>
                                          <a:prstGeom prst="rect">
                                            <a:avLst/>
                                          </a:prstGeom>
                                          <a:noFill/>
                                          <a:ln>
                                            <a:noFill/>
                                          </a:ln>
                                        </pic:spPr>
                                      </pic:pic>
                                    </a:graphicData>
                                  </a:graphic>
                                </wp:inline>
                              </w:drawing>
                            </w:r>
                          </w:p>
                          <w:p w14:paraId="368E59F6"/>
                          <w:p w14:paraId="0B2B451D"/>
                          <w:p w14:paraId="1485AB1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25pt;margin-top:42.4pt;height:227.8pt;width:429.1pt;z-index:251702272;mso-width-relative:page;mso-height-relative:page;" fillcolor="#FFFFFF [3201]" filled="t" stroked="t" coordsize="21600,21600" o:gfxdata="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97EN&#10;1wAAAAoBAAAPAAAAAAAAAAEAIAAAACIAAABkcnMvZG93bnJldi54bWxQSwECFAAUAAAACACHTuJA&#10;dNwEqlsCAADKBAAADgAAAAAAAAABACAAAAAmAQAAZHJzL2Uyb0RvYy54bWxQSwUGAAAAAAYABgBZ&#10;AQAA8wUAAAAA&#10;">
                <v:fill on="t" focussize="0,0"/>
                <v:stroke weight="0.5pt" color="#000000 [3204]" joinstyle="round"/>
                <v:imagedata o:title=""/>
                <o:lock v:ext="edit" aspectratio="f"/>
                <v:textbox>
                  <w:txbxContent>
                    <w:p w14:paraId="1F19A0A7"/>
                    <w:p w14:paraId="779FC63A">
                      <w:r>
                        <w:drawing>
                          <wp:inline distT="0" distB="0" distL="114300" distR="114300">
                            <wp:extent cx="5034915" cy="2413000"/>
                            <wp:effectExtent l="0" t="0" r="9525" b="10160"/>
                            <wp:docPr id="1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6"/>
                                    <pic:cNvPicPr>
                                      <a:picLocks noChangeAspect="1"/>
                                    </pic:cNvPicPr>
                                  </pic:nvPicPr>
                                  <pic:blipFill>
                                    <a:blip r:embed="rId43"/>
                                    <a:stretch>
                                      <a:fillRect/>
                                    </a:stretch>
                                  </pic:blipFill>
                                  <pic:spPr>
                                    <a:xfrm>
                                      <a:off x="0" y="0"/>
                                      <a:ext cx="5034915" cy="2413000"/>
                                    </a:xfrm>
                                    <a:prstGeom prst="rect">
                                      <a:avLst/>
                                    </a:prstGeom>
                                    <a:noFill/>
                                    <a:ln>
                                      <a:noFill/>
                                    </a:ln>
                                  </pic:spPr>
                                </pic:pic>
                              </a:graphicData>
                            </a:graphic>
                          </wp:inline>
                        </w:drawing>
                      </w:r>
                    </w:p>
                    <w:p w14:paraId="368E59F6"/>
                    <w:p w14:paraId="0B2B451D"/>
                    <w:p w14:paraId="1485AB1C"/>
                  </w:txbxContent>
                </v:textbox>
              </v:shape>
            </w:pict>
          </mc:Fallback>
        </mc:AlternateContent>
      </w:r>
    </w:p>
    <w:p w14:paraId="44D00BBF">
      <w:pPr>
        <w:widowControl w:val="0"/>
        <w:numPr>
          <w:ilvl w:val="0"/>
          <w:numId w:val="0"/>
        </w:numPr>
        <w:autoSpaceDE w:val="0"/>
        <w:autoSpaceDN w:val="0"/>
        <w:rPr>
          <w:rFonts w:hint="default"/>
          <w:lang w:val="fr-FR"/>
        </w:rPr>
      </w:pPr>
    </w:p>
    <w:p w14:paraId="3777ACCD">
      <w:pPr>
        <w:widowControl w:val="0"/>
        <w:numPr>
          <w:ilvl w:val="0"/>
          <w:numId w:val="0"/>
        </w:numPr>
        <w:autoSpaceDE w:val="0"/>
        <w:autoSpaceDN w:val="0"/>
        <w:rPr>
          <w:rFonts w:hint="default"/>
          <w:lang w:val="fr-FR"/>
        </w:rPr>
      </w:pPr>
    </w:p>
    <w:p w14:paraId="561082BD">
      <w:pPr>
        <w:widowControl w:val="0"/>
        <w:numPr>
          <w:ilvl w:val="0"/>
          <w:numId w:val="0"/>
        </w:numPr>
        <w:autoSpaceDE w:val="0"/>
        <w:autoSpaceDN w:val="0"/>
        <w:rPr>
          <w:rFonts w:hint="default"/>
          <w:lang w:val="fr-FR"/>
        </w:rPr>
      </w:pPr>
    </w:p>
    <w:p w14:paraId="5B9EAE02">
      <w:pPr>
        <w:widowControl w:val="0"/>
        <w:numPr>
          <w:ilvl w:val="0"/>
          <w:numId w:val="0"/>
        </w:numPr>
        <w:autoSpaceDE w:val="0"/>
        <w:autoSpaceDN w:val="0"/>
        <w:rPr>
          <w:rFonts w:hint="default"/>
          <w:lang w:val="fr-FR"/>
        </w:rPr>
      </w:pPr>
    </w:p>
    <w:p w14:paraId="6D03CB4B">
      <w:pPr>
        <w:widowControl w:val="0"/>
        <w:numPr>
          <w:ilvl w:val="0"/>
          <w:numId w:val="0"/>
        </w:numPr>
        <w:autoSpaceDE w:val="0"/>
        <w:autoSpaceDN w:val="0"/>
        <w:rPr>
          <w:rFonts w:hint="default"/>
          <w:lang w:val="fr-FR"/>
        </w:rPr>
      </w:pPr>
    </w:p>
    <w:p w14:paraId="1C2C8F4B">
      <w:pPr>
        <w:widowControl w:val="0"/>
        <w:numPr>
          <w:ilvl w:val="0"/>
          <w:numId w:val="0"/>
        </w:numPr>
        <w:autoSpaceDE w:val="0"/>
        <w:autoSpaceDN w:val="0"/>
        <w:rPr>
          <w:rFonts w:hint="default"/>
          <w:lang w:val="fr-FR"/>
        </w:rPr>
      </w:pPr>
    </w:p>
    <w:p w14:paraId="3D444859">
      <w:pPr>
        <w:widowControl w:val="0"/>
        <w:numPr>
          <w:ilvl w:val="0"/>
          <w:numId w:val="0"/>
        </w:numPr>
        <w:autoSpaceDE w:val="0"/>
        <w:autoSpaceDN w:val="0"/>
        <w:rPr>
          <w:rFonts w:hint="default"/>
          <w:lang w:val="fr-FR"/>
        </w:rPr>
      </w:pPr>
    </w:p>
    <w:p w14:paraId="094904A0">
      <w:pPr>
        <w:widowControl w:val="0"/>
        <w:numPr>
          <w:ilvl w:val="0"/>
          <w:numId w:val="0"/>
        </w:numPr>
        <w:autoSpaceDE w:val="0"/>
        <w:autoSpaceDN w:val="0"/>
        <w:rPr>
          <w:rFonts w:hint="default"/>
          <w:lang w:val="fr-FR"/>
        </w:rPr>
      </w:pPr>
    </w:p>
    <w:p w14:paraId="1B9B2742">
      <w:pPr>
        <w:widowControl w:val="0"/>
        <w:numPr>
          <w:ilvl w:val="0"/>
          <w:numId w:val="0"/>
        </w:numPr>
        <w:autoSpaceDE w:val="0"/>
        <w:autoSpaceDN w:val="0"/>
        <w:rPr>
          <w:rFonts w:hint="default"/>
          <w:lang w:val="fr-FR"/>
        </w:rPr>
      </w:pPr>
    </w:p>
    <w:p w14:paraId="7DF49D2F">
      <w:pPr>
        <w:widowControl w:val="0"/>
        <w:numPr>
          <w:ilvl w:val="0"/>
          <w:numId w:val="0"/>
        </w:numPr>
        <w:autoSpaceDE w:val="0"/>
        <w:autoSpaceDN w:val="0"/>
        <w:rPr>
          <w:rFonts w:hint="default"/>
          <w:lang w:val="fr-FR"/>
        </w:rPr>
      </w:pPr>
    </w:p>
    <w:p w14:paraId="7EEB5EE4">
      <w:pPr>
        <w:widowControl w:val="0"/>
        <w:numPr>
          <w:ilvl w:val="0"/>
          <w:numId w:val="0"/>
        </w:numPr>
        <w:autoSpaceDE w:val="0"/>
        <w:autoSpaceDN w:val="0"/>
        <w:rPr>
          <w:rFonts w:hint="default"/>
          <w:lang w:val="fr-FR"/>
        </w:rPr>
      </w:pPr>
    </w:p>
    <w:p w14:paraId="6C399634">
      <w:pPr>
        <w:widowControl w:val="0"/>
        <w:numPr>
          <w:ilvl w:val="0"/>
          <w:numId w:val="0"/>
        </w:numPr>
        <w:autoSpaceDE w:val="0"/>
        <w:autoSpaceDN w:val="0"/>
        <w:rPr>
          <w:rFonts w:hint="default"/>
          <w:lang w:val="fr-FR"/>
        </w:rPr>
      </w:pPr>
    </w:p>
    <w:p w14:paraId="69BDEC10">
      <w:pPr>
        <w:widowControl w:val="0"/>
        <w:numPr>
          <w:ilvl w:val="0"/>
          <w:numId w:val="0"/>
        </w:numPr>
        <w:autoSpaceDE w:val="0"/>
        <w:autoSpaceDN w:val="0"/>
        <w:rPr>
          <w:rFonts w:hint="default"/>
          <w:lang w:val="fr-FR"/>
        </w:rPr>
      </w:pPr>
    </w:p>
    <w:p w14:paraId="2F846F2D">
      <w:pPr>
        <w:widowControl w:val="0"/>
        <w:numPr>
          <w:ilvl w:val="0"/>
          <w:numId w:val="0"/>
        </w:numPr>
        <w:autoSpaceDE w:val="0"/>
        <w:autoSpaceDN w:val="0"/>
        <w:rPr>
          <w:rFonts w:hint="default"/>
          <w:lang w:val="fr-FR"/>
        </w:rPr>
      </w:pPr>
    </w:p>
    <w:p w14:paraId="4099724C">
      <w:pPr>
        <w:widowControl w:val="0"/>
        <w:numPr>
          <w:ilvl w:val="0"/>
          <w:numId w:val="0"/>
        </w:numPr>
        <w:autoSpaceDE w:val="0"/>
        <w:autoSpaceDN w:val="0"/>
        <w:rPr>
          <w:rFonts w:hint="default"/>
          <w:lang w:val="fr-FR"/>
        </w:rPr>
      </w:pPr>
    </w:p>
    <w:p w14:paraId="4C73C75D">
      <w:pPr>
        <w:widowControl w:val="0"/>
        <w:numPr>
          <w:ilvl w:val="0"/>
          <w:numId w:val="0"/>
        </w:numPr>
        <w:autoSpaceDE w:val="0"/>
        <w:autoSpaceDN w:val="0"/>
        <w:rPr>
          <w:rFonts w:hint="default"/>
          <w:lang w:val="fr-FR"/>
        </w:rPr>
      </w:pPr>
    </w:p>
    <w:p w14:paraId="02490F1C">
      <w:pPr>
        <w:widowControl w:val="0"/>
        <w:numPr>
          <w:ilvl w:val="0"/>
          <w:numId w:val="0"/>
        </w:numPr>
        <w:autoSpaceDE w:val="0"/>
        <w:autoSpaceDN w:val="0"/>
        <w:rPr>
          <w:rFonts w:hint="default"/>
          <w:lang w:val="fr-FR"/>
        </w:rPr>
      </w:pPr>
    </w:p>
    <w:p w14:paraId="6F713A09">
      <w:pPr>
        <w:widowControl w:val="0"/>
        <w:numPr>
          <w:ilvl w:val="0"/>
          <w:numId w:val="0"/>
        </w:numPr>
        <w:autoSpaceDE w:val="0"/>
        <w:autoSpaceDN w:val="0"/>
        <w:rPr>
          <w:rFonts w:hint="default"/>
          <w:lang w:val="fr-FR"/>
        </w:rPr>
      </w:pPr>
    </w:p>
    <w:p w14:paraId="1D4C6680">
      <w:pPr>
        <w:widowControl w:val="0"/>
        <w:numPr>
          <w:ilvl w:val="0"/>
          <w:numId w:val="0"/>
        </w:numPr>
        <w:autoSpaceDE w:val="0"/>
        <w:autoSpaceDN w:val="0"/>
        <w:rPr>
          <w:rFonts w:hint="default"/>
          <w:lang w:val="fr-FR"/>
        </w:rPr>
      </w:pPr>
    </w:p>
    <w:p w14:paraId="26DEEB0D">
      <w:pPr>
        <w:widowControl w:val="0"/>
        <w:numPr>
          <w:ilvl w:val="0"/>
          <w:numId w:val="0"/>
        </w:numPr>
        <w:autoSpaceDE w:val="0"/>
        <w:autoSpaceDN w:val="0"/>
        <w:rPr>
          <w:rFonts w:hint="default"/>
          <w:lang w:val="fr-FR"/>
        </w:rPr>
      </w:pPr>
    </w:p>
    <w:p w14:paraId="7C45F45B">
      <w:pPr>
        <w:rPr>
          <w:rFonts w:hint="default"/>
          <w:lang w:val="fr-FR"/>
        </w:rPr>
      </w:pPr>
    </w:p>
    <w:p w14:paraId="7C605971"/>
    <w:p w14:paraId="4651DFE4">
      <w:pPr>
        <w:pStyle w:val="12"/>
        <w:rPr>
          <w:lang w:val="fr-FR"/>
        </w:rPr>
      </w:pPr>
      <w:r>
        <w:t xml:space="preserve">Figure </w:t>
      </w:r>
      <w:r>
        <w:fldChar w:fldCharType="begin"/>
      </w:r>
      <w:r>
        <w:instrText xml:space="preserve"> SEQ Figure \* ARABIC </w:instrText>
      </w:r>
      <w:r>
        <w:fldChar w:fldCharType="separate"/>
      </w:r>
      <w:r>
        <w:t>17</w:t>
      </w:r>
      <w:r>
        <w:fldChar w:fldCharType="end"/>
      </w:r>
      <w:bookmarkStart w:id="105" w:name="_Toc24281"/>
      <w:r>
        <w:rPr>
          <w:lang w:val="fr-FR"/>
        </w:rPr>
        <w:t>: quantité par marque et jour_semaine</w:t>
      </w:r>
      <w:bookmarkEnd w:id="105"/>
    </w:p>
    <w:p w14:paraId="3D70B966">
      <w:pPr>
        <w:rPr>
          <w:rFonts w:hint="default"/>
          <w:lang w:val="fr-FR"/>
        </w:rPr>
      </w:pPr>
    </w:p>
    <w:p w14:paraId="32C6B05C">
      <w:pPr>
        <w:rPr>
          <w:rFonts w:hint="default"/>
          <w:lang w:val="fr-FR"/>
        </w:rPr>
      </w:pPr>
      <w:r>
        <w:rPr>
          <w:rFonts w:hint="default"/>
          <w:lang w:val="fr-FR"/>
        </w:rPr>
        <w:t>Nous remarquons une forte variation des pics de ventes selon la marque. Ces pics sont singuliers à chaque marque de produit.</w:t>
      </w:r>
      <w:r>
        <w:rPr>
          <w:rFonts w:hint="default"/>
          <w:lang w:val="fr-FR"/>
        </w:rPr>
        <w:br w:type="page"/>
      </w:r>
    </w:p>
    <w:p w14:paraId="173EA7CF">
      <w:pPr>
        <w:rPr>
          <w:rFonts w:hint="default"/>
          <w:lang w:val="fr-FR"/>
        </w:rPr>
      </w:pPr>
    </w:p>
    <w:p w14:paraId="6A781A2B">
      <w:pPr>
        <w:pStyle w:val="4"/>
        <w:numPr>
          <w:ilvl w:val="0"/>
          <w:numId w:val="0"/>
        </w:numPr>
        <w:bidi w:val="0"/>
        <w:ind w:leftChars="0"/>
        <w:rPr>
          <w:rFonts w:hint="default"/>
          <w:lang w:val="fr-FR"/>
        </w:rPr>
      </w:pPr>
      <w:bookmarkStart w:id="106" w:name="_Toc25070"/>
      <w:r>
        <w:rPr>
          <w:rFonts w:hint="default"/>
          <w:lang w:val="fr-FR"/>
        </w:rPr>
        <w:t>3.6. Quelle est la catégorie générant le plus de revenus en 2023?</w:t>
      </w:r>
      <w:bookmarkEnd w:id="106"/>
    </w:p>
    <w:p w14:paraId="465C8B0E"/>
    <w:p w14:paraId="60700E59">
      <w:pPr>
        <w:rPr>
          <w:rFonts w:hint="default"/>
          <w:lang w:val="fr-FR"/>
        </w:rPr>
      </w:pPr>
    </w:p>
    <w:p w14:paraId="2AB17FD2">
      <w:pPr>
        <w:rPr>
          <w:rFonts w:hint="default"/>
          <w:lang w:val="fr-FR"/>
        </w:rPr>
      </w:pPr>
    </w:p>
    <w:p w14:paraId="52289216">
      <w:r>
        <w:drawing>
          <wp:inline distT="0" distB="0" distL="114300" distR="114300">
            <wp:extent cx="6911975" cy="4517390"/>
            <wp:effectExtent l="0" t="0" r="6985" b="889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
                    <pic:cNvPicPr>
                      <a:picLocks noChangeAspect="1"/>
                    </pic:cNvPicPr>
                  </pic:nvPicPr>
                  <pic:blipFill>
                    <a:blip r:embed="rId44"/>
                    <a:stretch>
                      <a:fillRect/>
                    </a:stretch>
                  </pic:blipFill>
                  <pic:spPr>
                    <a:xfrm>
                      <a:off x="0" y="0"/>
                      <a:ext cx="6911975" cy="4517390"/>
                    </a:xfrm>
                    <a:prstGeom prst="rect">
                      <a:avLst/>
                    </a:prstGeom>
                    <a:noFill/>
                    <a:ln>
                      <a:noFill/>
                    </a:ln>
                  </pic:spPr>
                </pic:pic>
              </a:graphicData>
            </a:graphic>
          </wp:inline>
        </w:drawing>
      </w:r>
    </w:p>
    <w:p w14:paraId="0B1A0A1E">
      <w:pPr>
        <w:pStyle w:val="12"/>
        <w:rPr>
          <w:rFonts w:hint="default"/>
          <w:lang w:val="fr-FR"/>
        </w:rPr>
      </w:pPr>
      <w:r>
        <w:t xml:space="preserve">Figure </w:t>
      </w:r>
      <w:r>
        <w:fldChar w:fldCharType="begin"/>
      </w:r>
      <w:r>
        <w:instrText xml:space="preserve"> SEQ Figure \* ARABIC </w:instrText>
      </w:r>
      <w:r>
        <w:fldChar w:fldCharType="separate"/>
      </w:r>
      <w:r>
        <w:t>18</w:t>
      </w:r>
      <w:r>
        <w:fldChar w:fldCharType="end"/>
      </w:r>
      <w:bookmarkStart w:id="107" w:name="_Toc31856"/>
      <w:r>
        <w:rPr>
          <w:lang w:val="fr-FR"/>
        </w:rPr>
        <w:t>: la catégorie la plus rentable</w:t>
      </w:r>
      <w:bookmarkEnd w:id="107"/>
    </w:p>
    <w:p w14:paraId="53D99159">
      <w:pPr>
        <w:rPr>
          <w:rFonts w:hint="default"/>
          <w:lang w:val="fr-FR"/>
        </w:rPr>
      </w:pPr>
      <w:r>
        <w:rPr>
          <w:rFonts w:hint="default"/>
          <w:lang w:val="fr-FR"/>
        </w:rPr>
        <w:t>Nous pouvons constater au vu du graphique que la marque la plus vendue est «geekvape» contrairement à «LG»</w:t>
      </w:r>
    </w:p>
    <w:p w14:paraId="608DA5A4">
      <w:pPr>
        <w:rPr>
          <w:rFonts w:hint="default"/>
          <w:lang w:val="fr-FR"/>
        </w:rPr>
      </w:pPr>
    </w:p>
    <w:p w14:paraId="20E87D6B">
      <w:pPr>
        <w:rPr>
          <w:rFonts w:hint="default"/>
          <w:lang w:val="fr-FR"/>
        </w:rPr>
      </w:pPr>
      <w:r>
        <w:rPr>
          <w:rFonts w:hint="default"/>
          <w:lang w:val="fr-FR"/>
        </w:rPr>
        <w:br w:type="page"/>
      </w:r>
    </w:p>
    <w:p w14:paraId="11EB7706">
      <w:pPr>
        <w:pStyle w:val="3"/>
        <w:numPr>
          <w:ilvl w:val="0"/>
          <w:numId w:val="15"/>
        </w:numPr>
        <w:bidi w:val="0"/>
        <w:ind w:left="1273" w:leftChars="0" w:hanging="400" w:firstLineChars="0"/>
        <w:rPr>
          <w:rFonts w:hint="default"/>
          <w:lang w:val="fr-FR"/>
        </w:rPr>
      </w:pPr>
      <w:bookmarkStart w:id="108" w:name="_Toc1836"/>
      <w:r>
        <w:rPr>
          <w:rFonts w:hint="default"/>
          <w:lang w:val="fr-FR"/>
        </w:rPr>
        <w:t>Conclusion</w:t>
      </w:r>
      <w:bookmarkEnd w:id="108"/>
    </w:p>
    <w:p w14:paraId="6FD9F5AB">
      <w:pPr>
        <w:pStyle w:val="3"/>
        <w:numPr>
          <w:ilvl w:val="0"/>
          <w:numId w:val="0"/>
        </w:numPr>
        <w:bidi w:val="0"/>
        <w:ind w:left="873" w:leftChars="0"/>
        <w:rPr>
          <w:rFonts w:hint="default"/>
          <w:lang w:val="fr-FR"/>
        </w:rPr>
      </w:pPr>
    </w:p>
    <w:p w14:paraId="7240D7B0">
      <w:pPr>
        <w:rPr>
          <w:rFonts w:hint="default"/>
          <w:lang w:val="fr-FR"/>
        </w:rPr>
      </w:pPr>
      <w:r>
        <w:rPr>
          <w:rFonts w:hint="default"/>
          <w:lang w:val="fr-FR"/>
        </w:rPr>
        <w:t>Les rapports générés à l’issue de l’implémentation du processus Etl nous ont permis de visualiser les relations entres différentes variables pour en ressortir certains indicateurs  clés.</w:t>
      </w:r>
    </w:p>
    <w:p w14:paraId="694ECF56">
      <w:pPr>
        <w:rPr>
          <w:rFonts w:hint="default"/>
          <w:lang w:val="fr-FR"/>
        </w:rPr>
      </w:pPr>
      <w:r>
        <w:rPr>
          <w:rFonts w:hint="default"/>
          <w:lang w:val="fr-FR"/>
        </w:rPr>
        <w:t>En somme nous retenons que :</w:t>
      </w:r>
    </w:p>
    <w:p w14:paraId="0489C02A">
      <w:pPr>
        <w:numPr>
          <w:ilvl w:val="0"/>
          <w:numId w:val="24"/>
        </w:numPr>
        <w:ind w:left="420" w:leftChars="0" w:hanging="420" w:firstLineChars="0"/>
        <w:rPr>
          <w:rFonts w:hint="default"/>
          <w:lang w:val="fr-FR"/>
        </w:rPr>
      </w:pPr>
      <w:r>
        <w:rPr>
          <w:rFonts w:hint="default"/>
          <w:lang w:val="fr-FR"/>
        </w:rPr>
        <w:t>Le chiffres d’affaire de l’entreprise est en chute libre depuis l’année passée</w:t>
      </w:r>
    </w:p>
    <w:p w14:paraId="507E5C8A">
      <w:pPr>
        <w:numPr>
          <w:ilvl w:val="0"/>
          <w:numId w:val="25"/>
        </w:numPr>
        <w:ind w:left="420" w:leftChars="0" w:hanging="420" w:firstLineChars="0"/>
        <w:rPr>
          <w:rFonts w:hint="default"/>
          <w:lang w:val="fr-FR"/>
        </w:rPr>
      </w:pPr>
      <w:r>
        <w:rPr>
          <w:rFonts w:hint="default"/>
          <w:lang w:val="fr-FR"/>
        </w:rPr>
        <w:t>Il n’y a pas nécessairement de jour qui se distingue par ses performances concernant les produits vendus</w:t>
      </w:r>
    </w:p>
    <w:p w14:paraId="583BA17D">
      <w:pPr>
        <w:numPr>
          <w:ilvl w:val="0"/>
          <w:numId w:val="25"/>
        </w:numPr>
        <w:tabs>
          <w:tab w:val="clear" w:pos="420"/>
        </w:tabs>
        <w:ind w:left="420" w:leftChars="0" w:hanging="420" w:firstLineChars="0"/>
        <w:rPr>
          <w:rFonts w:hint="default"/>
          <w:lang w:val="fr-FR"/>
        </w:rPr>
      </w:pPr>
      <w:r>
        <w:rPr>
          <w:rFonts w:hint="default"/>
          <w:lang w:val="fr-FR"/>
        </w:rPr>
        <w:t>Il est difficile de déceler un lien entre la marque et la quantité vendue par semaine tant la variance de cette relation est grande .</w:t>
      </w:r>
    </w:p>
    <w:p w14:paraId="5603DCFD">
      <w:pPr>
        <w:numPr>
          <w:ilvl w:val="0"/>
          <w:numId w:val="25"/>
        </w:numPr>
        <w:tabs>
          <w:tab w:val="clear" w:pos="420"/>
        </w:tabs>
        <w:ind w:left="420" w:leftChars="0" w:hanging="420" w:firstLineChars="0"/>
        <w:rPr>
          <w:rFonts w:hint="default"/>
          <w:lang w:val="fr-FR"/>
        </w:rPr>
      </w:pPr>
      <w:r>
        <w:rPr>
          <w:rFonts w:hint="default"/>
          <w:lang w:val="fr-FR"/>
        </w:rPr>
        <w:t>Les produits «geekmap» et «smoke» sont les plus vendus , donc appréciés par les consommateurs, il devraient avoir des campagnes de ventes renforcées sur ces produits.</w:t>
      </w:r>
    </w:p>
    <w:p w14:paraId="6C663508">
      <w:pPr>
        <w:rPr>
          <w:rFonts w:hint="default"/>
          <w:lang w:val="fr-FR"/>
        </w:rPr>
      </w:pPr>
      <w:r>
        <w:rPr>
          <w:rFonts w:hint="default"/>
          <w:lang w:val="fr-FR"/>
        </w:rPr>
        <w:br w:type="page"/>
      </w:r>
    </w:p>
    <w:p w14:paraId="1A96A712">
      <w:pPr>
        <w:rPr>
          <w:rFonts w:hint="default"/>
          <w:lang w:val="fr-FR"/>
        </w:rPr>
      </w:pPr>
    </w:p>
    <w:p w14:paraId="746FD577">
      <w:pPr>
        <w:rPr>
          <w:rFonts w:hint="default"/>
          <w:lang w:val="fr-FR"/>
        </w:rPr>
      </w:pPr>
    </w:p>
    <w:p w14:paraId="131F6D21">
      <w:pPr>
        <w:pStyle w:val="2"/>
        <w:bidi w:val="0"/>
        <w:rPr>
          <w:rFonts w:hint="default"/>
          <w:lang w:val="fr-FR"/>
        </w:rPr>
      </w:pPr>
      <w:bookmarkStart w:id="109" w:name="_Toc10416"/>
      <w:r>
        <w:rPr>
          <w:rFonts w:hint="default"/>
          <w:lang w:val="fr-FR"/>
        </w:rPr>
        <w:t>Conclusion</w:t>
      </w:r>
      <w:bookmarkEnd w:id="109"/>
    </w:p>
    <w:p w14:paraId="4567B6A0">
      <w:pPr>
        <w:widowControl w:val="0"/>
        <w:numPr>
          <w:ilvl w:val="0"/>
          <w:numId w:val="0"/>
        </w:numPr>
        <w:autoSpaceDE w:val="0"/>
        <w:autoSpaceDN w:val="0"/>
        <w:rPr>
          <w:rFonts w:hint="default"/>
          <w:lang w:val="fr-FR"/>
        </w:rPr>
      </w:pPr>
    </w:p>
    <w:p w14:paraId="6E596942">
      <w:pPr>
        <w:widowControl w:val="0"/>
        <w:numPr>
          <w:ilvl w:val="0"/>
          <w:numId w:val="0"/>
        </w:numPr>
        <w:autoSpaceDE w:val="0"/>
        <w:autoSpaceDN w:val="0"/>
        <w:rPr>
          <w:rFonts w:hint="default"/>
          <w:lang w:val="fr-FR"/>
        </w:rPr>
      </w:pPr>
    </w:p>
    <w:p w14:paraId="154311CD">
      <w:pPr>
        <w:widowControl w:val="0"/>
        <w:numPr>
          <w:ilvl w:val="0"/>
          <w:numId w:val="0"/>
        </w:numPr>
        <w:autoSpaceDE w:val="0"/>
        <w:autoSpaceDN w:val="0"/>
        <w:rPr>
          <w:rFonts w:hint="default"/>
          <w:lang w:val="fr-FR"/>
        </w:rPr>
      </w:pPr>
    </w:p>
    <w:p w14:paraId="247A7AA6">
      <w:pPr>
        <w:pStyle w:val="15"/>
        <w:keepNext w:val="0"/>
        <w:keepLines w:val="0"/>
        <w:widowControl/>
        <w:suppressLineNumbers w:val="0"/>
        <w:spacing w:before="0" w:beforeAutospacing="1" w:after="0" w:afterAutospacing="1"/>
        <w:ind w:left="0" w:right="0"/>
      </w:pPr>
      <w:r>
        <w:t xml:space="preserve">Ce rapport présente une étude organisationnelle et une mise en œuvre technique autour du projet de modernisation de l'entreprise </w:t>
      </w:r>
      <w:r>
        <w:rPr>
          <w:rStyle w:val="9"/>
        </w:rPr>
        <w:t>VapeMartil</w:t>
      </w:r>
      <w:r>
        <w:t xml:space="preserve">, spécialisée dans la vente de cigarettes électroniques et de produits technologiques. La première partie s'appuie sur une modélisation des objectifs stratégiques via un </w:t>
      </w:r>
      <w:r>
        <w:rPr>
          <w:rStyle w:val="9"/>
        </w:rPr>
        <w:t>diagramme d’objectifs</w:t>
      </w:r>
      <w:r>
        <w:t>, mettant en lumière les leviers clés tels que la qualité des produits, la satisfaction client et la rentabilité.</w:t>
      </w:r>
    </w:p>
    <w:p w14:paraId="19EB8233">
      <w:pPr>
        <w:pStyle w:val="15"/>
        <w:keepNext w:val="0"/>
        <w:keepLines w:val="0"/>
        <w:widowControl/>
        <w:suppressLineNumbers w:val="0"/>
        <w:spacing w:before="0" w:beforeAutospacing="1" w:after="0" w:afterAutospacing="1"/>
        <w:ind w:left="0" w:right="0"/>
      </w:pPr>
      <w:r>
        <w:t xml:space="preserve">Dans une seconde phase, un </w:t>
      </w:r>
      <w:r>
        <w:rPr>
          <w:rStyle w:val="9"/>
        </w:rPr>
        <w:t>modèle de données métier</w:t>
      </w:r>
      <w:r>
        <w:t xml:space="preserve"> a été construit en respectant les contraintes spécifiques du domaine, notamment l’exclusion du mobilier et l’accent mis sur les produits musicaux et électroniques. Les données ont été générées au format Excel pour les entités </w:t>
      </w:r>
      <w:r>
        <w:rPr>
          <w:rStyle w:val="9"/>
        </w:rPr>
        <w:t>catégories</w:t>
      </w:r>
      <w:r>
        <w:t xml:space="preserve">, </w:t>
      </w:r>
      <w:r>
        <w:rPr>
          <w:rStyle w:val="9"/>
        </w:rPr>
        <w:t>sous-catégories</w:t>
      </w:r>
      <w:r>
        <w:t xml:space="preserve">, </w:t>
      </w:r>
      <w:r>
        <w:rPr>
          <w:rStyle w:val="9"/>
        </w:rPr>
        <w:t>produits</w:t>
      </w:r>
      <w:r>
        <w:t xml:space="preserve"> et </w:t>
      </w:r>
      <w:r>
        <w:rPr>
          <w:rStyle w:val="9"/>
        </w:rPr>
        <w:t>ventes</w:t>
      </w:r>
      <w:r>
        <w:t xml:space="preserve">, en vue d'une utilisation dans un pipeline </w:t>
      </w:r>
      <w:r>
        <w:rPr>
          <w:rStyle w:val="9"/>
        </w:rPr>
        <w:t>ETL</w:t>
      </w:r>
      <w:r>
        <w:t>.</w:t>
      </w:r>
    </w:p>
    <w:p w14:paraId="1E8CDAE0">
      <w:pPr>
        <w:pStyle w:val="15"/>
        <w:keepNext w:val="0"/>
        <w:keepLines w:val="0"/>
        <w:widowControl/>
        <w:suppressLineNumbers w:val="0"/>
        <w:spacing w:before="0" w:beforeAutospacing="1" w:after="0" w:afterAutospacing="1"/>
        <w:ind w:left="0" w:right="0"/>
      </w:pPr>
      <w:r>
        <w:t xml:space="preserve">Enfin, des calculs analytiques (comme le </w:t>
      </w:r>
      <w:r>
        <w:rPr>
          <w:rStyle w:val="9"/>
        </w:rPr>
        <w:t>prix total des ventes</w:t>
      </w:r>
      <w:r>
        <w:t xml:space="preserve"> via DAX) ont été envisagés pour préparer l’intégration des données dans un outil de visualisation tel que </w:t>
      </w:r>
      <w:r>
        <w:rPr>
          <w:rStyle w:val="9"/>
        </w:rPr>
        <w:t>Power BI</w:t>
      </w:r>
      <w:r>
        <w:t>, facilitant ainsi l’aide à la décision.</w:t>
      </w:r>
    </w:p>
    <w:p w14:paraId="28ACE54A">
      <w:pPr>
        <w:widowControl w:val="0"/>
        <w:numPr>
          <w:ilvl w:val="0"/>
          <w:numId w:val="0"/>
        </w:numPr>
        <w:autoSpaceDE w:val="0"/>
        <w:autoSpaceDN w:val="0"/>
        <w:rPr>
          <w:rFonts w:hint="default"/>
          <w:lang w:val="fr-FR"/>
        </w:rPr>
      </w:pPr>
    </w:p>
    <w:p w14:paraId="6DC9F298">
      <w:pPr>
        <w:widowControl w:val="0"/>
        <w:numPr>
          <w:ilvl w:val="0"/>
          <w:numId w:val="0"/>
        </w:numPr>
        <w:autoSpaceDE w:val="0"/>
        <w:autoSpaceDN w:val="0"/>
        <w:rPr>
          <w:rFonts w:hint="default"/>
          <w:lang w:val="fr-FR"/>
        </w:rPr>
      </w:pPr>
    </w:p>
    <w:p w14:paraId="08AEF76A">
      <w:pPr>
        <w:widowControl w:val="0"/>
        <w:numPr>
          <w:ilvl w:val="0"/>
          <w:numId w:val="0"/>
        </w:numPr>
        <w:autoSpaceDE w:val="0"/>
        <w:autoSpaceDN w:val="0"/>
        <w:rPr>
          <w:rFonts w:hint="default"/>
          <w:lang w:val="fr-FR"/>
        </w:rPr>
      </w:pPr>
    </w:p>
    <w:p w14:paraId="1036A8E6">
      <w:pPr>
        <w:widowControl w:val="0"/>
        <w:numPr>
          <w:ilvl w:val="0"/>
          <w:numId w:val="0"/>
        </w:numPr>
        <w:autoSpaceDE w:val="0"/>
        <w:autoSpaceDN w:val="0"/>
        <w:rPr>
          <w:rFonts w:hint="default"/>
          <w:lang w:val="fr-FR"/>
        </w:rPr>
      </w:pPr>
    </w:p>
    <w:p w14:paraId="66DC0B78">
      <w:pPr>
        <w:widowControl w:val="0"/>
        <w:numPr>
          <w:ilvl w:val="0"/>
          <w:numId w:val="0"/>
        </w:numPr>
        <w:autoSpaceDE w:val="0"/>
        <w:autoSpaceDN w:val="0"/>
        <w:rPr>
          <w:rFonts w:hint="default"/>
          <w:lang w:val="fr-FR"/>
        </w:rPr>
      </w:pPr>
    </w:p>
    <w:p w14:paraId="121A531C">
      <w:pPr>
        <w:widowControl w:val="0"/>
        <w:numPr>
          <w:ilvl w:val="0"/>
          <w:numId w:val="0"/>
        </w:numPr>
        <w:autoSpaceDE w:val="0"/>
        <w:autoSpaceDN w:val="0"/>
        <w:rPr>
          <w:rFonts w:hint="default"/>
          <w:lang w:val="fr-FR"/>
        </w:rPr>
      </w:pPr>
    </w:p>
    <w:p w14:paraId="42748E55">
      <w:pPr>
        <w:widowControl w:val="0"/>
        <w:numPr>
          <w:ilvl w:val="0"/>
          <w:numId w:val="0"/>
        </w:numPr>
        <w:autoSpaceDE w:val="0"/>
        <w:autoSpaceDN w:val="0"/>
        <w:rPr>
          <w:rFonts w:hint="default"/>
          <w:lang w:val="fr-FR"/>
        </w:rPr>
      </w:pPr>
    </w:p>
    <w:p w14:paraId="2A4912D0">
      <w:pPr>
        <w:widowControl w:val="0"/>
        <w:numPr>
          <w:ilvl w:val="0"/>
          <w:numId w:val="0"/>
        </w:numPr>
        <w:autoSpaceDE w:val="0"/>
        <w:autoSpaceDN w:val="0"/>
        <w:rPr>
          <w:rFonts w:hint="default"/>
          <w:lang w:val="fr-FR"/>
        </w:rPr>
      </w:pPr>
    </w:p>
    <w:p w14:paraId="060266DE">
      <w:pPr>
        <w:widowControl w:val="0"/>
        <w:numPr>
          <w:ilvl w:val="0"/>
          <w:numId w:val="0"/>
        </w:numPr>
        <w:autoSpaceDE w:val="0"/>
        <w:autoSpaceDN w:val="0"/>
        <w:rPr>
          <w:rFonts w:hint="default"/>
          <w:lang w:val="fr-FR"/>
        </w:rPr>
      </w:pPr>
    </w:p>
    <w:p w14:paraId="10B0BA81">
      <w:pPr>
        <w:widowControl w:val="0"/>
        <w:numPr>
          <w:ilvl w:val="0"/>
          <w:numId w:val="0"/>
        </w:numPr>
        <w:autoSpaceDE w:val="0"/>
        <w:autoSpaceDN w:val="0"/>
        <w:rPr>
          <w:rFonts w:hint="default"/>
          <w:lang w:val="fr-FR"/>
        </w:rPr>
      </w:pPr>
    </w:p>
    <w:p w14:paraId="346B08E1">
      <w:pPr>
        <w:widowControl w:val="0"/>
        <w:numPr>
          <w:ilvl w:val="0"/>
          <w:numId w:val="0"/>
        </w:numPr>
        <w:autoSpaceDE w:val="0"/>
        <w:autoSpaceDN w:val="0"/>
        <w:rPr>
          <w:rFonts w:hint="default"/>
          <w:lang w:val="fr-FR"/>
        </w:rPr>
      </w:pPr>
    </w:p>
    <w:p w14:paraId="7E419DCF">
      <w:pPr>
        <w:widowControl w:val="0"/>
        <w:numPr>
          <w:ilvl w:val="0"/>
          <w:numId w:val="0"/>
        </w:numPr>
        <w:autoSpaceDE w:val="0"/>
        <w:autoSpaceDN w:val="0"/>
        <w:rPr>
          <w:rFonts w:hint="default"/>
          <w:lang w:val="fr-FR"/>
        </w:rPr>
      </w:pPr>
    </w:p>
    <w:p w14:paraId="401CB499">
      <w:pPr>
        <w:rPr>
          <w:rFonts w:hint="default"/>
          <w:lang w:val="fr-FR"/>
        </w:rPr>
      </w:pPr>
    </w:p>
    <w:sectPr>
      <w:pgSz w:w="11920" w:h="16840"/>
      <w:pgMar w:top="1094" w:right="510" w:bottom="278" w:left="283" w:header="720" w:footer="720" w:gutter="283"/>
      <w:paperSrc/>
      <w:pgBorders>
        <w:top w:val="double" w:color="auto" w:sz="4" w:space="1"/>
        <w:left w:val="double" w:color="auto" w:sz="4" w:space="4"/>
        <w:bottom w:val="double" w:color="auto" w:sz="4" w:space="1"/>
        <w:right w:val="double" w:color="auto" w:sz="4" w:space="4"/>
      </w:pgBorders>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Palatino Linotype">
    <w:panose1 w:val="02040502050505030304"/>
    <w:charset w:val="00"/>
    <w:family w:val="roman"/>
    <w:pitch w:val="default"/>
    <w:sig w:usb0="E0000287" w:usb1="40000013" w:usb2="00000000" w:usb3="00000000" w:csb0="2000019F" w:csb1="00000000"/>
  </w:font>
  <w:font w:name="Symbol">
    <w:panose1 w:val="05050102010706020507"/>
    <w:charset w:val="02"/>
    <w:family w:val="roman"/>
    <w:pitch w:val="default"/>
    <w:sig w:usb0="00000000" w:usb1="00000000" w:usb2="00000000" w:usb3="00000000" w:csb0="80000000" w:csb1="00000000"/>
  </w:font>
  <w:font w:name="SimSun-ExtB">
    <w:panose1 w:val="02010609060101010101"/>
    <w:charset w:val="86"/>
    <w:family w:val="modern"/>
    <w:pitch w:val="default"/>
    <w:sig w:usb0="00000001" w:usb1="02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DF3DB2">
    <w:pPr>
      <w:pStyle w:val="16"/>
      <w:rPr>
        <w:rFonts w:hint="default"/>
        <w:lang w:val="fr-FR"/>
      </w:rPr>
    </w:pPr>
    <w:sdt>
      <w:sdtPr>
        <w:id w:val="1264804246"/>
        <w:docPartObj>
          <w:docPartGallery w:val="autotext"/>
        </w:docPartObj>
      </w:sdtPr>
      <w:sdtContent>
        <w:r>
          <mc:AlternateContent>
            <mc:Choice Requires="wpg">
              <w:drawing>
                <wp:anchor distT="0" distB="0" distL="114300" distR="114300" simplePos="0" relativeHeight="251677696" behindDoc="0" locked="0" layoutInCell="1" allowOverlap="1">
                  <wp:simplePos x="0" y="0"/>
                  <wp:positionH relativeFrom="page">
                    <wp:align>center</wp:align>
                  </wp:positionH>
                  <wp:positionV relativeFrom="bottomMargin">
                    <wp:align>center</wp:align>
                  </wp:positionV>
                  <wp:extent cx="7569200" cy="190500"/>
                  <wp:effectExtent l="0" t="0" r="0" b="0"/>
                  <wp:wrapNone/>
                  <wp:docPr id="2059720176" name="Groupe 10"/>
                  <wp:cNvGraphicFramePr/>
                  <a:graphic xmlns:a="http://schemas.openxmlformats.org/drawingml/2006/main">
                    <a:graphicData uri="http://schemas.microsoft.com/office/word/2010/wordprocessingGroup">
                      <wpg:wgp>
                        <wpg:cNvGrpSpPr/>
                        <wpg:grpSpPr>
                          <a:xfrm>
                            <a:off x="0" y="0"/>
                            <a:ext cx="7569200" cy="190500"/>
                            <a:chOff x="0" y="14970"/>
                            <a:chExt cx="12255" cy="300"/>
                          </a:xfrm>
                        </wpg:grpSpPr>
                        <wps:wsp>
                          <wps:cNvPr id="365141154" name="Text Box 25"/>
                          <wps:cNvSpPr txBox="1">
                            <a:spLocks noChangeArrowheads="1"/>
                          </wps:cNvSpPr>
                          <wps:spPr bwMode="auto">
                            <a:xfrm>
                              <a:off x="10803" y="14982"/>
                              <a:ext cx="659" cy="288"/>
                            </a:xfrm>
                            <a:prstGeom prst="rect">
                              <a:avLst/>
                            </a:prstGeom>
                            <a:noFill/>
                            <a:ln>
                              <a:noFill/>
                            </a:ln>
                          </wps:spPr>
                          <wps:txbx>
                            <w:txbxContent>
                              <w:p w14:paraId="3BE0C445">
                                <w:pPr>
                                  <w:jc w:val="center"/>
                                </w:pPr>
                                <w:r>
                                  <w:fldChar w:fldCharType="begin"/>
                                </w:r>
                                <w:r>
                                  <w:instrText xml:space="preserve">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162317558" name="Group 31"/>
                          <wpg:cNvGrpSpPr/>
                          <wpg:grpSpPr>
                            <a:xfrm flipH="1">
                              <a:off x="0" y="14970"/>
                              <a:ext cx="12255" cy="230"/>
                              <a:chOff x="-8" y="14978"/>
                              <a:chExt cx="12255" cy="230"/>
                            </a:xfrm>
                          </wpg:grpSpPr>
                          <wps:wsp>
                            <wps:cNvPr id="18331917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ln>
                            </wps:spPr>
                            <wps:bodyPr/>
                          </wps:wsp>
                          <wps:wsp>
                            <wps:cNvPr id="60895450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ln>
                            </wps:spPr>
                            <wps:bodyPr/>
                          </wps:wsp>
                        </wpg:grpSp>
                      </wpg:wgp>
                    </a:graphicData>
                  </a:graphic>
                  <wp14:sizeRelH relativeFrom="page">
                    <wp14:pctWidth>100000</wp14:pctWidth>
                  </wp14:sizeRelH>
                  <wp14:sizeRelV relativeFrom="page">
                    <wp14:pctHeight>0</wp14:pctHeight>
                  </wp14:sizeRelV>
                </wp:anchor>
              </w:drawing>
            </mc:Choice>
            <mc:Fallback>
              <w:pict>
                <v:group id="Groupe 10" o:spid="_x0000_s1026" o:spt="203" style="position:absolute;left:0pt;margin-left:0pt;margin-top:810.15pt;height:15pt;width:596pt;mso-position-horizontal-relative:page;mso-position-vertical-relative:page;z-index:251677696;mso-width-relative:page;mso-height-relative:page;mso-width-percent:1000;" coordorigin="0,14970" coordsize="12255,300" o:gfxdata="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">
                  <o:lock v:ext="edit" aspectratio="f"/>
                  <v:shape id="Text Box 25" o:spid="_x0000_s1026" o:spt="202" type="#_x0000_t202" style="position:absolute;left:10803;top:14982;height:288;width:659;" filled="f" stroked="f" coordsize="21600,21600" o:gfxdata="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zXVKcQAAADi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14:paraId="3BE0C445">
                          <w:pPr>
                            <w:jc w:val="center"/>
                          </w:pPr>
                          <w:r>
                            <w:fldChar w:fldCharType="begin"/>
                          </w:r>
                          <w:r>
                            <w:instrText xml:space="preserve">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26" o:spt="203" style="position:absolute;left:0;top:14970;flip:x;height:230;width:12255;" coordorigin="-8,14978" coordsize="12255,230" o:gfxdata="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44g0EvwAAAOIAAAAPAAAAAAAAAAEAIAAAACIAAABkcnMvZG93bnJldi54&#10;bWxQSwECFAAUAAAACACHTuJAMy8FnjsAAAA5AAAAFQAAAAAAAAABACAAAAAOAQAAZHJzL2dyb3Vw&#10;c2hhcGV4bWwueG1sUEsFBgAAAAAGAAYAYAEAAMsDAAAAAA==&#10;">
                    <o:lock v:ext="edit" aspectratio="f"/>
                    <v:shape id="AutoShape 27" o:spid="_x0000_s1026" o:spt="34" type="#_x0000_t34" style="position:absolute;left:-8;top:14978;flip:y;height:230;width:1260;" filled="f" stroked="t" coordsize="21600,21600" o:gfxdata="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99Ps&#10;wAAAAOMAAAAPAAAAAAAAAAEAIAAAACIAAABkcnMvZG93bnJldi54bWxQSwECFAAUAAAACACHTuJA&#10;My8FnjsAAAA5AAAAEAAAAAAAAAABACAAAAAPAQAAZHJzL3NoYXBleG1sLnhtbFBLBQYAAAAABgAG&#10;AFsBAAC5AwAAAAA=&#10;" adj="10800">
                      <v:fill on="f" focussize="0,0"/>
                      <v:stroke color="#A5A5A5" miterlimit="8" joinstyle="miter"/>
                      <v:imagedata o:title=""/>
                      <o:lock v:ext="edit" aspectratio="f"/>
                    </v:shape>
                    <v:shape id="AutoShape 28" o:spid="_x0000_s1026" o:spt="34" type="#_x0000_t34" style="position:absolute;left:1252;top:14978;height:230;width:10995;rotation:11796480f;" filled="f" stroked="t" coordsize="21600,21600" o:gfxdata="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mUYyfFAAAA4gAAAA8AAAAAAAAAAQAgAAAAIgAAAGRycy9kb3ducmV2LnhtbFBLAQIUABQAAAAI&#10;AIdO4kAzLwWeOwAAADkAAAAQAAAAAAAAAAEAIAAAABQBAABkcnMvc2hhcGV4bWwueG1sUEsFBgAA&#10;AAAGAAYAWwEAAL4DAAAAAA==&#10;" adj="20904">
                      <v:fill on="f" focussize="0,0"/>
                      <v:stroke color="#A5A5A5" miterlimit="8" joinstyle="miter"/>
                      <v:imagedata o:title=""/>
                      <o:lock v:ext="edit" aspectratio="f"/>
                    </v:shape>
                  </v:group>
                </v:group>
              </w:pict>
            </mc:Fallback>
          </mc:AlternateContent>
        </w:r>
      </w:sdtContent>
    </w:sdt>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1A5C38"/>
    <w:multiLevelType w:val="singleLevel"/>
    <w:tmpl w:val="A51A5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437570C"/>
    <w:multiLevelType w:val="multilevel"/>
    <w:tmpl w:val="0437570C"/>
    <w:lvl w:ilvl="0" w:tentative="0">
      <w:start w:val="1"/>
      <w:numFmt w:val="decimal"/>
      <w:lvlText w:val="%1."/>
      <w:lvlJc w:val="left"/>
      <w:pPr>
        <w:ind w:left="1273" w:hanging="400"/>
      </w:pPr>
      <w:rPr>
        <w:rFonts w:hint="default" w:eastAsia="Times New Roman" w:asciiTheme="minorHAnsi" w:hAnsiTheme="minorHAnsi" w:cstheme="minorHAnsi"/>
        <w:b/>
        <w:bCs/>
        <w:i w:val="0"/>
        <w:iCs w:val="0"/>
        <w:spacing w:val="-1"/>
        <w:w w:val="100"/>
        <w:sz w:val="40"/>
        <w:szCs w:val="40"/>
        <w:lang w:val="en-US" w:eastAsia="en-US" w:bidi="ar-SA"/>
      </w:rPr>
    </w:lvl>
    <w:lvl w:ilvl="1" w:tentative="0">
      <w:start w:val="1"/>
      <w:numFmt w:val="bullet"/>
      <w:lvlText w:val=""/>
      <w:lvlJc w:val="left"/>
      <w:pPr>
        <w:ind w:left="1069" w:hanging="360"/>
      </w:pPr>
      <w:rPr>
        <w:rFonts w:hint="default" w:ascii="Wingdings" w:hAnsi="Wingdings"/>
      </w:rPr>
    </w:lvl>
    <w:lvl w:ilvl="2" w:tentative="0">
      <w:start w:val="1"/>
      <w:numFmt w:val="bullet"/>
      <w:lvlText w:val=""/>
      <w:lvlJc w:val="left"/>
      <w:pPr>
        <w:ind w:left="1594" w:hanging="360"/>
      </w:pPr>
      <w:rPr>
        <w:rFonts w:hint="default" w:ascii="Symbol" w:hAnsi="Symbol"/>
      </w:rPr>
    </w:lvl>
    <w:lvl w:ilvl="3" w:tentative="0">
      <w:start w:val="0"/>
      <w:numFmt w:val="bullet"/>
      <w:lvlText w:val="•"/>
      <w:lvlJc w:val="left"/>
      <w:pPr>
        <w:ind w:left="2783" w:hanging="360"/>
      </w:pPr>
      <w:rPr>
        <w:rFonts w:hint="default"/>
        <w:lang w:val="en-US" w:eastAsia="en-US" w:bidi="ar-SA"/>
      </w:rPr>
    </w:lvl>
    <w:lvl w:ilvl="4" w:tentative="0">
      <w:start w:val="0"/>
      <w:numFmt w:val="bullet"/>
      <w:lvlText w:val="•"/>
      <w:lvlJc w:val="left"/>
      <w:pPr>
        <w:ind w:left="3967" w:hanging="360"/>
      </w:pPr>
      <w:rPr>
        <w:rFonts w:hint="default"/>
        <w:lang w:val="en-US" w:eastAsia="en-US" w:bidi="ar-SA"/>
      </w:rPr>
    </w:lvl>
    <w:lvl w:ilvl="5" w:tentative="0">
      <w:start w:val="0"/>
      <w:numFmt w:val="bullet"/>
      <w:lvlText w:val="•"/>
      <w:lvlJc w:val="left"/>
      <w:pPr>
        <w:ind w:left="5151" w:hanging="360"/>
      </w:pPr>
      <w:rPr>
        <w:rFonts w:hint="default"/>
        <w:lang w:val="en-US" w:eastAsia="en-US" w:bidi="ar-SA"/>
      </w:rPr>
    </w:lvl>
    <w:lvl w:ilvl="6" w:tentative="0">
      <w:start w:val="0"/>
      <w:numFmt w:val="bullet"/>
      <w:lvlText w:val="•"/>
      <w:lvlJc w:val="left"/>
      <w:pPr>
        <w:ind w:left="6335" w:hanging="360"/>
      </w:pPr>
      <w:rPr>
        <w:rFonts w:hint="default"/>
        <w:lang w:val="en-US" w:eastAsia="en-US" w:bidi="ar-SA"/>
      </w:rPr>
    </w:lvl>
    <w:lvl w:ilvl="7" w:tentative="0">
      <w:start w:val="0"/>
      <w:numFmt w:val="bullet"/>
      <w:lvlText w:val="•"/>
      <w:lvlJc w:val="left"/>
      <w:pPr>
        <w:ind w:left="7519" w:hanging="360"/>
      </w:pPr>
      <w:rPr>
        <w:rFonts w:hint="default"/>
        <w:lang w:val="en-US" w:eastAsia="en-US" w:bidi="ar-SA"/>
      </w:rPr>
    </w:lvl>
    <w:lvl w:ilvl="8" w:tentative="0">
      <w:start w:val="0"/>
      <w:numFmt w:val="bullet"/>
      <w:lvlText w:val="•"/>
      <w:lvlJc w:val="left"/>
      <w:pPr>
        <w:ind w:left="8703" w:hanging="360"/>
      </w:pPr>
      <w:rPr>
        <w:rFonts w:hint="default"/>
        <w:lang w:val="en-US" w:eastAsia="en-US" w:bidi="ar-SA"/>
      </w:rPr>
    </w:lvl>
  </w:abstractNum>
  <w:abstractNum w:abstractNumId="2">
    <w:nsid w:val="05C7531A"/>
    <w:multiLevelType w:val="multilevel"/>
    <w:tmpl w:val="05C7531A"/>
    <w:lvl w:ilvl="0" w:tentative="0">
      <w:start w:val="1"/>
      <w:numFmt w:val="decimal"/>
      <w:lvlText w:val="%1."/>
      <w:lvlJc w:val="left"/>
      <w:pPr>
        <w:ind w:left="1273" w:hanging="400"/>
      </w:pPr>
      <w:rPr>
        <w:rFonts w:hint="default" w:eastAsia="Times New Roman" w:asciiTheme="minorHAnsi" w:hAnsiTheme="minorHAnsi" w:cstheme="minorHAnsi"/>
        <w:b/>
        <w:bCs/>
        <w:i w:val="0"/>
        <w:iCs w:val="0"/>
        <w:spacing w:val="-1"/>
        <w:w w:val="100"/>
        <w:sz w:val="40"/>
        <w:szCs w:val="40"/>
        <w:lang w:val="en-US" w:eastAsia="en-US" w:bidi="ar-SA"/>
      </w:rPr>
    </w:lvl>
    <w:lvl w:ilvl="1" w:tentative="0">
      <w:start w:val="1"/>
      <w:numFmt w:val="bullet"/>
      <w:lvlText w:val=""/>
      <w:lvlJc w:val="left"/>
      <w:pPr>
        <w:ind w:left="1069" w:hanging="360"/>
      </w:pPr>
      <w:rPr>
        <w:rFonts w:hint="default" w:ascii="Wingdings" w:hAnsi="Wingdings"/>
      </w:rPr>
    </w:lvl>
    <w:lvl w:ilvl="2" w:tentative="0">
      <w:start w:val="1"/>
      <w:numFmt w:val="bullet"/>
      <w:lvlText w:val=""/>
      <w:lvlJc w:val="left"/>
      <w:pPr>
        <w:ind w:left="1594" w:hanging="360"/>
      </w:pPr>
      <w:rPr>
        <w:rFonts w:hint="default" w:ascii="Symbol" w:hAnsi="Symbol"/>
      </w:rPr>
    </w:lvl>
    <w:lvl w:ilvl="3" w:tentative="0">
      <w:start w:val="0"/>
      <w:numFmt w:val="bullet"/>
      <w:lvlText w:val="•"/>
      <w:lvlJc w:val="left"/>
      <w:pPr>
        <w:ind w:left="2783" w:hanging="360"/>
      </w:pPr>
      <w:rPr>
        <w:rFonts w:hint="default"/>
        <w:lang w:val="en-US" w:eastAsia="en-US" w:bidi="ar-SA"/>
      </w:rPr>
    </w:lvl>
    <w:lvl w:ilvl="4" w:tentative="0">
      <w:start w:val="0"/>
      <w:numFmt w:val="bullet"/>
      <w:lvlText w:val="•"/>
      <w:lvlJc w:val="left"/>
      <w:pPr>
        <w:ind w:left="3967" w:hanging="360"/>
      </w:pPr>
      <w:rPr>
        <w:rFonts w:hint="default"/>
        <w:lang w:val="en-US" w:eastAsia="en-US" w:bidi="ar-SA"/>
      </w:rPr>
    </w:lvl>
    <w:lvl w:ilvl="5" w:tentative="0">
      <w:start w:val="0"/>
      <w:numFmt w:val="bullet"/>
      <w:lvlText w:val="•"/>
      <w:lvlJc w:val="left"/>
      <w:pPr>
        <w:ind w:left="5151" w:hanging="360"/>
      </w:pPr>
      <w:rPr>
        <w:rFonts w:hint="default"/>
        <w:lang w:val="en-US" w:eastAsia="en-US" w:bidi="ar-SA"/>
      </w:rPr>
    </w:lvl>
    <w:lvl w:ilvl="6" w:tentative="0">
      <w:start w:val="0"/>
      <w:numFmt w:val="bullet"/>
      <w:lvlText w:val="•"/>
      <w:lvlJc w:val="left"/>
      <w:pPr>
        <w:ind w:left="6335" w:hanging="360"/>
      </w:pPr>
      <w:rPr>
        <w:rFonts w:hint="default"/>
        <w:lang w:val="en-US" w:eastAsia="en-US" w:bidi="ar-SA"/>
      </w:rPr>
    </w:lvl>
    <w:lvl w:ilvl="7" w:tentative="0">
      <w:start w:val="0"/>
      <w:numFmt w:val="bullet"/>
      <w:lvlText w:val="•"/>
      <w:lvlJc w:val="left"/>
      <w:pPr>
        <w:ind w:left="7519" w:hanging="360"/>
      </w:pPr>
      <w:rPr>
        <w:rFonts w:hint="default"/>
        <w:lang w:val="en-US" w:eastAsia="en-US" w:bidi="ar-SA"/>
      </w:rPr>
    </w:lvl>
    <w:lvl w:ilvl="8" w:tentative="0">
      <w:start w:val="0"/>
      <w:numFmt w:val="bullet"/>
      <w:lvlText w:val="•"/>
      <w:lvlJc w:val="left"/>
      <w:pPr>
        <w:ind w:left="8703" w:hanging="360"/>
      </w:pPr>
      <w:rPr>
        <w:rFonts w:hint="default"/>
        <w:lang w:val="en-US" w:eastAsia="en-US" w:bidi="ar-SA"/>
      </w:rPr>
    </w:lvl>
  </w:abstractNum>
  <w:abstractNum w:abstractNumId="3">
    <w:nsid w:val="06075976"/>
    <w:multiLevelType w:val="multilevel"/>
    <w:tmpl w:val="0607597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1594"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A5B3F69"/>
    <w:multiLevelType w:val="singleLevel"/>
    <w:tmpl w:val="0A5B3F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10D1446B"/>
    <w:multiLevelType w:val="multilevel"/>
    <w:tmpl w:val="10D1446B"/>
    <w:lvl w:ilvl="0" w:tentative="0">
      <w:start w:val="1"/>
      <w:numFmt w:val="bullet"/>
      <w:lvlText w:val=""/>
      <w:lvlJc w:val="left"/>
      <w:pPr>
        <w:ind w:left="1594" w:hanging="360"/>
      </w:pPr>
      <w:rPr>
        <w:rFonts w:hint="default" w:ascii="Wingdings" w:hAnsi="Wingdings"/>
        <w:b w:val="0"/>
        <w:bCs w:val="0"/>
        <w:i w:val="0"/>
        <w:iCs w:val="0"/>
        <w:spacing w:val="0"/>
        <w:w w:val="100"/>
        <w:sz w:val="24"/>
        <w:szCs w:val="24"/>
        <w:lang w:val="en-US" w:eastAsia="en-US" w:bidi="ar-SA"/>
      </w:rPr>
    </w:lvl>
    <w:lvl w:ilvl="1" w:tentative="0">
      <w:start w:val="0"/>
      <w:numFmt w:val="bullet"/>
      <w:lvlText w:val="•"/>
      <w:lvlJc w:val="left"/>
      <w:pPr>
        <w:ind w:left="2547" w:hanging="360"/>
      </w:pPr>
      <w:rPr>
        <w:rFonts w:hint="default"/>
        <w:lang w:val="en-US" w:eastAsia="en-US" w:bidi="ar-SA"/>
      </w:rPr>
    </w:lvl>
    <w:lvl w:ilvl="2" w:tentative="0">
      <w:start w:val="0"/>
      <w:numFmt w:val="bullet"/>
      <w:lvlText w:val="•"/>
      <w:lvlJc w:val="left"/>
      <w:pPr>
        <w:ind w:left="3494" w:hanging="360"/>
      </w:pPr>
      <w:rPr>
        <w:rFonts w:hint="default"/>
        <w:lang w:val="en-US" w:eastAsia="en-US" w:bidi="ar-SA"/>
      </w:rPr>
    </w:lvl>
    <w:lvl w:ilvl="3" w:tentative="0">
      <w:start w:val="0"/>
      <w:numFmt w:val="bullet"/>
      <w:lvlText w:val="•"/>
      <w:lvlJc w:val="left"/>
      <w:pPr>
        <w:ind w:left="4441" w:hanging="360"/>
      </w:pPr>
      <w:rPr>
        <w:rFonts w:hint="default"/>
        <w:lang w:val="en-US" w:eastAsia="en-US" w:bidi="ar-SA"/>
      </w:rPr>
    </w:lvl>
    <w:lvl w:ilvl="4" w:tentative="0">
      <w:start w:val="0"/>
      <w:numFmt w:val="bullet"/>
      <w:lvlText w:val="•"/>
      <w:lvlJc w:val="left"/>
      <w:pPr>
        <w:ind w:left="5388" w:hanging="360"/>
      </w:pPr>
      <w:rPr>
        <w:rFonts w:hint="default"/>
        <w:lang w:val="en-US" w:eastAsia="en-US" w:bidi="ar-SA"/>
      </w:rPr>
    </w:lvl>
    <w:lvl w:ilvl="5" w:tentative="0">
      <w:start w:val="0"/>
      <w:numFmt w:val="bullet"/>
      <w:lvlText w:val="•"/>
      <w:lvlJc w:val="left"/>
      <w:pPr>
        <w:ind w:left="6335" w:hanging="360"/>
      </w:pPr>
      <w:rPr>
        <w:rFonts w:hint="default"/>
        <w:lang w:val="en-US" w:eastAsia="en-US" w:bidi="ar-SA"/>
      </w:rPr>
    </w:lvl>
    <w:lvl w:ilvl="6" w:tentative="0">
      <w:start w:val="0"/>
      <w:numFmt w:val="bullet"/>
      <w:lvlText w:val="•"/>
      <w:lvlJc w:val="left"/>
      <w:pPr>
        <w:ind w:left="7282" w:hanging="360"/>
      </w:pPr>
      <w:rPr>
        <w:rFonts w:hint="default"/>
        <w:lang w:val="en-US" w:eastAsia="en-US" w:bidi="ar-SA"/>
      </w:rPr>
    </w:lvl>
    <w:lvl w:ilvl="7" w:tentative="0">
      <w:start w:val="0"/>
      <w:numFmt w:val="bullet"/>
      <w:lvlText w:val="•"/>
      <w:lvlJc w:val="left"/>
      <w:pPr>
        <w:ind w:left="8229" w:hanging="360"/>
      </w:pPr>
      <w:rPr>
        <w:rFonts w:hint="default"/>
        <w:lang w:val="en-US" w:eastAsia="en-US" w:bidi="ar-SA"/>
      </w:rPr>
    </w:lvl>
    <w:lvl w:ilvl="8" w:tentative="0">
      <w:start w:val="0"/>
      <w:numFmt w:val="bullet"/>
      <w:lvlText w:val="•"/>
      <w:lvlJc w:val="left"/>
      <w:pPr>
        <w:ind w:left="9176" w:hanging="360"/>
      </w:pPr>
      <w:rPr>
        <w:rFonts w:hint="default"/>
        <w:lang w:val="en-US" w:eastAsia="en-US" w:bidi="ar-SA"/>
      </w:rPr>
    </w:lvl>
  </w:abstractNum>
  <w:abstractNum w:abstractNumId="6">
    <w:nsid w:val="11F92637"/>
    <w:multiLevelType w:val="multilevel"/>
    <w:tmpl w:val="11F92637"/>
    <w:lvl w:ilvl="0" w:tentative="0">
      <w:start w:val="1"/>
      <w:numFmt w:val="bullet"/>
      <w:lvlText w:val=""/>
      <w:lvlJc w:val="left"/>
      <w:pPr>
        <w:ind w:left="1800" w:hanging="360"/>
      </w:pPr>
      <w:rPr>
        <w:rFonts w:hint="default" w:ascii="Symbol" w:hAnsi="Symbol"/>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7">
    <w:nsid w:val="13A55CB3"/>
    <w:multiLevelType w:val="multilevel"/>
    <w:tmpl w:val="13A55CB3"/>
    <w:lvl w:ilvl="0" w:tentative="0">
      <w:start w:val="1"/>
      <w:numFmt w:val="decimal"/>
      <w:lvlText w:val="%1."/>
      <w:lvlJc w:val="left"/>
      <w:pPr>
        <w:ind w:left="1273" w:hanging="400"/>
      </w:pPr>
      <w:rPr>
        <w:rFonts w:hint="default" w:eastAsia="Times New Roman" w:asciiTheme="minorHAnsi" w:hAnsiTheme="minorHAnsi" w:cstheme="minorHAnsi"/>
        <w:b/>
        <w:bCs/>
        <w:i w:val="0"/>
        <w:iCs w:val="0"/>
        <w:spacing w:val="-1"/>
        <w:w w:val="100"/>
        <w:sz w:val="40"/>
        <w:szCs w:val="40"/>
        <w:lang w:val="en-US" w:eastAsia="en-US" w:bidi="ar-SA"/>
      </w:rPr>
    </w:lvl>
    <w:lvl w:ilvl="1" w:tentative="0">
      <w:start w:val="1"/>
      <w:numFmt w:val="bullet"/>
      <w:lvlText w:val=""/>
      <w:lvlJc w:val="left"/>
      <w:pPr>
        <w:ind w:left="1069" w:hanging="360"/>
      </w:pPr>
      <w:rPr>
        <w:rFonts w:hint="default" w:ascii="Wingdings" w:hAnsi="Wingdings"/>
      </w:rPr>
    </w:lvl>
    <w:lvl w:ilvl="2" w:tentative="0">
      <w:start w:val="1"/>
      <w:numFmt w:val="bullet"/>
      <w:lvlText w:val=""/>
      <w:lvlJc w:val="left"/>
      <w:pPr>
        <w:ind w:left="1594" w:hanging="360"/>
      </w:pPr>
      <w:rPr>
        <w:rFonts w:hint="default" w:ascii="Symbol" w:hAnsi="Symbol"/>
      </w:rPr>
    </w:lvl>
    <w:lvl w:ilvl="3" w:tentative="0">
      <w:start w:val="0"/>
      <w:numFmt w:val="bullet"/>
      <w:lvlText w:val="•"/>
      <w:lvlJc w:val="left"/>
      <w:pPr>
        <w:ind w:left="2783" w:hanging="360"/>
      </w:pPr>
      <w:rPr>
        <w:rFonts w:hint="default"/>
        <w:lang w:val="en-US" w:eastAsia="en-US" w:bidi="ar-SA"/>
      </w:rPr>
    </w:lvl>
    <w:lvl w:ilvl="4" w:tentative="0">
      <w:start w:val="0"/>
      <w:numFmt w:val="bullet"/>
      <w:lvlText w:val="•"/>
      <w:lvlJc w:val="left"/>
      <w:pPr>
        <w:ind w:left="3967" w:hanging="360"/>
      </w:pPr>
      <w:rPr>
        <w:rFonts w:hint="default"/>
        <w:lang w:val="en-US" w:eastAsia="en-US" w:bidi="ar-SA"/>
      </w:rPr>
    </w:lvl>
    <w:lvl w:ilvl="5" w:tentative="0">
      <w:start w:val="0"/>
      <w:numFmt w:val="bullet"/>
      <w:lvlText w:val="•"/>
      <w:lvlJc w:val="left"/>
      <w:pPr>
        <w:ind w:left="5151" w:hanging="360"/>
      </w:pPr>
      <w:rPr>
        <w:rFonts w:hint="default"/>
        <w:lang w:val="en-US" w:eastAsia="en-US" w:bidi="ar-SA"/>
      </w:rPr>
    </w:lvl>
    <w:lvl w:ilvl="6" w:tentative="0">
      <w:start w:val="0"/>
      <w:numFmt w:val="bullet"/>
      <w:lvlText w:val="•"/>
      <w:lvlJc w:val="left"/>
      <w:pPr>
        <w:ind w:left="6335" w:hanging="360"/>
      </w:pPr>
      <w:rPr>
        <w:rFonts w:hint="default"/>
        <w:lang w:val="en-US" w:eastAsia="en-US" w:bidi="ar-SA"/>
      </w:rPr>
    </w:lvl>
    <w:lvl w:ilvl="7" w:tentative="0">
      <w:start w:val="0"/>
      <w:numFmt w:val="bullet"/>
      <w:lvlText w:val="•"/>
      <w:lvlJc w:val="left"/>
      <w:pPr>
        <w:ind w:left="7519" w:hanging="360"/>
      </w:pPr>
      <w:rPr>
        <w:rFonts w:hint="default"/>
        <w:lang w:val="en-US" w:eastAsia="en-US" w:bidi="ar-SA"/>
      </w:rPr>
    </w:lvl>
    <w:lvl w:ilvl="8" w:tentative="0">
      <w:start w:val="0"/>
      <w:numFmt w:val="bullet"/>
      <w:lvlText w:val="•"/>
      <w:lvlJc w:val="left"/>
      <w:pPr>
        <w:ind w:left="8703" w:hanging="360"/>
      </w:pPr>
      <w:rPr>
        <w:rFonts w:hint="default"/>
        <w:lang w:val="en-US" w:eastAsia="en-US" w:bidi="ar-SA"/>
      </w:rPr>
    </w:lvl>
  </w:abstractNum>
  <w:abstractNum w:abstractNumId="8">
    <w:nsid w:val="178C13C9"/>
    <w:multiLevelType w:val="multilevel"/>
    <w:tmpl w:val="178C13C9"/>
    <w:lvl w:ilvl="0" w:tentative="0">
      <w:start w:val="1"/>
      <w:numFmt w:val="bullet"/>
      <w:lvlText w:val=""/>
      <w:lvlJc w:val="left"/>
      <w:pPr>
        <w:ind w:left="1594" w:hanging="360"/>
      </w:pPr>
      <w:rPr>
        <w:rFonts w:hint="default" w:ascii="Wingdings" w:hAnsi="Wingdings"/>
        <w:b w:val="0"/>
        <w:bCs w:val="0"/>
        <w:i w:val="0"/>
        <w:iCs w:val="0"/>
        <w:spacing w:val="0"/>
        <w:w w:val="100"/>
        <w:sz w:val="24"/>
        <w:szCs w:val="24"/>
        <w:lang w:val="en-US" w:eastAsia="en-US" w:bidi="ar-SA"/>
      </w:rPr>
    </w:lvl>
    <w:lvl w:ilvl="1" w:tentative="0">
      <w:start w:val="0"/>
      <w:numFmt w:val="bullet"/>
      <w:lvlText w:val="•"/>
      <w:lvlJc w:val="left"/>
      <w:pPr>
        <w:ind w:left="2547" w:hanging="360"/>
      </w:pPr>
      <w:rPr>
        <w:rFonts w:hint="default"/>
        <w:lang w:val="en-US" w:eastAsia="en-US" w:bidi="ar-SA"/>
      </w:rPr>
    </w:lvl>
    <w:lvl w:ilvl="2" w:tentative="0">
      <w:start w:val="0"/>
      <w:numFmt w:val="bullet"/>
      <w:lvlText w:val="•"/>
      <w:lvlJc w:val="left"/>
      <w:pPr>
        <w:ind w:left="3494" w:hanging="360"/>
      </w:pPr>
      <w:rPr>
        <w:rFonts w:hint="default"/>
        <w:lang w:val="en-US" w:eastAsia="en-US" w:bidi="ar-SA"/>
      </w:rPr>
    </w:lvl>
    <w:lvl w:ilvl="3" w:tentative="0">
      <w:start w:val="0"/>
      <w:numFmt w:val="bullet"/>
      <w:lvlText w:val="•"/>
      <w:lvlJc w:val="left"/>
      <w:pPr>
        <w:ind w:left="4441" w:hanging="360"/>
      </w:pPr>
      <w:rPr>
        <w:rFonts w:hint="default"/>
        <w:lang w:val="en-US" w:eastAsia="en-US" w:bidi="ar-SA"/>
      </w:rPr>
    </w:lvl>
    <w:lvl w:ilvl="4" w:tentative="0">
      <w:start w:val="0"/>
      <w:numFmt w:val="bullet"/>
      <w:lvlText w:val="•"/>
      <w:lvlJc w:val="left"/>
      <w:pPr>
        <w:ind w:left="5388" w:hanging="360"/>
      </w:pPr>
      <w:rPr>
        <w:rFonts w:hint="default"/>
        <w:lang w:val="en-US" w:eastAsia="en-US" w:bidi="ar-SA"/>
      </w:rPr>
    </w:lvl>
    <w:lvl w:ilvl="5" w:tentative="0">
      <w:start w:val="0"/>
      <w:numFmt w:val="bullet"/>
      <w:lvlText w:val="•"/>
      <w:lvlJc w:val="left"/>
      <w:pPr>
        <w:ind w:left="6335" w:hanging="360"/>
      </w:pPr>
      <w:rPr>
        <w:rFonts w:hint="default"/>
        <w:lang w:val="en-US" w:eastAsia="en-US" w:bidi="ar-SA"/>
      </w:rPr>
    </w:lvl>
    <w:lvl w:ilvl="6" w:tentative="0">
      <w:start w:val="0"/>
      <w:numFmt w:val="bullet"/>
      <w:lvlText w:val="•"/>
      <w:lvlJc w:val="left"/>
      <w:pPr>
        <w:ind w:left="7282" w:hanging="360"/>
      </w:pPr>
      <w:rPr>
        <w:rFonts w:hint="default"/>
        <w:lang w:val="en-US" w:eastAsia="en-US" w:bidi="ar-SA"/>
      </w:rPr>
    </w:lvl>
    <w:lvl w:ilvl="7" w:tentative="0">
      <w:start w:val="0"/>
      <w:numFmt w:val="bullet"/>
      <w:lvlText w:val="•"/>
      <w:lvlJc w:val="left"/>
      <w:pPr>
        <w:ind w:left="8229" w:hanging="360"/>
      </w:pPr>
      <w:rPr>
        <w:rFonts w:hint="default"/>
        <w:lang w:val="en-US" w:eastAsia="en-US" w:bidi="ar-SA"/>
      </w:rPr>
    </w:lvl>
    <w:lvl w:ilvl="8" w:tentative="0">
      <w:start w:val="0"/>
      <w:numFmt w:val="bullet"/>
      <w:lvlText w:val="•"/>
      <w:lvlJc w:val="left"/>
      <w:pPr>
        <w:ind w:left="9176" w:hanging="360"/>
      </w:pPr>
      <w:rPr>
        <w:rFonts w:hint="default"/>
        <w:lang w:val="en-US" w:eastAsia="en-US" w:bidi="ar-SA"/>
      </w:rPr>
    </w:lvl>
  </w:abstractNum>
  <w:abstractNum w:abstractNumId="9">
    <w:nsid w:val="1C2B4C08"/>
    <w:multiLevelType w:val="multilevel"/>
    <w:tmpl w:val="1C2B4C08"/>
    <w:lvl w:ilvl="0" w:tentative="0">
      <w:start w:val="1"/>
      <w:numFmt w:val="decimal"/>
      <w:lvlText w:val="%1."/>
      <w:lvlJc w:val="left"/>
      <w:pPr>
        <w:ind w:left="1273" w:hanging="400"/>
      </w:pPr>
      <w:rPr>
        <w:rFonts w:hint="default" w:eastAsia="Times New Roman" w:asciiTheme="minorHAnsi" w:hAnsiTheme="minorHAnsi" w:cstheme="minorHAnsi"/>
        <w:b/>
        <w:bCs/>
        <w:i w:val="0"/>
        <w:iCs w:val="0"/>
        <w:spacing w:val="-1"/>
        <w:w w:val="100"/>
        <w:sz w:val="40"/>
        <w:szCs w:val="40"/>
        <w:lang w:val="en-US" w:eastAsia="en-US" w:bidi="ar-SA"/>
      </w:rPr>
    </w:lvl>
    <w:lvl w:ilvl="1" w:tentative="0">
      <w:start w:val="1"/>
      <w:numFmt w:val="bullet"/>
      <w:lvlText w:val=""/>
      <w:lvlJc w:val="left"/>
      <w:pPr>
        <w:ind w:left="1069" w:hanging="360"/>
      </w:pPr>
      <w:rPr>
        <w:rFonts w:hint="default" w:ascii="Wingdings" w:hAnsi="Wingdings"/>
      </w:rPr>
    </w:lvl>
    <w:lvl w:ilvl="2" w:tentative="0">
      <w:start w:val="1"/>
      <w:numFmt w:val="bullet"/>
      <w:lvlText w:val=""/>
      <w:lvlJc w:val="left"/>
      <w:pPr>
        <w:ind w:left="1594" w:hanging="360"/>
      </w:pPr>
      <w:rPr>
        <w:rFonts w:hint="default" w:ascii="Wingdings" w:hAnsi="Wingdings"/>
      </w:rPr>
    </w:lvl>
    <w:lvl w:ilvl="3" w:tentative="0">
      <w:start w:val="0"/>
      <w:numFmt w:val="bullet"/>
      <w:lvlText w:val="•"/>
      <w:lvlJc w:val="left"/>
      <w:pPr>
        <w:ind w:left="2783" w:hanging="360"/>
      </w:pPr>
      <w:rPr>
        <w:rFonts w:hint="default"/>
        <w:lang w:val="en-US" w:eastAsia="en-US" w:bidi="ar-SA"/>
      </w:rPr>
    </w:lvl>
    <w:lvl w:ilvl="4" w:tentative="0">
      <w:start w:val="0"/>
      <w:numFmt w:val="bullet"/>
      <w:lvlText w:val="•"/>
      <w:lvlJc w:val="left"/>
      <w:pPr>
        <w:ind w:left="3967" w:hanging="360"/>
      </w:pPr>
      <w:rPr>
        <w:rFonts w:hint="default"/>
        <w:lang w:val="en-US" w:eastAsia="en-US" w:bidi="ar-SA"/>
      </w:rPr>
    </w:lvl>
    <w:lvl w:ilvl="5" w:tentative="0">
      <w:start w:val="0"/>
      <w:numFmt w:val="bullet"/>
      <w:lvlText w:val="•"/>
      <w:lvlJc w:val="left"/>
      <w:pPr>
        <w:ind w:left="5151" w:hanging="360"/>
      </w:pPr>
      <w:rPr>
        <w:rFonts w:hint="default"/>
        <w:lang w:val="en-US" w:eastAsia="en-US" w:bidi="ar-SA"/>
      </w:rPr>
    </w:lvl>
    <w:lvl w:ilvl="6" w:tentative="0">
      <w:start w:val="0"/>
      <w:numFmt w:val="bullet"/>
      <w:lvlText w:val="•"/>
      <w:lvlJc w:val="left"/>
      <w:pPr>
        <w:ind w:left="6335" w:hanging="360"/>
      </w:pPr>
      <w:rPr>
        <w:rFonts w:hint="default"/>
        <w:lang w:val="en-US" w:eastAsia="en-US" w:bidi="ar-SA"/>
      </w:rPr>
    </w:lvl>
    <w:lvl w:ilvl="7" w:tentative="0">
      <w:start w:val="0"/>
      <w:numFmt w:val="bullet"/>
      <w:lvlText w:val="•"/>
      <w:lvlJc w:val="left"/>
      <w:pPr>
        <w:ind w:left="7519" w:hanging="360"/>
      </w:pPr>
      <w:rPr>
        <w:rFonts w:hint="default"/>
        <w:lang w:val="en-US" w:eastAsia="en-US" w:bidi="ar-SA"/>
      </w:rPr>
    </w:lvl>
    <w:lvl w:ilvl="8" w:tentative="0">
      <w:start w:val="0"/>
      <w:numFmt w:val="bullet"/>
      <w:lvlText w:val="•"/>
      <w:lvlJc w:val="left"/>
      <w:pPr>
        <w:ind w:left="8703" w:hanging="360"/>
      </w:pPr>
      <w:rPr>
        <w:rFonts w:hint="default"/>
        <w:lang w:val="en-US" w:eastAsia="en-US" w:bidi="ar-SA"/>
      </w:rPr>
    </w:lvl>
  </w:abstractNum>
  <w:abstractNum w:abstractNumId="10">
    <w:nsid w:val="1D9A5D94"/>
    <w:multiLevelType w:val="multilevel"/>
    <w:tmpl w:val="1D9A5D94"/>
    <w:lvl w:ilvl="0" w:tentative="0">
      <w:start w:val="1"/>
      <w:numFmt w:val="bullet"/>
      <w:lvlText w:val=""/>
      <w:lvlJc w:val="left"/>
      <w:pPr>
        <w:ind w:left="1800" w:hanging="360"/>
      </w:pPr>
      <w:rPr>
        <w:rFonts w:hint="default" w:ascii="Wingdings" w:hAnsi="Wingdings"/>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1">
    <w:nsid w:val="2B093681"/>
    <w:multiLevelType w:val="multilevel"/>
    <w:tmpl w:val="2B093681"/>
    <w:lvl w:ilvl="0" w:tentative="0">
      <w:start w:val="1"/>
      <w:numFmt w:val="decimal"/>
      <w:lvlText w:val="%1."/>
      <w:lvlJc w:val="left"/>
      <w:pPr>
        <w:ind w:left="1273" w:hanging="400"/>
      </w:pPr>
      <w:rPr>
        <w:rFonts w:hint="default" w:ascii="Times New Roman" w:hAnsi="Times New Roman" w:eastAsia="Times New Roman" w:cs="Times New Roman"/>
        <w:b/>
        <w:bCs/>
        <w:i w:val="0"/>
        <w:iCs w:val="0"/>
        <w:spacing w:val="-1"/>
        <w:w w:val="100"/>
        <w:sz w:val="40"/>
        <w:szCs w:val="40"/>
        <w:lang w:val="en-US" w:eastAsia="en-US" w:bidi="ar-SA"/>
      </w:rPr>
    </w:lvl>
    <w:lvl w:ilvl="1" w:tentative="0">
      <w:start w:val="1"/>
      <w:numFmt w:val="bullet"/>
      <w:lvlText w:val=""/>
      <w:lvlJc w:val="left"/>
      <w:pPr>
        <w:ind w:left="1069" w:hanging="360"/>
      </w:pPr>
      <w:rPr>
        <w:rFonts w:hint="default" w:ascii="Wingdings" w:hAnsi="Wingdings"/>
      </w:rPr>
    </w:lvl>
    <w:lvl w:ilvl="2" w:tentative="0">
      <w:start w:val="1"/>
      <w:numFmt w:val="bullet"/>
      <w:lvlText w:val=""/>
      <w:lvlJc w:val="left"/>
      <w:pPr>
        <w:ind w:left="1594" w:hanging="360"/>
      </w:pPr>
      <w:rPr>
        <w:rFonts w:hint="default" w:ascii="Symbol" w:hAnsi="Symbol"/>
      </w:rPr>
    </w:lvl>
    <w:lvl w:ilvl="3" w:tentative="0">
      <w:start w:val="0"/>
      <w:numFmt w:val="bullet"/>
      <w:lvlText w:val="➔"/>
      <w:lvlJc w:val="left"/>
      <w:pPr>
        <w:ind w:left="2783" w:hanging="360"/>
      </w:pPr>
      <w:rPr>
        <w:rFonts w:hint="default" w:ascii="SimSun-ExtB" w:hAnsi="SimSun-ExtB" w:eastAsia="SimSun-ExtB" w:cs="SimSun-ExtB"/>
        <w:b w:val="0"/>
        <w:bCs w:val="0"/>
        <w:i w:val="0"/>
        <w:iCs w:val="0"/>
        <w:spacing w:val="0"/>
        <w:w w:val="100"/>
        <w:sz w:val="24"/>
        <w:szCs w:val="24"/>
        <w:lang w:val="en-US" w:eastAsia="en-US" w:bidi="ar-SA"/>
      </w:rPr>
    </w:lvl>
    <w:lvl w:ilvl="4" w:tentative="0">
      <w:start w:val="0"/>
      <w:numFmt w:val="bullet"/>
      <w:lvlText w:val="•"/>
      <w:lvlJc w:val="left"/>
      <w:pPr>
        <w:ind w:left="3967" w:hanging="360"/>
      </w:pPr>
      <w:rPr>
        <w:rFonts w:hint="default"/>
        <w:lang w:val="en-US" w:eastAsia="en-US" w:bidi="ar-SA"/>
      </w:rPr>
    </w:lvl>
    <w:lvl w:ilvl="5" w:tentative="0">
      <w:start w:val="0"/>
      <w:numFmt w:val="bullet"/>
      <w:lvlText w:val="•"/>
      <w:lvlJc w:val="left"/>
      <w:pPr>
        <w:ind w:left="5151" w:hanging="360"/>
      </w:pPr>
      <w:rPr>
        <w:rFonts w:hint="default"/>
        <w:lang w:val="en-US" w:eastAsia="en-US" w:bidi="ar-SA"/>
      </w:rPr>
    </w:lvl>
    <w:lvl w:ilvl="6" w:tentative="0">
      <w:start w:val="0"/>
      <w:numFmt w:val="bullet"/>
      <w:lvlText w:val="•"/>
      <w:lvlJc w:val="left"/>
      <w:pPr>
        <w:ind w:left="6335" w:hanging="360"/>
      </w:pPr>
      <w:rPr>
        <w:rFonts w:hint="default"/>
        <w:lang w:val="en-US" w:eastAsia="en-US" w:bidi="ar-SA"/>
      </w:rPr>
    </w:lvl>
    <w:lvl w:ilvl="7" w:tentative="0">
      <w:start w:val="0"/>
      <w:numFmt w:val="bullet"/>
      <w:lvlText w:val="•"/>
      <w:lvlJc w:val="left"/>
      <w:pPr>
        <w:ind w:left="7519" w:hanging="360"/>
      </w:pPr>
      <w:rPr>
        <w:rFonts w:hint="default"/>
        <w:lang w:val="en-US" w:eastAsia="en-US" w:bidi="ar-SA"/>
      </w:rPr>
    </w:lvl>
    <w:lvl w:ilvl="8" w:tentative="0">
      <w:start w:val="0"/>
      <w:numFmt w:val="bullet"/>
      <w:lvlText w:val="•"/>
      <w:lvlJc w:val="left"/>
      <w:pPr>
        <w:ind w:left="8703" w:hanging="360"/>
      </w:pPr>
      <w:rPr>
        <w:rFonts w:hint="default"/>
        <w:lang w:val="en-US" w:eastAsia="en-US" w:bidi="ar-SA"/>
      </w:rPr>
    </w:lvl>
  </w:abstractNum>
  <w:abstractNum w:abstractNumId="12">
    <w:nsid w:val="31C05A03"/>
    <w:multiLevelType w:val="multilevel"/>
    <w:tmpl w:val="31C05A03"/>
    <w:lvl w:ilvl="0" w:tentative="0">
      <w:start w:val="1"/>
      <w:numFmt w:val="decimal"/>
      <w:lvlText w:val="%1."/>
      <w:lvlJc w:val="left"/>
      <w:pPr>
        <w:ind w:left="1273" w:hanging="400"/>
      </w:pPr>
      <w:rPr>
        <w:rFonts w:hint="default" w:eastAsia="Times New Roman" w:asciiTheme="minorHAnsi" w:hAnsiTheme="minorHAnsi" w:cstheme="minorHAnsi"/>
        <w:b/>
        <w:bCs/>
        <w:i w:val="0"/>
        <w:iCs w:val="0"/>
        <w:spacing w:val="-1"/>
        <w:w w:val="100"/>
        <w:sz w:val="40"/>
        <w:szCs w:val="40"/>
        <w:lang w:val="en-US" w:eastAsia="en-US" w:bidi="ar-SA"/>
      </w:rPr>
    </w:lvl>
    <w:lvl w:ilvl="1" w:tentative="0">
      <w:start w:val="1"/>
      <w:numFmt w:val="bullet"/>
      <w:lvlText w:val=""/>
      <w:lvlJc w:val="left"/>
      <w:pPr>
        <w:ind w:left="1069" w:hanging="360"/>
      </w:pPr>
      <w:rPr>
        <w:rFonts w:hint="default" w:ascii="Wingdings" w:hAnsi="Wingdings"/>
      </w:rPr>
    </w:lvl>
    <w:lvl w:ilvl="2" w:tentative="0">
      <w:start w:val="1"/>
      <w:numFmt w:val="bullet"/>
      <w:lvlText w:val=""/>
      <w:lvlJc w:val="left"/>
      <w:pPr>
        <w:ind w:left="1594" w:hanging="360"/>
      </w:pPr>
      <w:rPr>
        <w:rFonts w:hint="default" w:ascii="Symbol" w:hAnsi="Symbol"/>
      </w:rPr>
    </w:lvl>
    <w:lvl w:ilvl="3" w:tentative="0">
      <w:start w:val="0"/>
      <w:numFmt w:val="bullet"/>
      <w:lvlText w:val="•"/>
      <w:lvlJc w:val="left"/>
      <w:pPr>
        <w:ind w:left="2783" w:hanging="360"/>
      </w:pPr>
      <w:rPr>
        <w:rFonts w:hint="default"/>
        <w:lang w:val="en-US" w:eastAsia="en-US" w:bidi="ar-SA"/>
      </w:rPr>
    </w:lvl>
    <w:lvl w:ilvl="4" w:tentative="0">
      <w:start w:val="0"/>
      <w:numFmt w:val="bullet"/>
      <w:lvlText w:val="•"/>
      <w:lvlJc w:val="left"/>
      <w:pPr>
        <w:ind w:left="3967" w:hanging="360"/>
      </w:pPr>
      <w:rPr>
        <w:rFonts w:hint="default"/>
        <w:lang w:val="en-US" w:eastAsia="en-US" w:bidi="ar-SA"/>
      </w:rPr>
    </w:lvl>
    <w:lvl w:ilvl="5" w:tentative="0">
      <w:start w:val="0"/>
      <w:numFmt w:val="bullet"/>
      <w:lvlText w:val="•"/>
      <w:lvlJc w:val="left"/>
      <w:pPr>
        <w:ind w:left="5151" w:hanging="360"/>
      </w:pPr>
      <w:rPr>
        <w:rFonts w:hint="default"/>
        <w:lang w:val="en-US" w:eastAsia="en-US" w:bidi="ar-SA"/>
      </w:rPr>
    </w:lvl>
    <w:lvl w:ilvl="6" w:tentative="0">
      <w:start w:val="0"/>
      <w:numFmt w:val="bullet"/>
      <w:lvlText w:val="•"/>
      <w:lvlJc w:val="left"/>
      <w:pPr>
        <w:ind w:left="6335" w:hanging="360"/>
      </w:pPr>
      <w:rPr>
        <w:rFonts w:hint="default"/>
        <w:lang w:val="en-US" w:eastAsia="en-US" w:bidi="ar-SA"/>
      </w:rPr>
    </w:lvl>
    <w:lvl w:ilvl="7" w:tentative="0">
      <w:start w:val="0"/>
      <w:numFmt w:val="bullet"/>
      <w:lvlText w:val="•"/>
      <w:lvlJc w:val="left"/>
      <w:pPr>
        <w:ind w:left="7519" w:hanging="360"/>
      </w:pPr>
      <w:rPr>
        <w:rFonts w:hint="default"/>
        <w:lang w:val="en-US" w:eastAsia="en-US" w:bidi="ar-SA"/>
      </w:rPr>
    </w:lvl>
    <w:lvl w:ilvl="8" w:tentative="0">
      <w:start w:val="0"/>
      <w:numFmt w:val="bullet"/>
      <w:lvlText w:val="•"/>
      <w:lvlJc w:val="left"/>
      <w:pPr>
        <w:ind w:left="8703" w:hanging="360"/>
      </w:pPr>
      <w:rPr>
        <w:rFonts w:hint="default"/>
        <w:lang w:val="en-US" w:eastAsia="en-US" w:bidi="ar-SA"/>
      </w:rPr>
    </w:lvl>
  </w:abstractNum>
  <w:abstractNum w:abstractNumId="13">
    <w:nsid w:val="338D691E"/>
    <w:multiLevelType w:val="multilevel"/>
    <w:tmpl w:val="338D691E"/>
    <w:lvl w:ilvl="0" w:tentative="0">
      <w:start w:val="1"/>
      <w:numFmt w:val="bullet"/>
      <w:lvlText w:val=""/>
      <w:lvlJc w:val="left"/>
      <w:pPr>
        <w:ind w:left="1594" w:hanging="360"/>
      </w:pPr>
      <w:rPr>
        <w:rFonts w:hint="default" w:ascii="Wingdings" w:hAnsi="Wingdings"/>
      </w:rPr>
    </w:lvl>
    <w:lvl w:ilvl="1" w:tentative="0">
      <w:start w:val="1"/>
      <w:numFmt w:val="bullet"/>
      <w:lvlText w:val="o"/>
      <w:lvlJc w:val="left"/>
      <w:pPr>
        <w:ind w:left="2314" w:hanging="360"/>
      </w:pPr>
      <w:rPr>
        <w:rFonts w:hint="default" w:ascii="Courier New" w:hAnsi="Courier New" w:cs="Courier New"/>
      </w:rPr>
    </w:lvl>
    <w:lvl w:ilvl="2" w:tentative="0">
      <w:start w:val="1"/>
      <w:numFmt w:val="bullet"/>
      <w:lvlText w:val=""/>
      <w:lvlJc w:val="left"/>
      <w:pPr>
        <w:ind w:left="3034" w:hanging="360"/>
      </w:pPr>
      <w:rPr>
        <w:rFonts w:hint="default" w:ascii="Wingdings" w:hAnsi="Wingdings"/>
      </w:rPr>
    </w:lvl>
    <w:lvl w:ilvl="3" w:tentative="0">
      <w:start w:val="1"/>
      <w:numFmt w:val="bullet"/>
      <w:lvlText w:val=""/>
      <w:lvlJc w:val="left"/>
      <w:pPr>
        <w:ind w:left="3754" w:hanging="360"/>
      </w:pPr>
      <w:rPr>
        <w:rFonts w:hint="default" w:ascii="Symbol" w:hAnsi="Symbol"/>
      </w:rPr>
    </w:lvl>
    <w:lvl w:ilvl="4" w:tentative="0">
      <w:start w:val="1"/>
      <w:numFmt w:val="bullet"/>
      <w:lvlText w:val="o"/>
      <w:lvlJc w:val="left"/>
      <w:pPr>
        <w:ind w:left="4474" w:hanging="360"/>
      </w:pPr>
      <w:rPr>
        <w:rFonts w:hint="default" w:ascii="Courier New" w:hAnsi="Courier New" w:cs="Courier New"/>
      </w:rPr>
    </w:lvl>
    <w:lvl w:ilvl="5" w:tentative="0">
      <w:start w:val="1"/>
      <w:numFmt w:val="bullet"/>
      <w:lvlText w:val=""/>
      <w:lvlJc w:val="left"/>
      <w:pPr>
        <w:ind w:left="5194" w:hanging="360"/>
      </w:pPr>
      <w:rPr>
        <w:rFonts w:hint="default" w:ascii="Wingdings" w:hAnsi="Wingdings"/>
      </w:rPr>
    </w:lvl>
    <w:lvl w:ilvl="6" w:tentative="0">
      <w:start w:val="1"/>
      <w:numFmt w:val="bullet"/>
      <w:lvlText w:val=""/>
      <w:lvlJc w:val="left"/>
      <w:pPr>
        <w:ind w:left="5914" w:hanging="360"/>
      </w:pPr>
      <w:rPr>
        <w:rFonts w:hint="default" w:ascii="Symbol" w:hAnsi="Symbol"/>
      </w:rPr>
    </w:lvl>
    <w:lvl w:ilvl="7" w:tentative="0">
      <w:start w:val="1"/>
      <w:numFmt w:val="bullet"/>
      <w:lvlText w:val="o"/>
      <w:lvlJc w:val="left"/>
      <w:pPr>
        <w:ind w:left="6634" w:hanging="360"/>
      </w:pPr>
      <w:rPr>
        <w:rFonts w:hint="default" w:ascii="Courier New" w:hAnsi="Courier New" w:cs="Courier New"/>
      </w:rPr>
    </w:lvl>
    <w:lvl w:ilvl="8" w:tentative="0">
      <w:start w:val="1"/>
      <w:numFmt w:val="bullet"/>
      <w:lvlText w:val=""/>
      <w:lvlJc w:val="left"/>
      <w:pPr>
        <w:ind w:left="7354" w:hanging="360"/>
      </w:pPr>
      <w:rPr>
        <w:rFonts w:hint="default" w:ascii="Wingdings" w:hAnsi="Wingdings"/>
      </w:rPr>
    </w:lvl>
  </w:abstractNum>
  <w:abstractNum w:abstractNumId="14">
    <w:nsid w:val="33F5750D"/>
    <w:multiLevelType w:val="multilevel"/>
    <w:tmpl w:val="33F5750D"/>
    <w:lvl w:ilvl="0" w:tentative="0">
      <w:start w:val="1"/>
      <w:numFmt w:val="bullet"/>
      <w:lvlText w:val=""/>
      <w:lvlJc w:val="left"/>
      <w:pPr>
        <w:ind w:left="1594" w:hanging="360"/>
      </w:pPr>
      <w:rPr>
        <w:rFonts w:hint="default" w:ascii="Wingdings" w:hAnsi="Wingdings"/>
      </w:rPr>
    </w:lvl>
    <w:lvl w:ilvl="1" w:tentative="0">
      <w:start w:val="1"/>
      <w:numFmt w:val="bullet"/>
      <w:lvlText w:val="o"/>
      <w:lvlJc w:val="left"/>
      <w:pPr>
        <w:ind w:left="2314" w:hanging="360"/>
      </w:pPr>
      <w:rPr>
        <w:rFonts w:hint="default" w:ascii="Courier New" w:hAnsi="Courier New" w:cs="Courier New"/>
      </w:rPr>
    </w:lvl>
    <w:lvl w:ilvl="2" w:tentative="0">
      <w:start w:val="1"/>
      <w:numFmt w:val="bullet"/>
      <w:lvlText w:val=""/>
      <w:lvlJc w:val="left"/>
      <w:pPr>
        <w:ind w:left="3034" w:hanging="360"/>
      </w:pPr>
      <w:rPr>
        <w:rFonts w:hint="default" w:ascii="Wingdings" w:hAnsi="Wingdings"/>
      </w:rPr>
    </w:lvl>
    <w:lvl w:ilvl="3" w:tentative="0">
      <w:start w:val="1"/>
      <w:numFmt w:val="bullet"/>
      <w:lvlText w:val=""/>
      <w:lvlJc w:val="left"/>
      <w:pPr>
        <w:ind w:left="3754" w:hanging="360"/>
      </w:pPr>
      <w:rPr>
        <w:rFonts w:hint="default" w:ascii="Symbol" w:hAnsi="Symbol"/>
      </w:rPr>
    </w:lvl>
    <w:lvl w:ilvl="4" w:tentative="0">
      <w:start w:val="1"/>
      <w:numFmt w:val="bullet"/>
      <w:lvlText w:val="o"/>
      <w:lvlJc w:val="left"/>
      <w:pPr>
        <w:ind w:left="4474" w:hanging="360"/>
      </w:pPr>
      <w:rPr>
        <w:rFonts w:hint="default" w:ascii="Courier New" w:hAnsi="Courier New" w:cs="Courier New"/>
      </w:rPr>
    </w:lvl>
    <w:lvl w:ilvl="5" w:tentative="0">
      <w:start w:val="1"/>
      <w:numFmt w:val="bullet"/>
      <w:lvlText w:val=""/>
      <w:lvlJc w:val="left"/>
      <w:pPr>
        <w:ind w:left="5194" w:hanging="360"/>
      </w:pPr>
      <w:rPr>
        <w:rFonts w:hint="default" w:ascii="Wingdings" w:hAnsi="Wingdings"/>
      </w:rPr>
    </w:lvl>
    <w:lvl w:ilvl="6" w:tentative="0">
      <w:start w:val="1"/>
      <w:numFmt w:val="bullet"/>
      <w:lvlText w:val=""/>
      <w:lvlJc w:val="left"/>
      <w:pPr>
        <w:ind w:left="5914" w:hanging="360"/>
      </w:pPr>
      <w:rPr>
        <w:rFonts w:hint="default" w:ascii="Symbol" w:hAnsi="Symbol"/>
      </w:rPr>
    </w:lvl>
    <w:lvl w:ilvl="7" w:tentative="0">
      <w:start w:val="1"/>
      <w:numFmt w:val="bullet"/>
      <w:lvlText w:val="o"/>
      <w:lvlJc w:val="left"/>
      <w:pPr>
        <w:ind w:left="6634" w:hanging="360"/>
      </w:pPr>
      <w:rPr>
        <w:rFonts w:hint="default" w:ascii="Courier New" w:hAnsi="Courier New" w:cs="Courier New"/>
      </w:rPr>
    </w:lvl>
    <w:lvl w:ilvl="8" w:tentative="0">
      <w:start w:val="1"/>
      <w:numFmt w:val="bullet"/>
      <w:lvlText w:val=""/>
      <w:lvlJc w:val="left"/>
      <w:pPr>
        <w:ind w:left="7354" w:hanging="360"/>
      </w:pPr>
      <w:rPr>
        <w:rFonts w:hint="default" w:ascii="Wingdings" w:hAnsi="Wingdings"/>
      </w:rPr>
    </w:lvl>
  </w:abstractNum>
  <w:abstractNum w:abstractNumId="15">
    <w:nsid w:val="3C2B0B83"/>
    <w:multiLevelType w:val="multilevel"/>
    <w:tmpl w:val="3C2B0B83"/>
    <w:lvl w:ilvl="0" w:tentative="0">
      <w:start w:val="1"/>
      <w:numFmt w:val="decimal"/>
      <w:lvlText w:val="%1."/>
      <w:lvlJc w:val="left"/>
      <w:pPr>
        <w:ind w:left="1273" w:hanging="400"/>
      </w:pPr>
      <w:rPr>
        <w:rFonts w:hint="default" w:eastAsia="Times New Roman" w:asciiTheme="minorHAnsi" w:hAnsiTheme="minorHAnsi" w:cstheme="minorHAnsi"/>
        <w:b/>
        <w:bCs/>
        <w:i w:val="0"/>
        <w:iCs w:val="0"/>
        <w:spacing w:val="-1"/>
        <w:w w:val="100"/>
        <w:sz w:val="40"/>
        <w:szCs w:val="40"/>
        <w:lang w:val="en-US" w:eastAsia="en-US" w:bidi="ar-SA"/>
      </w:rPr>
    </w:lvl>
    <w:lvl w:ilvl="1" w:tentative="0">
      <w:start w:val="1"/>
      <w:numFmt w:val="bullet"/>
      <w:lvlText w:val=""/>
      <w:lvlJc w:val="left"/>
      <w:pPr>
        <w:ind w:left="1069" w:hanging="360"/>
      </w:pPr>
      <w:rPr>
        <w:rFonts w:hint="default" w:ascii="Wingdings" w:hAnsi="Wingdings"/>
      </w:rPr>
    </w:lvl>
    <w:lvl w:ilvl="2" w:tentative="0">
      <w:start w:val="1"/>
      <w:numFmt w:val="bullet"/>
      <w:lvlText w:val=""/>
      <w:lvlJc w:val="left"/>
      <w:pPr>
        <w:ind w:left="1594" w:hanging="360"/>
      </w:pPr>
      <w:rPr>
        <w:rFonts w:hint="default" w:ascii="Symbol" w:hAnsi="Symbol"/>
      </w:rPr>
    </w:lvl>
    <w:lvl w:ilvl="3" w:tentative="0">
      <w:start w:val="0"/>
      <w:numFmt w:val="bullet"/>
      <w:lvlText w:val="•"/>
      <w:lvlJc w:val="left"/>
      <w:pPr>
        <w:ind w:left="2783" w:hanging="360"/>
      </w:pPr>
      <w:rPr>
        <w:rFonts w:hint="default"/>
        <w:lang w:val="en-US" w:eastAsia="en-US" w:bidi="ar-SA"/>
      </w:rPr>
    </w:lvl>
    <w:lvl w:ilvl="4" w:tentative="0">
      <w:start w:val="0"/>
      <w:numFmt w:val="bullet"/>
      <w:lvlText w:val="•"/>
      <w:lvlJc w:val="left"/>
      <w:pPr>
        <w:ind w:left="3967" w:hanging="360"/>
      </w:pPr>
      <w:rPr>
        <w:rFonts w:hint="default"/>
        <w:lang w:val="en-US" w:eastAsia="en-US" w:bidi="ar-SA"/>
      </w:rPr>
    </w:lvl>
    <w:lvl w:ilvl="5" w:tentative="0">
      <w:start w:val="0"/>
      <w:numFmt w:val="bullet"/>
      <w:lvlText w:val="•"/>
      <w:lvlJc w:val="left"/>
      <w:pPr>
        <w:ind w:left="5151" w:hanging="360"/>
      </w:pPr>
      <w:rPr>
        <w:rFonts w:hint="default"/>
        <w:lang w:val="en-US" w:eastAsia="en-US" w:bidi="ar-SA"/>
      </w:rPr>
    </w:lvl>
    <w:lvl w:ilvl="6" w:tentative="0">
      <w:start w:val="0"/>
      <w:numFmt w:val="bullet"/>
      <w:lvlText w:val="•"/>
      <w:lvlJc w:val="left"/>
      <w:pPr>
        <w:ind w:left="6335" w:hanging="360"/>
      </w:pPr>
      <w:rPr>
        <w:rFonts w:hint="default"/>
        <w:lang w:val="en-US" w:eastAsia="en-US" w:bidi="ar-SA"/>
      </w:rPr>
    </w:lvl>
    <w:lvl w:ilvl="7" w:tentative="0">
      <w:start w:val="0"/>
      <w:numFmt w:val="bullet"/>
      <w:lvlText w:val="•"/>
      <w:lvlJc w:val="left"/>
      <w:pPr>
        <w:ind w:left="7519" w:hanging="360"/>
      </w:pPr>
      <w:rPr>
        <w:rFonts w:hint="default"/>
        <w:lang w:val="en-US" w:eastAsia="en-US" w:bidi="ar-SA"/>
      </w:rPr>
    </w:lvl>
    <w:lvl w:ilvl="8" w:tentative="0">
      <w:start w:val="0"/>
      <w:numFmt w:val="bullet"/>
      <w:lvlText w:val="•"/>
      <w:lvlJc w:val="left"/>
      <w:pPr>
        <w:ind w:left="8703" w:hanging="360"/>
      </w:pPr>
      <w:rPr>
        <w:rFonts w:hint="default"/>
        <w:lang w:val="en-US" w:eastAsia="en-US" w:bidi="ar-SA"/>
      </w:rPr>
    </w:lvl>
  </w:abstractNum>
  <w:abstractNum w:abstractNumId="16">
    <w:nsid w:val="3F892873"/>
    <w:multiLevelType w:val="multilevel"/>
    <w:tmpl w:val="3F892873"/>
    <w:lvl w:ilvl="0" w:tentative="0">
      <w:start w:val="1"/>
      <w:numFmt w:val="decimal"/>
      <w:lvlText w:val="%1."/>
      <w:lvlJc w:val="left"/>
      <w:pPr>
        <w:ind w:left="1273" w:hanging="400"/>
      </w:pPr>
      <w:rPr>
        <w:rFonts w:hint="default" w:eastAsia="Times New Roman" w:asciiTheme="minorHAnsi" w:hAnsiTheme="minorHAnsi" w:cstheme="minorHAnsi"/>
        <w:b/>
        <w:bCs/>
        <w:i w:val="0"/>
        <w:iCs w:val="0"/>
        <w:spacing w:val="-1"/>
        <w:w w:val="100"/>
        <w:sz w:val="40"/>
        <w:szCs w:val="40"/>
        <w:lang w:val="en-US" w:eastAsia="en-US" w:bidi="ar-SA"/>
      </w:rPr>
    </w:lvl>
    <w:lvl w:ilvl="1" w:tentative="0">
      <w:start w:val="1"/>
      <w:numFmt w:val="bullet"/>
      <w:lvlText w:val=""/>
      <w:lvlJc w:val="left"/>
      <w:pPr>
        <w:ind w:left="1069" w:hanging="360"/>
      </w:pPr>
      <w:rPr>
        <w:rFonts w:hint="default" w:ascii="Wingdings" w:hAnsi="Wingdings"/>
      </w:rPr>
    </w:lvl>
    <w:lvl w:ilvl="2" w:tentative="0">
      <w:start w:val="1"/>
      <w:numFmt w:val="bullet"/>
      <w:lvlText w:val=""/>
      <w:lvlJc w:val="left"/>
      <w:pPr>
        <w:ind w:left="1594" w:hanging="360"/>
      </w:pPr>
      <w:rPr>
        <w:rFonts w:hint="default" w:ascii="Symbol" w:hAnsi="Symbol"/>
      </w:rPr>
    </w:lvl>
    <w:lvl w:ilvl="3" w:tentative="0">
      <w:start w:val="0"/>
      <w:numFmt w:val="bullet"/>
      <w:lvlText w:val="•"/>
      <w:lvlJc w:val="left"/>
      <w:pPr>
        <w:ind w:left="2783" w:hanging="360"/>
      </w:pPr>
      <w:rPr>
        <w:rFonts w:hint="default"/>
        <w:lang w:val="en-US" w:eastAsia="en-US" w:bidi="ar-SA"/>
      </w:rPr>
    </w:lvl>
    <w:lvl w:ilvl="4" w:tentative="0">
      <w:start w:val="0"/>
      <w:numFmt w:val="bullet"/>
      <w:lvlText w:val="•"/>
      <w:lvlJc w:val="left"/>
      <w:pPr>
        <w:ind w:left="3967" w:hanging="360"/>
      </w:pPr>
      <w:rPr>
        <w:rFonts w:hint="default"/>
        <w:lang w:val="en-US" w:eastAsia="en-US" w:bidi="ar-SA"/>
      </w:rPr>
    </w:lvl>
    <w:lvl w:ilvl="5" w:tentative="0">
      <w:start w:val="0"/>
      <w:numFmt w:val="bullet"/>
      <w:lvlText w:val="•"/>
      <w:lvlJc w:val="left"/>
      <w:pPr>
        <w:ind w:left="5151" w:hanging="360"/>
      </w:pPr>
      <w:rPr>
        <w:rFonts w:hint="default"/>
        <w:lang w:val="en-US" w:eastAsia="en-US" w:bidi="ar-SA"/>
      </w:rPr>
    </w:lvl>
    <w:lvl w:ilvl="6" w:tentative="0">
      <w:start w:val="0"/>
      <w:numFmt w:val="bullet"/>
      <w:lvlText w:val="•"/>
      <w:lvlJc w:val="left"/>
      <w:pPr>
        <w:ind w:left="6335" w:hanging="360"/>
      </w:pPr>
      <w:rPr>
        <w:rFonts w:hint="default"/>
        <w:lang w:val="en-US" w:eastAsia="en-US" w:bidi="ar-SA"/>
      </w:rPr>
    </w:lvl>
    <w:lvl w:ilvl="7" w:tentative="0">
      <w:start w:val="0"/>
      <w:numFmt w:val="bullet"/>
      <w:lvlText w:val="•"/>
      <w:lvlJc w:val="left"/>
      <w:pPr>
        <w:ind w:left="7519" w:hanging="360"/>
      </w:pPr>
      <w:rPr>
        <w:rFonts w:hint="default"/>
        <w:lang w:val="en-US" w:eastAsia="en-US" w:bidi="ar-SA"/>
      </w:rPr>
    </w:lvl>
    <w:lvl w:ilvl="8" w:tentative="0">
      <w:start w:val="0"/>
      <w:numFmt w:val="bullet"/>
      <w:lvlText w:val="•"/>
      <w:lvlJc w:val="left"/>
      <w:pPr>
        <w:ind w:left="8703" w:hanging="360"/>
      </w:pPr>
      <w:rPr>
        <w:rFonts w:hint="default"/>
        <w:lang w:val="en-US" w:eastAsia="en-US" w:bidi="ar-SA"/>
      </w:rPr>
    </w:lvl>
  </w:abstractNum>
  <w:abstractNum w:abstractNumId="17">
    <w:nsid w:val="3F903E61"/>
    <w:multiLevelType w:val="multilevel"/>
    <w:tmpl w:val="3F903E61"/>
    <w:lvl w:ilvl="0" w:tentative="0">
      <w:start w:val="1"/>
      <w:numFmt w:val="decimal"/>
      <w:lvlText w:val="%1."/>
      <w:lvlJc w:val="left"/>
      <w:pPr>
        <w:ind w:left="1273" w:hanging="400"/>
      </w:pPr>
      <w:rPr>
        <w:rFonts w:hint="default" w:eastAsia="Times New Roman" w:asciiTheme="minorHAnsi" w:hAnsiTheme="minorHAnsi" w:cstheme="minorHAnsi"/>
        <w:b/>
        <w:bCs/>
        <w:i w:val="0"/>
        <w:iCs w:val="0"/>
        <w:spacing w:val="-1"/>
        <w:w w:val="100"/>
        <w:sz w:val="40"/>
        <w:szCs w:val="40"/>
        <w:lang w:val="en-US" w:eastAsia="en-US" w:bidi="ar-SA"/>
      </w:rPr>
    </w:lvl>
    <w:lvl w:ilvl="1" w:tentative="0">
      <w:start w:val="1"/>
      <w:numFmt w:val="bullet"/>
      <w:lvlText w:val=""/>
      <w:lvlJc w:val="left"/>
      <w:pPr>
        <w:ind w:left="1069" w:hanging="360"/>
      </w:pPr>
      <w:rPr>
        <w:rFonts w:hint="default" w:ascii="Wingdings" w:hAnsi="Wingdings"/>
      </w:rPr>
    </w:lvl>
    <w:lvl w:ilvl="2" w:tentative="0">
      <w:start w:val="1"/>
      <w:numFmt w:val="bullet"/>
      <w:lvlText w:val=""/>
      <w:lvlJc w:val="left"/>
      <w:pPr>
        <w:ind w:left="1594" w:hanging="360"/>
      </w:pPr>
      <w:rPr>
        <w:rFonts w:hint="default" w:ascii="Symbol" w:hAnsi="Symbol"/>
      </w:rPr>
    </w:lvl>
    <w:lvl w:ilvl="3" w:tentative="0">
      <w:start w:val="0"/>
      <w:numFmt w:val="bullet"/>
      <w:lvlText w:val="•"/>
      <w:lvlJc w:val="left"/>
      <w:pPr>
        <w:ind w:left="2783" w:hanging="360"/>
      </w:pPr>
      <w:rPr>
        <w:rFonts w:hint="default"/>
        <w:lang w:val="en-US" w:eastAsia="en-US" w:bidi="ar-SA"/>
      </w:rPr>
    </w:lvl>
    <w:lvl w:ilvl="4" w:tentative="0">
      <w:start w:val="0"/>
      <w:numFmt w:val="bullet"/>
      <w:lvlText w:val="•"/>
      <w:lvlJc w:val="left"/>
      <w:pPr>
        <w:ind w:left="3967" w:hanging="360"/>
      </w:pPr>
      <w:rPr>
        <w:rFonts w:hint="default"/>
        <w:lang w:val="en-US" w:eastAsia="en-US" w:bidi="ar-SA"/>
      </w:rPr>
    </w:lvl>
    <w:lvl w:ilvl="5" w:tentative="0">
      <w:start w:val="0"/>
      <w:numFmt w:val="bullet"/>
      <w:lvlText w:val="•"/>
      <w:lvlJc w:val="left"/>
      <w:pPr>
        <w:ind w:left="5151" w:hanging="360"/>
      </w:pPr>
      <w:rPr>
        <w:rFonts w:hint="default"/>
        <w:lang w:val="en-US" w:eastAsia="en-US" w:bidi="ar-SA"/>
      </w:rPr>
    </w:lvl>
    <w:lvl w:ilvl="6" w:tentative="0">
      <w:start w:val="0"/>
      <w:numFmt w:val="bullet"/>
      <w:lvlText w:val="•"/>
      <w:lvlJc w:val="left"/>
      <w:pPr>
        <w:ind w:left="6335" w:hanging="360"/>
      </w:pPr>
      <w:rPr>
        <w:rFonts w:hint="default"/>
        <w:lang w:val="en-US" w:eastAsia="en-US" w:bidi="ar-SA"/>
      </w:rPr>
    </w:lvl>
    <w:lvl w:ilvl="7" w:tentative="0">
      <w:start w:val="0"/>
      <w:numFmt w:val="bullet"/>
      <w:lvlText w:val="•"/>
      <w:lvlJc w:val="left"/>
      <w:pPr>
        <w:ind w:left="7519" w:hanging="360"/>
      </w:pPr>
      <w:rPr>
        <w:rFonts w:hint="default"/>
        <w:lang w:val="en-US" w:eastAsia="en-US" w:bidi="ar-SA"/>
      </w:rPr>
    </w:lvl>
    <w:lvl w:ilvl="8" w:tentative="0">
      <w:start w:val="0"/>
      <w:numFmt w:val="bullet"/>
      <w:lvlText w:val="•"/>
      <w:lvlJc w:val="left"/>
      <w:pPr>
        <w:ind w:left="8703" w:hanging="360"/>
      </w:pPr>
      <w:rPr>
        <w:rFonts w:hint="default"/>
        <w:lang w:val="en-US" w:eastAsia="en-US" w:bidi="ar-SA"/>
      </w:rPr>
    </w:lvl>
  </w:abstractNum>
  <w:abstractNum w:abstractNumId="18">
    <w:nsid w:val="40AA0387"/>
    <w:multiLevelType w:val="multilevel"/>
    <w:tmpl w:val="40AA0387"/>
    <w:lvl w:ilvl="0" w:tentative="0">
      <w:start w:val="1"/>
      <w:numFmt w:val="bullet"/>
      <w:lvlText w:val=""/>
      <w:lvlJc w:val="left"/>
      <w:pPr>
        <w:ind w:left="1594" w:hanging="360"/>
      </w:pPr>
      <w:rPr>
        <w:rFonts w:hint="default" w:ascii="Wingdings" w:hAnsi="Wingdings"/>
      </w:rPr>
    </w:lvl>
    <w:lvl w:ilvl="1" w:tentative="0">
      <w:start w:val="1"/>
      <w:numFmt w:val="bullet"/>
      <w:lvlText w:val="o"/>
      <w:lvlJc w:val="left"/>
      <w:pPr>
        <w:ind w:left="2314" w:hanging="360"/>
      </w:pPr>
      <w:rPr>
        <w:rFonts w:hint="default" w:ascii="Courier New" w:hAnsi="Courier New" w:cs="Courier New"/>
      </w:rPr>
    </w:lvl>
    <w:lvl w:ilvl="2" w:tentative="0">
      <w:start w:val="1"/>
      <w:numFmt w:val="bullet"/>
      <w:lvlText w:val=""/>
      <w:lvlJc w:val="left"/>
      <w:pPr>
        <w:ind w:left="3034" w:hanging="360"/>
      </w:pPr>
      <w:rPr>
        <w:rFonts w:hint="default" w:ascii="Wingdings" w:hAnsi="Wingdings"/>
      </w:rPr>
    </w:lvl>
    <w:lvl w:ilvl="3" w:tentative="0">
      <w:start w:val="1"/>
      <w:numFmt w:val="bullet"/>
      <w:lvlText w:val=""/>
      <w:lvlJc w:val="left"/>
      <w:pPr>
        <w:ind w:left="3754" w:hanging="360"/>
      </w:pPr>
      <w:rPr>
        <w:rFonts w:hint="default" w:ascii="Symbol" w:hAnsi="Symbol"/>
      </w:rPr>
    </w:lvl>
    <w:lvl w:ilvl="4" w:tentative="0">
      <w:start w:val="1"/>
      <w:numFmt w:val="bullet"/>
      <w:lvlText w:val="o"/>
      <w:lvlJc w:val="left"/>
      <w:pPr>
        <w:ind w:left="4474" w:hanging="360"/>
      </w:pPr>
      <w:rPr>
        <w:rFonts w:hint="default" w:ascii="Courier New" w:hAnsi="Courier New" w:cs="Courier New"/>
      </w:rPr>
    </w:lvl>
    <w:lvl w:ilvl="5" w:tentative="0">
      <w:start w:val="1"/>
      <w:numFmt w:val="bullet"/>
      <w:lvlText w:val=""/>
      <w:lvlJc w:val="left"/>
      <w:pPr>
        <w:ind w:left="5194" w:hanging="360"/>
      </w:pPr>
      <w:rPr>
        <w:rFonts w:hint="default" w:ascii="Wingdings" w:hAnsi="Wingdings"/>
      </w:rPr>
    </w:lvl>
    <w:lvl w:ilvl="6" w:tentative="0">
      <w:start w:val="1"/>
      <w:numFmt w:val="bullet"/>
      <w:lvlText w:val=""/>
      <w:lvlJc w:val="left"/>
      <w:pPr>
        <w:ind w:left="5914" w:hanging="360"/>
      </w:pPr>
      <w:rPr>
        <w:rFonts w:hint="default" w:ascii="Symbol" w:hAnsi="Symbol"/>
      </w:rPr>
    </w:lvl>
    <w:lvl w:ilvl="7" w:tentative="0">
      <w:start w:val="1"/>
      <w:numFmt w:val="bullet"/>
      <w:lvlText w:val="o"/>
      <w:lvlJc w:val="left"/>
      <w:pPr>
        <w:ind w:left="6634" w:hanging="360"/>
      </w:pPr>
      <w:rPr>
        <w:rFonts w:hint="default" w:ascii="Courier New" w:hAnsi="Courier New" w:cs="Courier New"/>
      </w:rPr>
    </w:lvl>
    <w:lvl w:ilvl="8" w:tentative="0">
      <w:start w:val="1"/>
      <w:numFmt w:val="bullet"/>
      <w:lvlText w:val=""/>
      <w:lvlJc w:val="left"/>
      <w:pPr>
        <w:ind w:left="7354" w:hanging="360"/>
      </w:pPr>
      <w:rPr>
        <w:rFonts w:hint="default" w:ascii="Wingdings" w:hAnsi="Wingdings"/>
      </w:rPr>
    </w:lvl>
  </w:abstractNum>
  <w:abstractNum w:abstractNumId="19">
    <w:nsid w:val="43FF6087"/>
    <w:multiLevelType w:val="multilevel"/>
    <w:tmpl w:val="43FF6087"/>
    <w:lvl w:ilvl="0" w:tentative="0">
      <w:start w:val="1"/>
      <w:numFmt w:val="decimal"/>
      <w:lvlText w:val="%1."/>
      <w:lvlJc w:val="left"/>
      <w:pPr>
        <w:ind w:left="1273" w:hanging="400"/>
      </w:pPr>
      <w:rPr>
        <w:rFonts w:hint="default" w:eastAsia="Times New Roman" w:asciiTheme="minorHAnsi" w:hAnsiTheme="minorHAnsi" w:cstheme="minorHAnsi"/>
        <w:b/>
        <w:bCs/>
        <w:i w:val="0"/>
        <w:iCs w:val="0"/>
        <w:spacing w:val="-1"/>
        <w:w w:val="100"/>
        <w:sz w:val="40"/>
        <w:szCs w:val="40"/>
        <w:lang w:val="en-US" w:eastAsia="en-US" w:bidi="ar-SA"/>
      </w:rPr>
    </w:lvl>
    <w:lvl w:ilvl="1" w:tentative="0">
      <w:start w:val="1"/>
      <w:numFmt w:val="bullet"/>
      <w:lvlText w:val=""/>
      <w:lvlJc w:val="left"/>
      <w:pPr>
        <w:ind w:left="1069" w:hanging="360"/>
      </w:pPr>
      <w:rPr>
        <w:rFonts w:hint="default" w:ascii="Wingdings" w:hAnsi="Wingdings"/>
      </w:rPr>
    </w:lvl>
    <w:lvl w:ilvl="2" w:tentative="0">
      <w:start w:val="1"/>
      <w:numFmt w:val="bullet"/>
      <w:lvlText w:val=""/>
      <w:lvlJc w:val="left"/>
      <w:pPr>
        <w:ind w:left="1594" w:hanging="360"/>
      </w:pPr>
      <w:rPr>
        <w:rFonts w:hint="default" w:ascii="Symbol" w:hAnsi="Symbol"/>
      </w:rPr>
    </w:lvl>
    <w:lvl w:ilvl="3" w:tentative="0">
      <w:start w:val="0"/>
      <w:numFmt w:val="bullet"/>
      <w:lvlText w:val="•"/>
      <w:lvlJc w:val="left"/>
      <w:pPr>
        <w:ind w:left="2783" w:hanging="360"/>
      </w:pPr>
      <w:rPr>
        <w:rFonts w:hint="default"/>
        <w:lang w:val="en-US" w:eastAsia="en-US" w:bidi="ar-SA"/>
      </w:rPr>
    </w:lvl>
    <w:lvl w:ilvl="4" w:tentative="0">
      <w:start w:val="0"/>
      <w:numFmt w:val="bullet"/>
      <w:lvlText w:val="•"/>
      <w:lvlJc w:val="left"/>
      <w:pPr>
        <w:ind w:left="3967" w:hanging="360"/>
      </w:pPr>
      <w:rPr>
        <w:rFonts w:hint="default"/>
        <w:lang w:val="en-US" w:eastAsia="en-US" w:bidi="ar-SA"/>
      </w:rPr>
    </w:lvl>
    <w:lvl w:ilvl="5" w:tentative="0">
      <w:start w:val="0"/>
      <w:numFmt w:val="bullet"/>
      <w:lvlText w:val="•"/>
      <w:lvlJc w:val="left"/>
      <w:pPr>
        <w:ind w:left="5151" w:hanging="360"/>
      </w:pPr>
      <w:rPr>
        <w:rFonts w:hint="default"/>
        <w:lang w:val="en-US" w:eastAsia="en-US" w:bidi="ar-SA"/>
      </w:rPr>
    </w:lvl>
    <w:lvl w:ilvl="6" w:tentative="0">
      <w:start w:val="0"/>
      <w:numFmt w:val="bullet"/>
      <w:lvlText w:val="•"/>
      <w:lvlJc w:val="left"/>
      <w:pPr>
        <w:ind w:left="6335" w:hanging="360"/>
      </w:pPr>
      <w:rPr>
        <w:rFonts w:hint="default"/>
        <w:lang w:val="en-US" w:eastAsia="en-US" w:bidi="ar-SA"/>
      </w:rPr>
    </w:lvl>
    <w:lvl w:ilvl="7" w:tentative="0">
      <w:start w:val="0"/>
      <w:numFmt w:val="bullet"/>
      <w:lvlText w:val="•"/>
      <w:lvlJc w:val="left"/>
      <w:pPr>
        <w:ind w:left="7519" w:hanging="360"/>
      </w:pPr>
      <w:rPr>
        <w:rFonts w:hint="default"/>
        <w:lang w:val="en-US" w:eastAsia="en-US" w:bidi="ar-SA"/>
      </w:rPr>
    </w:lvl>
    <w:lvl w:ilvl="8" w:tentative="0">
      <w:start w:val="0"/>
      <w:numFmt w:val="bullet"/>
      <w:lvlText w:val="•"/>
      <w:lvlJc w:val="left"/>
      <w:pPr>
        <w:ind w:left="8703" w:hanging="360"/>
      </w:pPr>
      <w:rPr>
        <w:rFonts w:hint="default"/>
        <w:lang w:val="en-US" w:eastAsia="en-US" w:bidi="ar-SA"/>
      </w:rPr>
    </w:lvl>
  </w:abstractNum>
  <w:abstractNum w:abstractNumId="20">
    <w:nsid w:val="4CB875D4"/>
    <w:multiLevelType w:val="multilevel"/>
    <w:tmpl w:val="4CB875D4"/>
    <w:lvl w:ilvl="0" w:tentative="0">
      <w:start w:val="1"/>
      <w:numFmt w:val="decimal"/>
      <w:lvlText w:val="%1."/>
      <w:lvlJc w:val="left"/>
      <w:pPr>
        <w:ind w:left="2101" w:hanging="400"/>
      </w:pPr>
      <w:rPr>
        <w:rFonts w:hint="default" w:eastAsia="Times New Roman" w:asciiTheme="minorHAnsi" w:hAnsiTheme="minorHAnsi" w:cstheme="minorHAnsi"/>
        <w:b/>
        <w:bCs/>
        <w:i w:val="0"/>
        <w:iCs w:val="0"/>
        <w:spacing w:val="-1"/>
        <w:w w:val="100"/>
        <w:sz w:val="40"/>
        <w:szCs w:val="40"/>
        <w:lang w:val="en-US" w:eastAsia="en-US" w:bidi="ar-SA"/>
      </w:rPr>
    </w:lvl>
    <w:lvl w:ilvl="1" w:tentative="0">
      <w:start w:val="1"/>
      <w:numFmt w:val="bullet"/>
      <w:lvlText w:val=""/>
      <w:lvlJc w:val="left"/>
      <w:pPr>
        <w:ind w:left="1069" w:hanging="360"/>
      </w:pPr>
      <w:rPr>
        <w:rFonts w:hint="default" w:ascii="Wingdings" w:hAnsi="Wingdings"/>
      </w:rPr>
    </w:lvl>
    <w:lvl w:ilvl="2" w:tentative="0">
      <w:start w:val="1"/>
      <w:numFmt w:val="bullet"/>
      <w:lvlText w:val=""/>
      <w:lvlJc w:val="left"/>
      <w:pPr>
        <w:ind w:left="1594" w:hanging="360"/>
      </w:pPr>
      <w:rPr>
        <w:rFonts w:hint="default" w:ascii="Wingdings" w:hAnsi="Wingdings"/>
      </w:rPr>
    </w:lvl>
    <w:lvl w:ilvl="3" w:tentative="0">
      <w:start w:val="0"/>
      <w:numFmt w:val="bullet"/>
      <w:lvlText w:val="•"/>
      <w:lvlJc w:val="left"/>
      <w:pPr>
        <w:ind w:left="2783" w:hanging="360"/>
      </w:pPr>
      <w:rPr>
        <w:rFonts w:hint="default"/>
        <w:lang w:val="en-US" w:eastAsia="en-US" w:bidi="ar-SA"/>
      </w:rPr>
    </w:lvl>
    <w:lvl w:ilvl="4" w:tentative="0">
      <w:start w:val="0"/>
      <w:numFmt w:val="bullet"/>
      <w:lvlText w:val="•"/>
      <w:lvlJc w:val="left"/>
      <w:pPr>
        <w:ind w:left="3967" w:hanging="360"/>
      </w:pPr>
      <w:rPr>
        <w:rFonts w:hint="default"/>
        <w:lang w:val="en-US" w:eastAsia="en-US" w:bidi="ar-SA"/>
      </w:rPr>
    </w:lvl>
    <w:lvl w:ilvl="5" w:tentative="0">
      <w:start w:val="0"/>
      <w:numFmt w:val="bullet"/>
      <w:lvlText w:val="•"/>
      <w:lvlJc w:val="left"/>
      <w:pPr>
        <w:ind w:left="5151" w:hanging="360"/>
      </w:pPr>
      <w:rPr>
        <w:rFonts w:hint="default"/>
        <w:lang w:val="en-US" w:eastAsia="en-US" w:bidi="ar-SA"/>
      </w:rPr>
    </w:lvl>
    <w:lvl w:ilvl="6" w:tentative="0">
      <w:start w:val="0"/>
      <w:numFmt w:val="bullet"/>
      <w:lvlText w:val="•"/>
      <w:lvlJc w:val="left"/>
      <w:pPr>
        <w:ind w:left="6335" w:hanging="360"/>
      </w:pPr>
      <w:rPr>
        <w:rFonts w:hint="default"/>
        <w:lang w:val="en-US" w:eastAsia="en-US" w:bidi="ar-SA"/>
      </w:rPr>
    </w:lvl>
    <w:lvl w:ilvl="7" w:tentative="0">
      <w:start w:val="0"/>
      <w:numFmt w:val="bullet"/>
      <w:lvlText w:val="•"/>
      <w:lvlJc w:val="left"/>
      <w:pPr>
        <w:ind w:left="7519" w:hanging="360"/>
      </w:pPr>
      <w:rPr>
        <w:rFonts w:hint="default"/>
        <w:lang w:val="en-US" w:eastAsia="en-US" w:bidi="ar-SA"/>
      </w:rPr>
    </w:lvl>
    <w:lvl w:ilvl="8" w:tentative="0">
      <w:start w:val="0"/>
      <w:numFmt w:val="bullet"/>
      <w:lvlText w:val="•"/>
      <w:lvlJc w:val="left"/>
      <w:pPr>
        <w:ind w:left="8703" w:hanging="360"/>
      </w:pPr>
      <w:rPr>
        <w:rFonts w:hint="default"/>
        <w:lang w:val="en-US" w:eastAsia="en-US" w:bidi="ar-SA"/>
      </w:rPr>
    </w:lvl>
  </w:abstractNum>
  <w:abstractNum w:abstractNumId="21">
    <w:nsid w:val="587370C6"/>
    <w:multiLevelType w:val="multilevel"/>
    <w:tmpl w:val="587370C6"/>
    <w:lvl w:ilvl="0" w:tentative="0">
      <w:start w:val="1"/>
      <w:numFmt w:val="decimal"/>
      <w:lvlText w:val="%1."/>
      <w:lvlJc w:val="left"/>
      <w:pPr>
        <w:ind w:left="1273" w:hanging="400"/>
      </w:pPr>
      <w:rPr>
        <w:rFonts w:hint="default" w:eastAsia="Times New Roman" w:asciiTheme="minorHAnsi" w:hAnsiTheme="minorHAnsi" w:cstheme="minorHAnsi"/>
        <w:b/>
        <w:bCs/>
        <w:i w:val="0"/>
        <w:iCs w:val="0"/>
        <w:spacing w:val="-1"/>
        <w:w w:val="100"/>
        <w:sz w:val="40"/>
        <w:szCs w:val="40"/>
        <w:lang w:val="en-US" w:eastAsia="en-US" w:bidi="ar-SA"/>
      </w:rPr>
    </w:lvl>
    <w:lvl w:ilvl="1" w:tentative="0">
      <w:start w:val="1"/>
      <w:numFmt w:val="bullet"/>
      <w:lvlText w:val=""/>
      <w:lvlJc w:val="left"/>
      <w:pPr>
        <w:ind w:left="1069" w:hanging="360"/>
      </w:pPr>
      <w:rPr>
        <w:rFonts w:hint="default" w:ascii="Wingdings" w:hAnsi="Wingdings"/>
      </w:rPr>
    </w:lvl>
    <w:lvl w:ilvl="2" w:tentative="0">
      <w:start w:val="1"/>
      <w:numFmt w:val="bullet"/>
      <w:lvlText w:val=""/>
      <w:lvlJc w:val="left"/>
      <w:pPr>
        <w:ind w:left="1594" w:hanging="360"/>
      </w:pPr>
      <w:rPr>
        <w:rFonts w:hint="default" w:ascii="Symbol" w:hAnsi="Symbol"/>
      </w:rPr>
    </w:lvl>
    <w:lvl w:ilvl="3" w:tentative="0">
      <w:start w:val="0"/>
      <w:numFmt w:val="bullet"/>
      <w:lvlText w:val="•"/>
      <w:lvlJc w:val="left"/>
      <w:pPr>
        <w:ind w:left="2783" w:hanging="360"/>
      </w:pPr>
      <w:rPr>
        <w:rFonts w:hint="default"/>
        <w:lang w:val="en-US" w:eastAsia="en-US" w:bidi="ar-SA"/>
      </w:rPr>
    </w:lvl>
    <w:lvl w:ilvl="4" w:tentative="0">
      <w:start w:val="0"/>
      <w:numFmt w:val="bullet"/>
      <w:lvlText w:val="•"/>
      <w:lvlJc w:val="left"/>
      <w:pPr>
        <w:ind w:left="3967" w:hanging="360"/>
      </w:pPr>
      <w:rPr>
        <w:rFonts w:hint="default"/>
        <w:lang w:val="en-US" w:eastAsia="en-US" w:bidi="ar-SA"/>
      </w:rPr>
    </w:lvl>
    <w:lvl w:ilvl="5" w:tentative="0">
      <w:start w:val="0"/>
      <w:numFmt w:val="bullet"/>
      <w:lvlText w:val="•"/>
      <w:lvlJc w:val="left"/>
      <w:pPr>
        <w:ind w:left="5151" w:hanging="360"/>
      </w:pPr>
      <w:rPr>
        <w:rFonts w:hint="default"/>
        <w:lang w:val="en-US" w:eastAsia="en-US" w:bidi="ar-SA"/>
      </w:rPr>
    </w:lvl>
    <w:lvl w:ilvl="6" w:tentative="0">
      <w:start w:val="0"/>
      <w:numFmt w:val="bullet"/>
      <w:lvlText w:val="•"/>
      <w:lvlJc w:val="left"/>
      <w:pPr>
        <w:ind w:left="6335" w:hanging="360"/>
      </w:pPr>
      <w:rPr>
        <w:rFonts w:hint="default"/>
        <w:lang w:val="en-US" w:eastAsia="en-US" w:bidi="ar-SA"/>
      </w:rPr>
    </w:lvl>
    <w:lvl w:ilvl="7" w:tentative="0">
      <w:start w:val="0"/>
      <w:numFmt w:val="bullet"/>
      <w:lvlText w:val="•"/>
      <w:lvlJc w:val="left"/>
      <w:pPr>
        <w:ind w:left="7519" w:hanging="360"/>
      </w:pPr>
      <w:rPr>
        <w:rFonts w:hint="default"/>
        <w:lang w:val="en-US" w:eastAsia="en-US" w:bidi="ar-SA"/>
      </w:rPr>
    </w:lvl>
    <w:lvl w:ilvl="8" w:tentative="0">
      <w:start w:val="0"/>
      <w:numFmt w:val="bullet"/>
      <w:lvlText w:val="•"/>
      <w:lvlJc w:val="left"/>
      <w:pPr>
        <w:ind w:left="8703" w:hanging="360"/>
      </w:pPr>
      <w:rPr>
        <w:rFonts w:hint="default"/>
        <w:lang w:val="en-US" w:eastAsia="en-US" w:bidi="ar-SA"/>
      </w:rPr>
    </w:lvl>
  </w:abstractNum>
  <w:abstractNum w:abstractNumId="22">
    <w:nsid w:val="66E7692C"/>
    <w:multiLevelType w:val="multilevel"/>
    <w:tmpl w:val="66E7692C"/>
    <w:lvl w:ilvl="0" w:tentative="0">
      <w:start w:val="1"/>
      <w:numFmt w:val="decimal"/>
      <w:lvlText w:val="%1."/>
      <w:lvlJc w:val="left"/>
      <w:pPr>
        <w:ind w:left="1273" w:hanging="400"/>
      </w:pPr>
      <w:rPr>
        <w:rFonts w:hint="default" w:eastAsia="Times New Roman" w:asciiTheme="minorHAnsi" w:hAnsiTheme="minorHAnsi" w:cstheme="minorHAnsi"/>
        <w:b/>
        <w:bCs/>
        <w:i w:val="0"/>
        <w:iCs w:val="0"/>
        <w:spacing w:val="-1"/>
        <w:w w:val="100"/>
        <w:sz w:val="40"/>
        <w:szCs w:val="40"/>
        <w:lang w:val="en-US" w:eastAsia="en-US" w:bidi="ar-SA"/>
      </w:rPr>
    </w:lvl>
    <w:lvl w:ilvl="1" w:tentative="0">
      <w:start w:val="1"/>
      <w:numFmt w:val="bullet"/>
      <w:lvlText w:val=""/>
      <w:lvlJc w:val="left"/>
      <w:pPr>
        <w:ind w:left="1069" w:hanging="360"/>
      </w:pPr>
      <w:rPr>
        <w:rFonts w:hint="default" w:ascii="Wingdings" w:hAnsi="Wingdings"/>
      </w:rPr>
    </w:lvl>
    <w:lvl w:ilvl="2" w:tentative="0">
      <w:start w:val="1"/>
      <w:numFmt w:val="bullet"/>
      <w:lvlText w:val=""/>
      <w:lvlJc w:val="left"/>
      <w:pPr>
        <w:ind w:left="1594" w:hanging="360"/>
      </w:pPr>
      <w:rPr>
        <w:rFonts w:hint="default" w:ascii="Symbol" w:hAnsi="Symbol"/>
      </w:rPr>
    </w:lvl>
    <w:lvl w:ilvl="3" w:tentative="0">
      <w:start w:val="1"/>
      <w:numFmt w:val="bullet"/>
      <w:lvlText w:val="o"/>
      <w:lvlJc w:val="left"/>
      <w:pPr>
        <w:ind w:left="2783" w:hanging="360"/>
      </w:pPr>
      <w:rPr>
        <w:rFonts w:hint="default" w:ascii="Courier New" w:hAnsi="Courier New" w:cs="Courier New"/>
      </w:rPr>
    </w:lvl>
    <w:lvl w:ilvl="4" w:tentative="0">
      <w:start w:val="0"/>
      <w:numFmt w:val="bullet"/>
      <w:lvlText w:val="•"/>
      <w:lvlJc w:val="left"/>
      <w:pPr>
        <w:ind w:left="3967" w:hanging="360"/>
      </w:pPr>
      <w:rPr>
        <w:rFonts w:hint="default"/>
        <w:lang w:val="en-US" w:eastAsia="en-US" w:bidi="ar-SA"/>
      </w:rPr>
    </w:lvl>
    <w:lvl w:ilvl="5" w:tentative="0">
      <w:start w:val="0"/>
      <w:numFmt w:val="bullet"/>
      <w:lvlText w:val="•"/>
      <w:lvlJc w:val="left"/>
      <w:pPr>
        <w:ind w:left="5151" w:hanging="360"/>
      </w:pPr>
      <w:rPr>
        <w:rFonts w:hint="default"/>
        <w:lang w:val="en-US" w:eastAsia="en-US" w:bidi="ar-SA"/>
      </w:rPr>
    </w:lvl>
    <w:lvl w:ilvl="6" w:tentative="0">
      <w:start w:val="0"/>
      <w:numFmt w:val="bullet"/>
      <w:lvlText w:val="•"/>
      <w:lvlJc w:val="left"/>
      <w:pPr>
        <w:ind w:left="6335" w:hanging="360"/>
      </w:pPr>
      <w:rPr>
        <w:rFonts w:hint="default"/>
        <w:lang w:val="en-US" w:eastAsia="en-US" w:bidi="ar-SA"/>
      </w:rPr>
    </w:lvl>
    <w:lvl w:ilvl="7" w:tentative="0">
      <w:start w:val="0"/>
      <w:numFmt w:val="bullet"/>
      <w:lvlText w:val="•"/>
      <w:lvlJc w:val="left"/>
      <w:pPr>
        <w:ind w:left="7519" w:hanging="360"/>
      </w:pPr>
      <w:rPr>
        <w:rFonts w:hint="default"/>
        <w:lang w:val="en-US" w:eastAsia="en-US" w:bidi="ar-SA"/>
      </w:rPr>
    </w:lvl>
    <w:lvl w:ilvl="8" w:tentative="0">
      <w:start w:val="0"/>
      <w:numFmt w:val="bullet"/>
      <w:lvlText w:val="•"/>
      <w:lvlJc w:val="left"/>
      <w:pPr>
        <w:ind w:left="8703" w:hanging="360"/>
      </w:pPr>
      <w:rPr>
        <w:rFonts w:hint="default"/>
        <w:lang w:val="en-US" w:eastAsia="en-US" w:bidi="ar-SA"/>
      </w:rPr>
    </w:lvl>
  </w:abstractNum>
  <w:abstractNum w:abstractNumId="23">
    <w:nsid w:val="6AAA478B"/>
    <w:multiLevelType w:val="multilevel"/>
    <w:tmpl w:val="6AAA478B"/>
    <w:lvl w:ilvl="0" w:tentative="0">
      <w:start w:val="1"/>
      <w:numFmt w:val="decimal"/>
      <w:lvlText w:val="%1."/>
      <w:lvlJc w:val="left"/>
      <w:pPr>
        <w:ind w:left="1273" w:hanging="400"/>
      </w:pPr>
      <w:rPr>
        <w:rFonts w:hint="default" w:ascii="Times New Roman" w:hAnsi="Times New Roman" w:eastAsia="Times New Roman" w:cs="Times New Roman"/>
        <w:b/>
        <w:bCs/>
        <w:i w:val="0"/>
        <w:iCs w:val="0"/>
        <w:spacing w:val="-1"/>
        <w:w w:val="100"/>
        <w:sz w:val="40"/>
        <w:szCs w:val="40"/>
        <w:lang w:val="en-US" w:eastAsia="en-US" w:bidi="ar-SA"/>
      </w:rPr>
    </w:lvl>
    <w:lvl w:ilvl="1" w:tentative="0">
      <w:start w:val="1"/>
      <w:numFmt w:val="decimal"/>
      <w:lvlText w:val="%1.%2."/>
      <w:lvlJc w:val="left"/>
      <w:pPr>
        <w:ind w:left="1504" w:hanging="630"/>
      </w:pPr>
      <w:rPr>
        <w:rFonts w:hint="default" w:ascii="Times New Roman" w:hAnsi="Times New Roman" w:eastAsia="Times New Roman" w:cs="Times New Roman"/>
        <w:b/>
        <w:bCs/>
        <w:i w:val="0"/>
        <w:iCs w:val="0"/>
        <w:spacing w:val="0"/>
        <w:w w:val="100"/>
        <w:sz w:val="36"/>
        <w:szCs w:val="36"/>
        <w:lang w:val="en-US" w:eastAsia="en-US" w:bidi="ar-SA"/>
      </w:rPr>
    </w:lvl>
    <w:lvl w:ilvl="2" w:tentative="0">
      <w:start w:val="1"/>
      <w:numFmt w:val="bullet"/>
      <w:lvlText w:val=""/>
      <w:lvlJc w:val="left"/>
      <w:pPr>
        <w:ind w:left="1594" w:hanging="360"/>
      </w:pPr>
      <w:rPr>
        <w:rFonts w:hint="default" w:ascii="Wingdings" w:hAnsi="Wingdings"/>
      </w:rPr>
    </w:lvl>
    <w:lvl w:ilvl="3" w:tentative="0">
      <w:start w:val="0"/>
      <w:numFmt w:val="bullet"/>
      <w:lvlText w:val="•"/>
      <w:lvlJc w:val="left"/>
      <w:pPr>
        <w:ind w:left="2783" w:hanging="360"/>
      </w:pPr>
      <w:rPr>
        <w:rFonts w:hint="default"/>
        <w:lang w:val="en-US" w:eastAsia="en-US" w:bidi="ar-SA"/>
      </w:rPr>
    </w:lvl>
    <w:lvl w:ilvl="4" w:tentative="0">
      <w:start w:val="0"/>
      <w:numFmt w:val="bullet"/>
      <w:lvlText w:val="•"/>
      <w:lvlJc w:val="left"/>
      <w:pPr>
        <w:ind w:left="3967" w:hanging="360"/>
      </w:pPr>
      <w:rPr>
        <w:rFonts w:hint="default"/>
        <w:lang w:val="en-US" w:eastAsia="en-US" w:bidi="ar-SA"/>
      </w:rPr>
    </w:lvl>
    <w:lvl w:ilvl="5" w:tentative="0">
      <w:start w:val="0"/>
      <w:numFmt w:val="bullet"/>
      <w:lvlText w:val="•"/>
      <w:lvlJc w:val="left"/>
      <w:pPr>
        <w:ind w:left="5151" w:hanging="360"/>
      </w:pPr>
      <w:rPr>
        <w:rFonts w:hint="default"/>
        <w:lang w:val="en-US" w:eastAsia="en-US" w:bidi="ar-SA"/>
      </w:rPr>
    </w:lvl>
    <w:lvl w:ilvl="6" w:tentative="0">
      <w:start w:val="0"/>
      <w:numFmt w:val="bullet"/>
      <w:lvlText w:val="•"/>
      <w:lvlJc w:val="left"/>
      <w:pPr>
        <w:ind w:left="6335" w:hanging="360"/>
      </w:pPr>
      <w:rPr>
        <w:rFonts w:hint="default"/>
        <w:lang w:val="en-US" w:eastAsia="en-US" w:bidi="ar-SA"/>
      </w:rPr>
    </w:lvl>
    <w:lvl w:ilvl="7" w:tentative="0">
      <w:start w:val="0"/>
      <w:numFmt w:val="bullet"/>
      <w:lvlText w:val="•"/>
      <w:lvlJc w:val="left"/>
      <w:pPr>
        <w:ind w:left="7519" w:hanging="360"/>
      </w:pPr>
      <w:rPr>
        <w:rFonts w:hint="default"/>
        <w:lang w:val="en-US" w:eastAsia="en-US" w:bidi="ar-SA"/>
      </w:rPr>
    </w:lvl>
    <w:lvl w:ilvl="8" w:tentative="0">
      <w:start w:val="0"/>
      <w:numFmt w:val="bullet"/>
      <w:lvlText w:val="•"/>
      <w:lvlJc w:val="left"/>
      <w:pPr>
        <w:ind w:left="8703" w:hanging="360"/>
      </w:pPr>
      <w:rPr>
        <w:rFonts w:hint="default"/>
        <w:lang w:val="en-US" w:eastAsia="en-US" w:bidi="ar-SA"/>
      </w:rPr>
    </w:lvl>
  </w:abstractNum>
  <w:abstractNum w:abstractNumId="24">
    <w:nsid w:val="7F301606"/>
    <w:multiLevelType w:val="multilevel"/>
    <w:tmpl w:val="7F301606"/>
    <w:lvl w:ilvl="0" w:tentative="0">
      <w:start w:val="1"/>
      <w:numFmt w:val="decimal"/>
      <w:lvlText w:val="%1."/>
      <w:lvlJc w:val="left"/>
      <w:pPr>
        <w:ind w:left="1273" w:hanging="400"/>
      </w:pPr>
      <w:rPr>
        <w:rFonts w:hint="default" w:eastAsia="Times New Roman" w:asciiTheme="minorHAnsi" w:hAnsiTheme="minorHAnsi" w:cstheme="minorHAnsi"/>
        <w:b/>
        <w:bCs/>
        <w:i w:val="0"/>
        <w:iCs w:val="0"/>
        <w:spacing w:val="-1"/>
        <w:w w:val="100"/>
        <w:sz w:val="40"/>
        <w:szCs w:val="40"/>
        <w:lang w:val="en-US" w:eastAsia="en-US" w:bidi="ar-SA"/>
      </w:rPr>
    </w:lvl>
    <w:lvl w:ilvl="1" w:tentative="0">
      <w:start w:val="1"/>
      <w:numFmt w:val="bullet"/>
      <w:lvlText w:val=""/>
      <w:lvlJc w:val="left"/>
      <w:pPr>
        <w:ind w:left="1069" w:hanging="360"/>
      </w:pPr>
      <w:rPr>
        <w:rFonts w:hint="default" w:ascii="Wingdings" w:hAnsi="Wingdings"/>
      </w:rPr>
    </w:lvl>
    <w:lvl w:ilvl="2" w:tentative="0">
      <w:start w:val="1"/>
      <w:numFmt w:val="bullet"/>
      <w:lvlText w:val=""/>
      <w:lvlJc w:val="left"/>
      <w:pPr>
        <w:ind w:left="1594" w:hanging="360"/>
      </w:pPr>
      <w:rPr>
        <w:rFonts w:hint="default" w:ascii="Symbol" w:hAnsi="Symbol"/>
      </w:rPr>
    </w:lvl>
    <w:lvl w:ilvl="3" w:tentative="0">
      <w:start w:val="0"/>
      <w:numFmt w:val="bullet"/>
      <w:lvlText w:val="•"/>
      <w:lvlJc w:val="left"/>
      <w:pPr>
        <w:ind w:left="2783" w:hanging="360"/>
      </w:pPr>
      <w:rPr>
        <w:rFonts w:hint="default"/>
        <w:lang w:val="en-US" w:eastAsia="en-US" w:bidi="ar-SA"/>
      </w:rPr>
    </w:lvl>
    <w:lvl w:ilvl="4" w:tentative="0">
      <w:start w:val="0"/>
      <w:numFmt w:val="bullet"/>
      <w:lvlText w:val="•"/>
      <w:lvlJc w:val="left"/>
      <w:pPr>
        <w:ind w:left="3967" w:hanging="360"/>
      </w:pPr>
      <w:rPr>
        <w:rFonts w:hint="default"/>
        <w:lang w:val="en-US" w:eastAsia="en-US" w:bidi="ar-SA"/>
      </w:rPr>
    </w:lvl>
    <w:lvl w:ilvl="5" w:tentative="0">
      <w:start w:val="0"/>
      <w:numFmt w:val="bullet"/>
      <w:lvlText w:val="•"/>
      <w:lvlJc w:val="left"/>
      <w:pPr>
        <w:ind w:left="5151" w:hanging="360"/>
      </w:pPr>
      <w:rPr>
        <w:rFonts w:hint="default"/>
        <w:lang w:val="en-US" w:eastAsia="en-US" w:bidi="ar-SA"/>
      </w:rPr>
    </w:lvl>
    <w:lvl w:ilvl="6" w:tentative="0">
      <w:start w:val="0"/>
      <w:numFmt w:val="bullet"/>
      <w:lvlText w:val="•"/>
      <w:lvlJc w:val="left"/>
      <w:pPr>
        <w:ind w:left="6335" w:hanging="360"/>
      </w:pPr>
      <w:rPr>
        <w:rFonts w:hint="default"/>
        <w:lang w:val="en-US" w:eastAsia="en-US" w:bidi="ar-SA"/>
      </w:rPr>
    </w:lvl>
    <w:lvl w:ilvl="7" w:tentative="0">
      <w:start w:val="0"/>
      <w:numFmt w:val="bullet"/>
      <w:lvlText w:val="•"/>
      <w:lvlJc w:val="left"/>
      <w:pPr>
        <w:ind w:left="7519" w:hanging="360"/>
      </w:pPr>
      <w:rPr>
        <w:rFonts w:hint="default"/>
        <w:lang w:val="en-US" w:eastAsia="en-US" w:bidi="ar-SA"/>
      </w:rPr>
    </w:lvl>
    <w:lvl w:ilvl="8" w:tentative="0">
      <w:start w:val="0"/>
      <w:numFmt w:val="bullet"/>
      <w:lvlText w:val="•"/>
      <w:lvlJc w:val="left"/>
      <w:pPr>
        <w:ind w:left="8703" w:hanging="360"/>
      </w:pPr>
      <w:rPr>
        <w:rFonts w:hint="default"/>
        <w:lang w:val="en-US" w:eastAsia="en-US" w:bidi="ar-SA"/>
      </w:rPr>
    </w:lvl>
  </w:abstractNum>
  <w:num w:numId="1">
    <w:abstractNumId w:val="23"/>
  </w:num>
  <w:num w:numId="2">
    <w:abstractNumId w:val="12"/>
  </w:num>
  <w:num w:numId="3">
    <w:abstractNumId w:val="15"/>
  </w:num>
  <w:num w:numId="4">
    <w:abstractNumId w:val="2"/>
  </w:num>
  <w:num w:numId="5">
    <w:abstractNumId w:val="1"/>
  </w:num>
  <w:num w:numId="6">
    <w:abstractNumId w:val="21"/>
  </w:num>
  <w:num w:numId="7">
    <w:abstractNumId w:val="16"/>
  </w:num>
  <w:num w:numId="8">
    <w:abstractNumId w:val="20"/>
  </w:num>
  <w:num w:numId="9">
    <w:abstractNumId w:val="7"/>
  </w:num>
  <w:num w:numId="10">
    <w:abstractNumId w:val="9"/>
  </w:num>
  <w:num w:numId="11">
    <w:abstractNumId w:val="19"/>
  </w:num>
  <w:num w:numId="12">
    <w:abstractNumId w:val="22"/>
  </w:num>
  <w:num w:numId="13">
    <w:abstractNumId w:val="24"/>
  </w:num>
  <w:num w:numId="14">
    <w:abstractNumId w:val="17"/>
  </w:num>
  <w:num w:numId="15">
    <w:abstractNumId w:val="11"/>
  </w:num>
  <w:num w:numId="16">
    <w:abstractNumId w:val="18"/>
  </w:num>
  <w:num w:numId="17">
    <w:abstractNumId w:val="5"/>
  </w:num>
  <w:num w:numId="18">
    <w:abstractNumId w:val="13"/>
  </w:num>
  <w:num w:numId="19">
    <w:abstractNumId w:val="8"/>
  </w:num>
  <w:num w:numId="20">
    <w:abstractNumId w:val="14"/>
  </w:num>
  <w:num w:numId="21">
    <w:abstractNumId w:val="3"/>
  </w:num>
  <w:num w:numId="22">
    <w:abstractNumId w:val="10"/>
  </w:num>
  <w:num w:numId="23">
    <w:abstractNumId w:val="6"/>
  </w:num>
  <w:num w:numId="24">
    <w:abstractNumId w:val="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bordersDoNotSurroundHeader w:val="1"/>
  <w:bordersDoNotSurroundFooter w:val="1"/>
  <w:documentProtection w:enforcement="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
  <w:rsids>
    <w:rsidRoot w:val="008C24D5"/>
    <w:rsid w:val="00001D96"/>
    <w:rsid w:val="00003597"/>
    <w:rsid w:val="00006F59"/>
    <w:rsid w:val="00007733"/>
    <w:rsid w:val="00007F61"/>
    <w:rsid w:val="0001182E"/>
    <w:rsid w:val="00012067"/>
    <w:rsid w:val="0001365B"/>
    <w:rsid w:val="000147DB"/>
    <w:rsid w:val="00015B63"/>
    <w:rsid w:val="00024C80"/>
    <w:rsid w:val="00031128"/>
    <w:rsid w:val="000339CB"/>
    <w:rsid w:val="000426D6"/>
    <w:rsid w:val="00043C11"/>
    <w:rsid w:val="00045B69"/>
    <w:rsid w:val="000511EE"/>
    <w:rsid w:val="00051751"/>
    <w:rsid w:val="0005288E"/>
    <w:rsid w:val="000545C7"/>
    <w:rsid w:val="00064B5C"/>
    <w:rsid w:val="00065FE7"/>
    <w:rsid w:val="0007097E"/>
    <w:rsid w:val="000763FD"/>
    <w:rsid w:val="00076729"/>
    <w:rsid w:val="000777AE"/>
    <w:rsid w:val="00081ADE"/>
    <w:rsid w:val="00082A85"/>
    <w:rsid w:val="000843C6"/>
    <w:rsid w:val="000850D4"/>
    <w:rsid w:val="000872C8"/>
    <w:rsid w:val="00090D25"/>
    <w:rsid w:val="00091074"/>
    <w:rsid w:val="0009107B"/>
    <w:rsid w:val="000913EE"/>
    <w:rsid w:val="00091809"/>
    <w:rsid w:val="00092C1D"/>
    <w:rsid w:val="00093DA8"/>
    <w:rsid w:val="00096BA5"/>
    <w:rsid w:val="000A0B69"/>
    <w:rsid w:val="000A29F9"/>
    <w:rsid w:val="000A2DF6"/>
    <w:rsid w:val="000A5CB4"/>
    <w:rsid w:val="000A65A4"/>
    <w:rsid w:val="000B49C9"/>
    <w:rsid w:val="000B58C3"/>
    <w:rsid w:val="000B69B2"/>
    <w:rsid w:val="000C6F32"/>
    <w:rsid w:val="000D4C0E"/>
    <w:rsid w:val="000D4F3C"/>
    <w:rsid w:val="000E7392"/>
    <w:rsid w:val="000F252E"/>
    <w:rsid w:val="000F2BE1"/>
    <w:rsid w:val="000F455D"/>
    <w:rsid w:val="000F4CA0"/>
    <w:rsid w:val="000F7AE2"/>
    <w:rsid w:val="00100F86"/>
    <w:rsid w:val="00105194"/>
    <w:rsid w:val="00106673"/>
    <w:rsid w:val="00107DCC"/>
    <w:rsid w:val="001120DE"/>
    <w:rsid w:val="00113278"/>
    <w:rsid w:val="0011448C"/>
    <w:rsid w:val="00114D99"/>
    <w:rsid w:val="001154BA"/>
    <w:rsid w:val="0012106B"/>
    <w:rsid w:val="00121256"/>
    <w:rsid w:val="00125037"/>
    <w:rsid w:val="00125BAB"/>
    <w:rsid w:val="00133207"/>
    <w:rsid w:val="00134EBD"/>
    <w:rsid w:val="001352D1"/>
    <w:rsid w:val="00141084"/>
    <w:rsid w:val="0014172C"/>
    <w:rsid w:val="0014363E"/>
    <w:rsid w:val="00143BE0"/>
    <w:rsid w:val="0014438D"/>
    <w:rsid w:val="00145A25"/>
    <w:rsid w:val="00147EC9"/>
    <w:rsid w:val="00156C3F"/>
    <w:rsid w:val="00156ED1"/>
    <w:rsid w:val="00160444"/>
    <w:rsid w:val="0016199D"/>
    <w:rsid w:val="00162617"/>
    <w:rsid w:val="00163FEC"/>
    <w:rsid w:val="00164F89"/>
    <w:rsid w:val="00170DE0"/>
    <w:rsid w:val="00176516"/>
    <w:rsid w:val="00177039"/>
    <w:rsid w:val="001857F9"/>
    <w:rsid w:val="00190E19"/>
    <w:rsid w:val="00193062"/>
    <w:rsid w:val="00195331"/>
    <w:rsid w:val="001B15DB"/>
    <w:rsid w:val="001C1D3D"/>
    <w:rsid w:val="001C608E"/>
    <w:rsid w:val="001C7DA7"/>
    <w:rsid w:val="001D19DF"/>
    <w:rsid w:val="001D235D"/>
    <w:rsid w:val="001D449B"/>
    <w:rsid w:val="001D450D"/>
    <w:rsid w:val="001D5767"/>
    <w:rsid w:val="001E0D0E"/>
    <w:rsid w:val="001E1CF8"/>
    <w:rsid w:val="001E7F49"/>
    <w:rsid w:val="001F3EE1"/>
    <w:rsid w:val="001F6E83"/>
    <w:rsid w:val="002001F8"/>
    <w:rsid w:val="002047F6"/>
    <w:rsid w:val="00204DCF"/>
    <w:rsid w:val="00205144"/>
    <w:rsid w:val="00211056"/>
    <w:rsid w:val="002111D4"/>
    <w:rsid w:val="00221CBD"/>
    <w:rsid w:val="0022210A"/>
    <w:rsid w:val="0022242E"/>
    <w:rsid w:val="00222939"/>
    <w:rsid w:val="00223EA1"/>
    <w:rsid w:val="00224FFD"/>
    <w:rsid w:val="002310F9"/>
    <w:rsid w:val="00232310"/>
    <w:rsid w:val="0023366A"/>
    <w:rsid w:val="00237B01"/>
    <w:rsid w:val="00241DAE"/>
    <w:rsid w:val="002422BF"/>
    <w:rsid w:val="002430E9"/>
    <w:rsid w:val="00246461"/>
    <w:rsid w:val="00257ABB"/>
    <w:rsid w:val="00260272"/>
    <w:rsid w:val="00263A74"/>
    <w:rsid w:val="00264F6B"/>
    <w:rsid w:val="00265697"/>
    <w:rsid w:val="0027013D"/>
    <w:rsid w:val="00270FE9"/>
    <w:rsid w:val="00281360"/>
    <w:rsid w:val="002842D2"/>
    <w:rsid w:val="00284421"/>
    <w:rsid w:val="002900F2"/>
    <w:rsid w:val="00294B9A"/>
    <w:rsid w:val="002969B0"/>
    <w:rsid w:val="00296D08"/>
    <w:rsid w:val="002A04C4"/>
    <w:rsid w:val="002A5163"/>
    <w:rsid w:val="002B43A7"/>
    <w:rsid w:val="002B6A3B"/>
    <w:rsid w:val="002C15F3"/>
    <w:rsid w:val="002C2DAB"/>
    <w:rsid w:val="002C336F"/>
    <w:rsid w:val="002C3D9D"/>
    <w:rsid w:val="002C5206"/>
    <w:rsid w:val="002D0A0E"/>
    <w:rsid w:val="002D67AA"/>
    <w:rsid w:val="002D7195"/>
    <w:rsid w:val="002E0CA6"/>
    <w:rsid w:val="002E1815"/>
    <w:rsid w:val="002E18C0"/>
    <w:rsid w:val="002E41E2"/>
    <w:rsid w:val="002E471D"/>
    <w:rsid w:val="002E472C"/>
    <w:rsid w:val="002E4DA3"/>
    <w:rsid w:val="002E7549"/>
    <w:rsid w:val="002F0AEA"/>
    <w:rsid w:val="002F3E8E"/>
    <w:rsid w:val="002F6B53"/>
    <w:rsid w:val="003000E2"/>
    <w:rsid w:val="00303C5C"/>
    <w:rsid w:val="00305719"/>
    <w:rsid w:val="00306502"/>
    <w:rsid w:val="0030659E"/>
    <w:rsid w:val="00313FD7"/>
    <w:rsid w:val="003165EA"/>
    <w:rsid w:val="00317664"/>
    <w:rsid w:val="00321792"/>
    <w:rsid w:val="003234C1"/>
    <w:rsid w:val="003327C5"/>
    <w:rsid w:val="003335BD"/>
    <w:rsid w:val="00334C74"/>
    <w:rsid w:val="0034013D"/>
    <w:rsid w:val="00340332"/>
    <w:rsid w:val="003410A3"/>
    <w:rsid w:val="00345841"/>
    <w:rsid w:val="00345966"/>
    <w:rsid w:val="00346806"/>
    <w:rsid w:val="00351394"/>
    <w:rsid w:val="003520B1"/>
    <w:rsid w:val="0035324D"/>
    <w:rsid w:val="003551F7"/>
    <w:rsid w:val="003555E6"/>
    <w:rsid w:val="003574A3"/>
    <w:rsid w:val="003602A3"/>
    <w:rsid w:val="0036269A"/>
    <w:rsid w:val="00367160"/>
    <w:rsid w:val="00376238"/>
    <w:rsid w:val="00385FF8"/>
    <w:rsid w:val="003876A0"/>
    <w:rsid w:val="003909A7"/>
    <w:rsid w:val="00390CAC"/>
    <w:rsid w:val="00393FBD"/>
    <w:rsid w:val="003A6843"/>
    <w:rsid w:val="003B101C"/>
    <w:rsid w:val="003B30BD"/>
    <w:rsid w:val="003B3366"/>
    <w:rsid w:val="003B39FE"/>
    <w:rsid w:val="003B6358"/>
    <w:rsid w:val="003C24C2"/>
    <w:rsid w:val="003D0C45"/>
    <w:rsid w:val="003D10B2"/>
    <w:rsid w:val="003D32AA"/>
    <w:rsid w:val="003D3709"/>
    <w:rsid w:val="003D5706"/>
    <w:rsid w:val="003E0827"/>
    <w:rsid w:val="003E65EF"/>
    <w:rsid w:val="003F1D4E"/>
    <w:rsid w:val="00401C4A"/>
    <w:rsid w:val="0040259F"/>
    <w:rsid w:val="0040284D"/>
    <w:rsid w:val="0040504A"/>
    <w:rsid w:val="00410274"/>
    <w:rsid w:val="00416CAD"/>
    <w:rsid w:val="004226E4"/>
    <w:rsid w:val="004231F5"/>
    <w:rsid w:val="0042632A"/>
    <w:rsid w:val="00427038"/>
    <w:rsid w:val="00427077"/>
    <w:rsid w:val="004309E1"/>
    <w:rsid w:val="00433721"/>
    <w:rsid w:val="00433F1A"/>
    <w:rsid w:val="00442B29"/>
    <w:rsid w:val="004450FF"/>
    <w:rsid w:val="00451E25"/>
    <w:rsid w:val="0045583B"/>
    <w:rsid w:val="00456B31"/>
    <w:rsid w:val="00457226"/>
    <w:rsid w:val="004604C8"/>
    <w:rsid w:val="004611FD"/>
    <w:rsid w:val="0046120C"/>
    <w:rsid w:val="0046158B"/>
    <w:rsid w:val="00464C9A"/>
    <w:rsid w:val="00465AF3"/>
    <w:rsid w:val="00471234"/>
    <w:rsid w:val="004719CC"/>
    <w:rsid w:val="00476173"/>
    <w:rsid w:val="00483648"/>
    <w:rsid w:val="00485126"/>
    <w:rsid w:val="0048600F"/>
    <w:rsid w:val="0048773B"/>
    <w:rsid w:val="00492DEB"/>
    <w:rsid w:val="00495A1E"/>
    <w:rsid w:val="004A39A0"/>
    <w:rsid w:val="004A5688"/>
    <w:rsid w:val="004A764C"/>
    <w:rsid w:val="004B1655"/>
    <w:rsid w:val="004B3137"/>
    <w:rsid w:val="004B43F7"/>
    <w:rsid w:val="004C2264"/>
    <w:rsid w:val="004C4730"/>
    <w:rsid w:val="004C709C"/>
    <w:rsid w:val="004C7EB2"/>
    <w:rsid w:val="004D1F6E"/>
    <w:rsid w:val="004D515D"/>
    <w:rsid w:val="004D6A78"/>
    <w:rsid w:val="004E3B3D"/>
    <w:rsid w:val="004E70FB"/>
    <w:rsid w:val="004F1C20"/>
    <w:rsid w:val="004F3333"/>
    <w:rsid w:val="004F65DE"/>
    <w:rsid w:val="004F7E65"/>
    <w:rsid w:val="00504876"/>
    <w:rsid w:val="00510829"/>
    <w:rsid w:val="0051153B"/>
    <w:rsid w:val="00511696"/>
    <w:rsid w:val="00512EDC"/>
    <w:rsid w:val="00515A0F"/>
    <w:rsid w:val="005170D6"/>
    <w:rsid w:val="005175BE"/>
    <w:rsid w:val="00517D3B"/>
    <w:rsid w:val="00520688"/>
    <w:rsid w:val="00523889"/>
    <w:rsid w:val="005247DB"/>
    <w:rsid w:val="00524F57"/>
    <w:rsid w:val="00527580"/>
    <w:rsid w:val="00530792"/>
    <w:rsid w:val="00531CBA"/>
    <w:rsid w:val="00532158"/>
    <w:rsid w:val="00534035"/>
    <w:rsid w:val="005344DB"/>
    <w:rsid w:val="00542E3B"/>
    <w:rsid w:val="00544F71"/>
    <w:rsid w:val="00550CED"/>
    <w:rsid w:val="00551DBE"/>
    <w:rsid w:val="0056376C"/>
    <w:rsid w:val="00567D0F"/>
    <w:rsid w:val="00571138"/>
    <w:rsid w:val="00574C94"/>
    <w:rsid w:val="00574E0D"/>
    <w:rsid w:val="00575019"/>
    <w:rsid w:val="0057568D"/>
    <w:rsid w:val="0057593B"/>
    <w:rsid w:val="00575B5B"/>
    <w:rsid w:val="00575E3C"/>
    <w:rsid w:val="005812A8"/>
    <w:rsid w:val="0059114A"/>
    <w:rsid w:val="005B16C7"/>
    <w:rsid w:val="005B4BCA"/>
    <w:rsid w:val="005B65ED"/>
    <w:rsid w:val="005C0869"/>
    <w:rsid w:val="005C0943"/>
    <w:rsid w:val="005C3517"/>
    <w:rsid w:val="005C3BFB"/>
    <w:rsid w:val="005C5A2A"/>
    <w:rsid w:val="005D1CE7"/>
    <w:rsid w:val="005D1F35"/>
    <w:rsid w:val="005D421A"/>
    <w:rsid w:val="005D7288"/>
    <w:rsid w:val="005E1151"/>
    <w:rsid w:val="005E2851"/>
    <w:rsid w:val="005E31D1"/>
    <w:rsid w:val="005E4AA5"/>
    <w:rsid w:val="005E5C1C"/>
    <w:rsid w:val="005E6A28"/>
    <w:rsid w:val="005E75A7"/>
    <w:rsid w:val="005E7BED"/>
    <w:rsid w:val="005F0FB6"/>
    <w:rsid w:val="005F403E"/>
    <w:rsid w:val="005F4665"/>
    <w:rsid w:val="005F6CED"/>
    <w:rsid w:val="005F6F88"/>
    <w:rsid w:val="006039D9"/>
    <w:rsid w:val="0061271E"/>
    <w:rsid w:val="00612BFF"/>
    <w:rsid w:val="00615AAD"/>
    <w:rsid w:val="0062038D"/>
    <w:rsid w:val="00621768"/>
    <w:rsid w:val="006227EC"/>
    <w:rsid w:val="00625DA3"/>
    <w:rsid w:val="00627138"/>
    <w:rsid w:val="006305C4"/>
    <w:rsid w:val="00633DEC"/>
    <w:rsid w:val="00633E76"/>
    <w:rsid w:val="00643375"/>
    <w:rsid w:val="00644973"/>
    <w:rsid w:val="00646104"/>
    <w:rsid w:val="00650EAE"/>
    <w:rsid w:val="006524C7"/>
    <w:rsid w:val="0065674D"/>
    <w:rsid w:val="00660D28"/>
    <w:rsid w:val="00663937"/>
    <w:rsid w:val="0067283D"/>
    <w:rsid w:val="006749F0"/>
    <w:rsid w:val="006762A5"/>
    <w:rsid w:val="00676949"/>
    <w:rsid w:val="00686424"/>
    <w:rsid w:val="0069519E"/>
    <w:rsid w:val="006A2F6C"/>
    <w:rsid w:val="006A602B"/>
    <w:rsid w:val="006B1095"/>
    <w:rsid w:val="006B29C1"/>
    <w:rsid w:val="006B2DD7"/>
    <w:rsid w:val="006B5B35"/>
    <w:rsid w:val="006B77D2"/>
    <w:rsid w:val="006C1C79"/>
    <w:rsid w:val="006C2C77"/>
    <w:rsid w:val="006C4727"/>
    <w:rsid w:val="006D18CC"/>
    <w:rsid w:val="006D1BB1"/>
    <w:rsid w:val="006D3803"/>
    <w:rsid w:val="006E0502"/>
    <w:rsid w:val="006E30D7"/>
    <w:rsid w:val="006E6C12"/>
    <w:rsid w:val="006E7FC7"/>
    <w:rsid w:val="006F1D37"/>
    <w:rsid w:val="006F32DB"/>
    <w:rsid w:val="007101D2"/>
    <w:rsid w:val="007107D2"/>
    <w:rsid w:val="00712056"/>
    <w:rsid w:val="00713DF1"/>
    <w:rsid w:val="00714FA7"/>
    <w:rsid w:val="00716433"/>
    <w:rsid w:val="00722D8D"/>
    <w:rsid w:val="007277E9"/>
    <w:rsid w:val="007347EB"/>
    <w:rsid w:val="0073553E"/>
    <w:rsid w:val="0073688D"/>
    <w:rsid w:val="007403FA"/>
    <w:rsid w:val="00740745"/>
    <w:rsid w:val="007408A0"/>
    <w:rsid w:val="00741ECE"/>
    <w:rsid w:val="00744054"/>
    <w:rsid w:val="00744A17"/>
    <w:rsid w:val="00744FF1"/>
    <w:rsid w:val="00747680"/>
    <w:rsid w:val="00750A64"/>
    <w:rsid w:val="00754F6C"/>
    <w:rsid w:val="007559BD"/>
    <w:rsid w:val="00766491"/>
    <w:rsid w:val="00770B80"/>
    <w:rsid w:val="0077133C"/>
    <w:rsid w:val="00774042"/>
    <w:rsid w:val="00782D93"/>
    <w:rsid w:val="00782EEB"/>
    <w:rsid w:val="00783180"/>
    <w:rsid w:val="007843C3"/>
    <w:rsid w:val="007905CA"/>
    <w:rsid w:val="007910AD"/>
    <w:rsid w:val="00793320"/>
    <w:rsid w:val="00795B7F"/>
    <w:rsid w:val="007A03DF"/>
    <w:rsid w:val="007A0D7B"/>
    <w:rsid w:val="007A6F35"/>
    <w:rsid w:val="007B0651"/>
    <w:rsid w:val="007B146E"/>
    <w:rsid w:val="007B74EF"/>
    <w:rsid w:val="007C77B4"/>
    <w:rsid w:val="007D01A0"/>
    <w:rsid w:val="007D30AA"/>
    <w:rsid w:val="007D48B2"/>
    <w:rsid w:val="007D59A2"/>
    <w:rsid w:val="007E0765"/>
    <w:rsid w:val="007E1205"/>
    <w:rsid w:val="007E2913"/>
    <w:rsid w:val="007E3CEF"/>
    <w:rsid w:val="007F6498"/>
    <w:rsid w:val="007F7E2C"/>
    <w:rsid w:val="008016C5"/>
    <w:rsid w:val="00802D7D"/>
    <w:rsid w:val="008037B8"/>
    <w:rsid w:val="0080641E"/>
    <w:rsid w:val="00811F4B"/>
    <w:rsid w:val="0081390F"/>
    <w:rsid w:val="00813B05"/>
    <w:rsid w:val="00813D0C"/>
    <w:rsid w:val="00813E8D"/>
    <w:rsid w:val="008146E6"/>
    <w:rsid w:val="00815EA3"/>
    <w:rsid w:val="00820528"/>
    <w:rsid w:val="00821036"/>
    <w:rsid w:val="008225FC"/>
    <w:rsid w:val="00826B13"/>
    <w:rsid w:val="00827C23"/>
    <w:rsid w:val="00830762"/>
    <w:rsid w:val="0083200B"/>
    <w:rsid w:val="0083205F"/>
    <w:rsid w:val="00832459"/>
    <w:rsid w:val="008350B7"/>
    <w:rsid w:val="00835957"/>
    <w:rsid w:val="00844FC7"/>
    <w:rsid w:val="00850600"/>
    <w:rsid w:val="00850C0F"/>
    <w:rsid w:val="008513CE"/>
    <w:rsid w:val="00854E44"/>
    <w:rsid w:val="00855B28"/>
    <w:rsid w:val="008575B7"/>
    <w:rsid w:val="00865B95"/>
    <w:rsid w:val="0086716C"/>
    <w:rsid w:val="008715AB"/>
    <w:rsid w:val="0087212C"/>
    <w:rsid w:val="00872ABA"/>
    <w:rsid w:val="0088041A"/>
    <w:rsid w:val="00881972"/>
    <w:rsid w:val="008845A0"/>
    <w:rsid w:val="00886F7A"/>
    <w:rsid w:val="00890AD6"/>
    <w:rsid w:val="00890D34"/>
    <w:rsid w:val="00893F40"/>
    <w:rsid w:val="008943ED"/>
    <w:rsid w:val="00897A5B"/>
    <w:rsid w:val="008A7C80"/>
    <w:rsid w:val="008B22F8"/>
    <w:rsid w:val="008B7F58"/>
    <w:rsid w:val="008C24D5"/>
    <w:rsid w:val="008C6F81"/>
    <w:rsid w:val="008E1A1B"/>
    <w:rsid w:val="008E27A3"/>
    <w:rsid w:val="008E45AA"/>
    <w:rsid w:val="008E63E2"/>
    <w:rsid w:val="008E6D52"/>
    <w:rsid w:val="008F0035"/>
    <w:rsid w:val="008F52B2"/>
    <w:rsid w:val="0090123A"/>
    <w:rsid w:val="00906ED4"/>
    <w:rsid w:val="009102A9"/>
    <w:rsid w:val="00910542"/>
    <w:rsid w:val="00913C92"/>
    <w:rsid w:val="00914AA8"/>
    <w:rsid w:val="009169BF"/>
    <w:rsid w:val="00920AA8"/>
    <w:rsid w:val="009242C9"/>
    <w:rsid w:val="00924F0D"/>
    <w:rsid w:val="00932EF5"/>
    <w:rsid w:val="00934529"/>
    <w:rsid w:val="00934EED"/>
    <w:rsid w:val="00936459"/>
    <w:rsid w:val="00937F61"/>
    <w:rsid w:val="00941A3C"/>
    <w:rsid w:val="00941AC3"/>
    <w:rsid w:val="00943804"/>
    <w:rsid w:val="00943873"/>
    <w:rsid w:val="00943A39"/>
    <w:rsid w:val="009444A3"/>
    <w:rsid w:val="0095232D"/>
    <w:rsid w:val="009527B4"/>
    <w:rsid w:val="009558EB"/>
    <w:rsid w:val="00956C51"/>
    <w:rsid w:val="00957A95"/>
    <w:rsid w:val="00960A0F"/>
    <w:rsid w:val="00961BD9"/>
    <w:rsid w:val="00961D2B"/>
    <w:rsid w:val="0096654A"/>
    <w:rsid w:val="00976218"/>
    <w:rsid w:val="00980E8C"/>
    <w:rsid w:val="00990066"/>
    <w:rsid w:val="00991975"/>
    <w:rsid w:val="00992614"/>
    <w:rsid w:val="009941C6"/>
    <w:rsid w:val="009A28C5"/>
    <w:rsid w:val="009A3577"/>
    <w:rsid w:val="009A3F27"/>
    <w:rsid w:val="009A578B"/>
    <w:rsid w:val="009A6B58"/>
    <w:rsid w:val="009C0603"/>
    <w:rsid w:val="009C2D7E"/>
    <w:rsid w:val="009C5905"/>
    <w:rsid w:val="009D05CB"/>
    <w:rsid w:val="009D2CBE"/>
    <w:rsid w:val="009D31CB"/>
    <w:rsid w:val="009D4A84"/>
    <w:rsid w:val="009D5707"/>
    <w:rsid w:val="009E034A"/>
    <w:rsid w:val="009E59C0"/>
    <w:rsid w:val="009E5D04"/>
    <w:rsid w:val="009E6F1C"/>
    <w:rsid w:val="009E79D1"/>
    <w:rsid w:val="00A1016D"/>
    <w:rsid w:val="00A12C21"/>
    <w:rsid w:val="00A23DE7"/>
    <w:rsid w:val="00A24865"/>
    <w:rsid w:val="00A27929"/>
    <w:rsid w:val="00A350B2"/>
    <w:rsid w:val="00A35994"/>
    <w:rsid w:val="00A403B3"/>
    <w:rsid w:val="00A4457E"/>
    <w:rsid w:val="00A51113"/>
    <w:rsid w:val="00A54522"/>
    <w:rsid w:val="00A65102"/>
    <w:rsid w:val="00A6676C"/>
    <w:rsid w:val="00A67C13"/>
    <w:rsid w:val="00A719AC"/>
    <w:rsid w:val="00A73C05"/>
    <w:rsid w:val="00A73EC3"/>
    <w:rsid w:val="00A76CDF"/>
    <w:rsid w:val="00A82FBF"/>
    <w:rsid w:val="00A84D3F"/>
    <w:rsid w:val="00A859F9"/>
    <w:rsid w:val="00AA4D18"/>
    <w:rsid w:val="00AA6C1F"/>
    <w:rsid w:val="00AB3100"/>
    <w:rsid w:val="00AB3E91"/>
    <w:rsid w:val="00AB4A93"/>
    <w:rsid w:val="00AB63BE"/>
    <w:rsid w:val="00AB72C9"/>
    <w:rsid w:val="00AB7587"/>
    <w:rsid w:val="00AC4704"/>
    <w:rsid w:val="00AC4CA2"/>
    <w:rsid w:val="00AD0357"/>
    <w:rsid w:val="00AD7C74"/>
    <w:rsid w:val="00AE0F7A"/>
    <w:rsid w:val="00AF314E"/>
    <w:rsid w:val="00AF4956"/>
    <w:rsid w:val="00AF4A0B"/>
    <w:rsid w:val="00AF4C61"/>
    <w:rsid w:val="00AF6361"/>
    <w:rsid w:val="00AF6867"/>
    <w:rsid w:val="00B00D4C"/>
    <w:rsid w:val="00B050AD"/>
    <w:rsid w:val="00B06902"/>
    <w:rsid w:val="00B1224F"/>
    <w:rsid w:val="00B17B7B"/>
    <w:rsid w:val="00B20722"/>
    <w:rsid w:val="00B21C7E"/>
    <w:rsid w:val="00B22ABE"/>
    <w:rsid w:val="00B23F06"/>
    <w:rsid w:val="00B2413B"/>
    <w:rsid w:val="00B272AF"/>
    <w:rsid w:val="00B27700"/>
    <w:rsid w:val="00B305A6"/>
    <w:rsid w:val="00B326AA"/>
    <w:rsid w:val="00B352D8"/>
    <w:rsid w:val="00B37131"/>
    <w:rsid w:val="00B42235"/>
    <w:rsid w:val="00B503EA"/>
    <w:rsid w:val="00B5041C"/>
    <w:rsid w:val="00B512F7"/>
    <w:rsid w:val="00B53F60"/>
    <w:rsid w:val="00B540E6"/>
    <w:rsid w:val="00B56A3E"/>
    <w:rsid w:val="00B5783B"/>
    <w:rsid w:val="00B70E52"/>
    <w:rsid w:val="00B76FBF"/>
    <w:rsid w:val="00B82C79"/>
    <w:rsid w:val="00B83371"/>
    <w:rsid w:val="00B86723"/>
    <w:rsid w:val="00B966C8"/>
    <w:rsid w:val="00B9670C"/>
    <w:rsid w:val="00B979E6"/>
    <w:rsid w:val="00BB1A58"/>
    <w:rsid w:val="00BB286E"/>
    <w:rsid w:val="00BC0DB1"/>
    <w:rsid w:val="00BC3036"/>
    <w:rsid w:val="00BC57F2"/>
    <w:rsid w:val="00BC5DD1"/>
    <w:rsid w:val="00BD31B7"/>
    <w:rsid w:val="00BD4116"/>
    <w:rsid w:val="00BD4DC6"/>
    <w:rsid w:val="00BD4F5D"/>
    <w:rsid w:val="00BD5F7C"/>
    <w:rsid w:val="00BD7E76"/>
    <w:rsid w:val="00BE35C9"/>
    <w:rsid w:val="00BE39FF"/>
    <w:rsid w:val="00BE443B"/>
    <w:rsid w:val="00BE4E12"/>
    <w:rsid w:val="00BE670E"/>
    <w:rsid w:val="00BF0505"/>
    <w:rsid w:val="00BF2A7B"/>
    <w:rsid w:val="00BF3B07"/>
    <w:rsid w:val="00BF3D74"/>
    <w:rsid w:val="00BF4622"/>
    <w:rsid w:val="00BF7B03"/>
    <w:rsid w:val="00C005E6"/>
    <w:rsid w:val="00C01907"/>
    <w:rsid w:val="00C02003"/>
    <w:rsid w:val="00C02FDA"/>
    <w:rsid w:val="00C045FB"/>
    <w:rsid w:val="00C05B14"/>
    <w:rsid w:val="00C111F1"/>
    <w:rsid w:val="00C14CE9"/>
    <w:rsid w:val="00C27E43"/>
    <w:rsid w:val="00C33513"/>
    <w:rsid w:val="00C340E7"/>
    <w:rsid w:val="00C362FB"/>
    <w:rsid w:val="00C36C8B"/>
    <w:rsid w:val="00C44E75"/>
    <w:rsid w:val="00C44F8E"/>
    <w:rsid w:val="00C44FF0"/>
    <w:rsid w:val="00C455C9"/>
    <w:rsid w:val="00C45C6F"/>
    <w:rsid w:val="00C50227"/>
    <w:rsid w:val="00C51350"/>
    <w:rsid w:val="00C5289D"/>
    <w:rsid w:val="00C537E3"/>
    <w:rsid w:val="00C549CA"/>
    <w:rsid w:val="00C551F2"/>
    <w:rsid w:val="00C5690D"/>
    <w:rsid w:val="00C57C68"/>
    <w:rsid w:val="00C6029E"/>
    <w:rsid w:val="00C604F6"/>
    <w:rsid w:val="00C64495"/>
    <w:rsid w:val="00C64EBD"/>
    <w:rsid w:val="00C67DDB"/>
    <w:rsid w:val="00C71A83"/>
    <w:rsid w:val="00C7487C"/>
    <w:rsid w:val="00C80F20"/>
    <w:rsid w:val="00C8244F"/>
    <w:rsid w:val="00C839CC"/>
    <w:rsid w:val="00C9268F"/>
    <w:rsid w:val="00C93A76"/>
    <w:rsid w:val="00C94E1E"/>
    <w:rsid w:val="00C94F6F"/>
    <w:rsid w:val="00CA0E45"/>
    <w:rsid w:val="00CA1334"/>
    <w:rsid w:val="00CA4872"/>
    <w:rsid w:val="00CB009F"/>
    <w:rsid w:val="00CB2BAF"/>
    <w:rsid w:val="00CB33BE"/>
    <w:rsid w:val="00CB512F"/>
    <w:rsid w:val="00CC3B7A"/>
    <w:rsid w:val="00CC6D85"/>
    <w:rsid w:val="00CD1313"/>
    <w:rsid w:val="00CD1475"/>
    <w:rsid w:val="00CD2BB4"/>
    <w:rsid w:val="00CD76BB"/>
    <w:rsid w:val="00CD7E2A"/>
    <w:rsid w:val="00CE0BA9"/>
    <w:rsid w:val="00CE1482"/>
    <w:rsid w:val="00CE3ECC"/>
    <w:rsid w:val="00CE4E0C"/>
    <w:rsid w:val="00CE6AE6"/>
    <w:rsid w:val="00CE6EB2"/>
    <w:rsid w:val="00CE759E"/>
    <w:rsid w:val="00CF07F8"/>
    <w:rsid w:val="00CF136D"/>
    <w:rsid w:val="00CF1B02"/>
    <w:rsid w:val="00CF29E9"/>
    <w:rsid w:val="00CF458C"/>
    <w:rsid w:val="00CF5946"/>
    <w:rsid w:val="00CF7293"/>
    <w:rsid w:val="00D0155E"/>
    <w:rsid w:val="00D0453B"/>
    <w:rsid w:val="00D0693C"/>
    <w:rsid w:val="00D1101E"/>
    <w:rsid w:val="00D164E9"/>
    <w:rsid w:val="00D176BF"/>
    <w:rsid w:val="00D21059"/>
    <w:rsid w:val="00D25C1C"/>
    <w:rsid w:val="00D264A9"/>
    <w:rsid w:val="00D27CF4"/>
    <w:rsid w:val="00D34B70"/>
    <w:rsid w:val="00D36D83"/>
    <w:rsid w:val="00D4332D"/>
    <w:rsid w:val="00D43CF4"/>
    <w:rsid w:val="00D45631"/>
    <w:rsid w:val="00D4604D"/>
    <w:rsid w:val="00D508DD"/>
    <w:rsid w:val="00D5205B"/>
    <w:rsid w:val="00D536C3"/>
    <w:rsid w:val="00D55531"/>
    <w:rsid w:val="00D574F9"/>
    <w:rsid w:val="00D6225F"/>
    <w:rsid w:val="00D753F0"/>
    <w:rsid w:val="00D80208"/>
    <w:rsid w:val="00D8253F"/>
    <w:rsid w:val="00D8355B"/>
    <w:rsid w:val="00D84DCB"/>
    <w:rsid w:val="00D8550E"/>
    <w:rsid w:val="00D917B4"/>
    <w:rsid w:val="00D9431A"/>
    <w:rsid w:val="00DA0585"/>
    <w:rsid w:val="00DA2BF3"/>
    <w:rsid w:val="00DB05B9"/>
    <w:rsid w:val="00DB168F"/>
    <w:rsid w:val="00DB526B"/>
    <w:rsid w:val="00DB6593"/>
    <w:rsid w:val="00DB6F8A"/>
    <w:rsid w:val="00DB7C72"/>
    <w:rsid w:val="00DC1CEC"/>
    <w:rsid w:val="00DC1D70"/>
    <w:rsid w:val="00DC4C10"/>
    <w:rsid w:val="00DD5FD1"/>
    <w:rsid w:val="00DE089B"/>
    <w:rsid w:val="00DE09B7"/>
    <w:rsid w:val="00DE36AD"/>
    <w:rsid w:val="00DE3EA1"/>
    <w:rsid w:val="00DE4350"/>
    <w:rsid w:val="00DF1F72"/>
    <w:rsid w:val="00DF2FDF"/>
    <w:rsid w:val="00DF3B9E"/>
    <w:rsid w:val="00DF6473"/>
    <w:rsid w:val="00DF6A30"/>
    <w:rsid w:val="00E04328"/>
    <w:rsid w:val="00E050E5"/>
    <w:rsid w:val="00E071C6"/>
    <w:rsid w:val="00E076F4"/>
    <w:rsid w:val="00E07E3E"/>
    <w:rsid w:val="00E108A9"/>
    <w:rsid w:val="00E14715"/>
    <w:rsid w:val="00E167A3"/>
    <w:rsid w:val="00E16879"/>
    <w:rsid w:val="00E26573"/>
    <w:rsid w:val="00E31C28"/>
    <w:rsid w:val="00E3304F"/>
    <w:rsid w:val="00E34E3F"/>
    <w:rsid w:val="00E34E48"/>
    <w:rsid w:val="00E3645E"/>
    <w:rsid w:val="00E41AF8"/>
    <w:rsid w:val="00E432E9"/>
    <w:rsid w:val="00E545BC"/>
    <w:rsid w:val="00E5476D"/>
    <w:rsid w:val="00E54E7A"/>
    <w:rsid w:val="00E5540E"/>
    <w:rsid w:val="00E55863"/>
    <w:rsid w:val="00E56689"/>
    <w:rsid w:val="00E57548"/>
    <w:rsid w:val="00E57599"/>
    <w:rsid w:val="00E575C7"/>
    <w:rsid w:val="00E57F44"/>
    <w:rsid w:val="00E60ABD"/>
    <w:rsid w:val="00E6106A"/>
    <w:rsid w:val="00E61101"/>
    <w:rsid w:val="00E616B2"/>
    <w:rsid w:val="00E746C3"/>
    <w:rsid w:val="00E758D9"/>
    <w:rsid w:val="00E763F1"/>
    <w:rsid w:val="00E76AD6"/>
    <w:rsid w:val="00E86611"/>
    <w:rsid w:val="00E86C50"/>
    <w:rsid w:val="00E91786"/>
    <w:rsid w:val="00E9457F"/>
    <w:rsid w:val="00E961BE"/>
    <w:rsid w:val="00EA0D2E"/>
    <w:rsid w:val="00EA35ED"/>
    <w:rsid w:val="00EA493D"/>
    <w:rsid w:val="00EB016A"/>
    <w:rsid w:val="00EB27BF"/>
    <w:rsid w:val="00EC017C"/>
    <w:rsid w:val="00EC1182"/>
    <w:rsid w:val="00EC2826"/>
    <w:rsid w:val="00EC3134"/>
    <w:rsid w:val="00EC67A1"/>
    <w:rsid w:val="00EC6BD5"/>
    <w:rsid w:val="00ED0568"/>
    <w:rsid w:val="00ED1AD5"/>
    <w:rsid w:val="00ED4B8D"/>
    <w:rsid w:val="00EE1C83"/>
    <w:rsid w:val="00EE2CD4"/>
    <w:rsid w:val="00EE58D5"/>
    <w:rsid w:val="00EF075E"/>
    <w:rsid w:val="00EF34AD"/>
    <w:rsid w:val="00EF64CE"/>
    <w:rsid w:val="00F05DB2"/>
    <w:rsid w:val="00F06CBD"/>
    <w:rsid w:val="00F07F83"/>
    <w:rsid w:val="00F10DA6"/>
    <w:rsid w:val="00F11064"/>
    <w:rsid w:val="00F12595"/>
    <w:rsid w:val="00F12A9B"/>
    <w:rsid w:val="00F16464"/>
    <w:rsid w:val="00F21A5B"/>
    <w:rsid w:val="00F241BA"/>
    <w:rsid w:val="00F2420B"/>
    <w:rsid w:val="00F24531"/>
    <w:rsid w:val="00F275C7"/>
    <w:rsid w:val="00F32178"/>
    <w:rsid w:val="00F32A39"/>
    <w:rsid w:val="00F34BEC"/>
    <w:rsid w:val="00F352BF"/>
    <w:rsid w:val="00F368A3"/>
    <w:rsid w:val="00F36B85"/>
    <w:rsid w:val="00F409DB"/>
    <w:rsid w:val="00F45825"/>
    <w:rsid w:val="00F525EA"/>
    <w:rsid w:val="00F5440B"/>
    <w:rsid w:val="00F54F63"/>
    <w:rsid w:val="00F55392"/>
    <w:rsid w:val="00F5607F"/>
    <w:rsid w:val="00F563A7"/>
    <w:rsid w:val="00F6373E"/>
    <w:rsid w:val="00F6600F"/>
    <w:rsid w:val="00F72E47"/>
    <w:rsid w:val="00F7697A"/>
    <w:rsid w:val="00F81A78"/>
    <w:rsid w:val="00F81FEB"/>
    <w:rsid w:val="00F82562"/>
    <w:rsid w:val="00F8266B"/>
    <w:rsid w:val="00F837E8"/>
    <w:rsid w:val="00F8388B"/>
    <w:rsid w:val="00F8722B"/>
    <w:rsid w:val="00F91BED"/>
    <w:rsid w:val="00F9328D"/>
    <w:rsid w:val="00F9615E"/>
    <w:rsid w:val="00FA1D3F"/>
    <w:rsid w:val="00FA4334"/>
    <w:rsid w:val="00FA7771"/>
    <w:rsid w:val="00FB362A"/>
    <w:rsid w:val="00FB36B4"/>
    <w:rsid w:val="00FB7E5F"/>
    <w:rsid w:val="00FC2C88"/>
    <w:rsid w:val="00FC403E"/>
    <w:rsid w:val="00FC5315"/>
    <w:rsid w:val="00FD1890"/>
    <w:rsid w:val="00FD1A87"/>
    <w:rsid w:val="00FD27E3"/>
    <w:rsid w:val="00FD4EDD"/>
    <w:rsid w:val="00FD5BD0"/>
    <w:rsid w:val="00FD77CF"/>
    <w:rsid w:val="00FE0A3E"/>
    <w:rsid w:val="00FE2628"/>
    <w:rsid w:val="00FE3370"/>
    <w:rsid w:val="00FE5052"/>
    <w:rsid w:val="00FF0505"/>
    <w:rsid w:val="00FF1C9A"/>
    <w:rsid w:val="00FF470F"/>
    <w:rsid w:val="03F97B21"/>
    <w:rsid w:val="041145CF"/>
    <w:rsid w:val="0DEB4892"/>
    <w:rsid w:val="14C3146A"/>
    <w:rsid w:val="16155511"/>
    <w:rsid w:val="1A6B57F9"/>
    <w:rsid w:val="22392899"/>
    <w:rsid w:val="391223B0"/>
    <w:rsid w:val="3C825D17"/>
    <w:rsid w:val="3D9B1520"/>
    <w:rsid w:val="3DF2420A"/>
    <w:rsid w:val="44A355FE"/>
    <w:rsid w:val="45C07CB9"/>
    <w:rsid w:val="46210CB5"/>
    <w:rsid w:val="485C1C10"/>
    <w:rsid w:val="495B7301"/>
    <w:rsid w:val="49670139"/>
    <w:rsid w:val="4A3A077B"/>
    <w:rsid w:val="4D3860F8"/>
    <w:rsid w:val="50227EF1"/>
    <w:rsid w:val="578D14CD"/>
    <w:rsid w:val="651913F9"/>
    <w:rsid w:val="654239E4"/>
    <w:rsid w:val="6F2C5821"/>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Balloon Text"/>
    <w:lsdException w:qFormat="1" w:unhideWhenUsed="0" w:uiPriority="39" w:semiHidden="0" w:name="Table Grid"/>
    <w:lsdException w:qFormat="1" w:unhideWhenUsed="0" w:uiPriority="1" w:semiHidden="0" w:name="No Spacing"/>
    <w:lsdException w:qFormat="1" w:unhideWhenUsed="0" w:uiPriority="60" w:semiHidden="0" w:name="Light Shading Accent 1"/>
    <w:lsdException w:qFormat="1" w:unhideWhenUsed="0" w:uiPriority="1" w:semiHidden="0" w:name="List Paragraph"/>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fr-FR" w:eastAsia="en-US" w:bidi="ar-SA"/>
    </w:rPr>
  </w:style>
  <w:style w:type="paragraph" w:styleId="2">
    <w:name w:val="heading 1"/>
    <w:basedOn w:val="1"/>
    <w:link w:val="43"/>
    <w:qFormat/>
    <w:uiPriority w:val="9"/>
    <w:pPr>
      <w:spacing w:before="60"/>
      <w:ind w:left="1272" w:hanging="398"/>
      <w:outlineLvl w:val="0"/>
    </w:pPr>
    <w:rPr>
      <w:b/>
      <w:bCs/>
      <w:sz w:val="40"/>
      <w:szCs w:val="40"/>
    </w:rPr>
  </w:style>
  <w:style w:type="paragraph" w:styleId="3">
    <w:name w:val="heading 2"/>
    <w:basedOn w:val="1"/>
    <w:link w:val="42"/>
    <w:unhideWhenUsed/>
    <w:qFormat/>
    <w:uiPriority w:val="9"/>
    <w:pPr>
      <w:ind w:left="1504" w:hanging="630"/>
      <w:outlineLvl w:val="1"/>
    </w:pPr>
    <w:rPr>
      <w:b/>
      <w:bCs/>
      <w:sz w:val="36"/>
      <w:szCs w:val="36"/>
    </w:rPr>
  </w:style>
  <w:style w:type="paragraph" w:styleId="4">
    <w:name w:val="heading 3"/>
    <w:basedOn w:val="1"/>
    <w:link w:val="41"/>
    <w:unhideWhenUsed/>
    <w:qFormat/>
    <w:uiPriority w:val="9"/>
    <w:pPr>
      <w:ind w:left="1668" w:hanging="794"/>
      <w:outlineLvl w:val="2"/>
    </w:pPr>
    <w:rPr>
      <w:b/>
      <w:bCs/>
      <w:sz w:val="32"/>
      <w:szCs w:val="32"/>
    </w:rPr>
  </w:style>
  <w:style w:type="paragraph" w:styleId="5">
    <w:name w:val="heading 4"/>
    <w:basedOn w:val="1"/>
    <w:unhideWhenUsed/>
    <w:qFormat/>
    <w:uiPriority w:val="9"/>
    <w:pPr>
      <w:ind w:left="874"/>
      <w:outlineLvl w:val="3"/>
    </w:pPr>
    <w:rPr>
      <w:b/>
      <w:bCs/>
      <w:sz w:val="28"/>
      <w:szCs w:val="28"/>
    </w:rPr>
  </w:style>
  <w:style w:type="paragraph" w:styleId="6">
    <w:name w:val="heading 5"/>
    <w:basedOn w:val="1"/>
    <w:unhideWhenUsed/>
    <w:qFormat/>
    <w:uiPriority w:val="9"/>
    <w:pPr>
      <w:spacing w:before="1"/>
      <w:ind w:left="874"/>
      <w:outlineLvl w:val="4"/>
    </w:pPr>
    <w:rPr>
      <w:b/>
      <w:bCs/>
      <w:sz w:val="24"/>
      <w:szCs w:val="24"/>
    </w:rPr>
  </w:style>
  <w:style w:type="character" w:default="1" w:styleId="7">
    <w:name w:val="Default Paragraph Font"/>
    <w:unhideWhenUsed/>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character" w:styleId="8">
    <w:name w:val="Hyperlink"/>
    <w:basedOn w:val="7"/>
    <w:unhideWhenUsed/>
    <w:qFormat/>
    <w:uiPriority w:val="99"/>
    <w:rPr>
      <w:color w:val="0000FF" w:themeColor="hyperlink"/>
      <w:u w:val="single"/>
      <w14:textFill>
        <w14:solidFill>
          <w14:schemeClr w14:val="hlink"/>
        </w14:solidFill>
      </w14:textFill>
    </w:rPr>
  </w:style>
  <w:style w:type="character" w:styleId="9">
    <w:name w:val="Strong"/>
    <w:basedOn w:val="7"/>
    <w:qFormat/>
    <w:uiPriority w:val="22"/>
    <w:rPr>
      <w:b/>
      <w:bCs/>
    </w:rPr>
  </w:style>
  <w:style w:type="paragraph" w:styleId="10">
    <w:name w:val="footnote text"/>
    <w:basedOn w:val="1"/>
    <w:link w:val="35"/>
    <w:unhideWhenUsed/>
    <w:qFormat/>
    <w:uiPriority w:val="99"/>
    <w:pPr>
      <w:widowControl/>
      <w:autoSpaceDE/>
      <w:autoSpaceDN/>
    </w:pPr>
    <w:rPr>
      <w:rFonts w:asciiTheme="minorHAnsi" w:hAnsiTheme="minorHAnsi" w:eastAsiaTheme="minorEastAsia"/>
      <w:sz w:val="20"/>
      <w:szCs w:val="20"/>
      <w:lang w:val="zh-CN" w:eastAsia="zh-CN"/>
    </w:rPr>
  </w:style>
  <w:style w:type="paragraph" w:styleId="11">
    <w:name w:val="annotation text"/>
    <w:basedOn w:val="1"/>
    <w:semiHidden/>
    <w:unhideWhenUsed/>
    <w:qFormat/>
    <w:uiPriority w:val="99"/>
    <w:pPr>
      <w:jc w:val="left"/>
    </w:pPr>
  </w:style>
  <w:style w:type="paragraph" w:styleId="12">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paragraph" w:styleId="13">
    <w:name w:val="Body Text"/>
    <w:basedOn w:val="1"/>
    <w:qFormat/>
    <w:uiPriority w:val="1"/>
    <w:rPr>
      <w:sz w:val="24"/>
      <w:szCs w:val="24"/>
    </w:rPr>
  </w:style>
  <w:style w:type="paragraph" w:styleId="14">
    <w:name w:val="toc 3"/>
    <w:basedOn w:val="1"/>
    <w:qFormat/>
    <w:uiPriority w:val="39"/>
    <w:pPr>
      <w:spacing w:before="60"/>
      <w:ind w:left="2139" w:hanging="545"/>
    </w:pPr>
    <w:rPr>
      <w:rFonts w:ascii="Arial MT" w:hAnsi="Arial MT" w:eastAsia="Arial MT" w:cs="Arial MT"/>
    </w:rPr>
  </w:style>
  <w:style w:type="paragraph" w:styleId="15">
    <w:name w:val="Normal (Web)"/>
    <w:basedOn w:val="1"/>
    <w:semiHidden/>
    <w:unhideWhenUsed/>
    <w:qFormat/>
    <w:uiPriority w:val="99"/>
    <w:rPr>
      <w:sz w:val="24"/>
      <w:szCs w:val="24"/>
    </w:rPr>
  </w:style>
  <w:style w:type="paragraph" w:styleId="16">
    <w:name w:val="footer"/>
    <w:basedOn w:val="1"/>
    <w:link w:val="31"/>
    <w:unhideWhenUsed/>
    <w:qFormat/>
    <w:uiPriority w:val="99"/>
    <w:pPr>
      <w:tabs>
        <w:tab w:val="center" w:pos="4536"/>
        <w:tab w:val="right" w:pos="9072"/>
      </w:tabs>
    </w:pPr>
  </w:style>
  <w:style w:type="paragraph" w:styleId="17">
    <w:name w:val="header"/>
    <w:basedOn w:val="1"/>
    <w:link w:val="30"/>
    <w:unhideWhenUsed/>
    <w:qFormat/>
    <w:uiPriority w:val="99"/>
    <w:pPr>
      <w:tabs>
        <w:tab w:val="center" w:pos="4536"/>
        <w:tab w:val="right" w:pos="9072"/>
      </w:tabs>
    </w:pPr>
  </w:style>
  <w:style w:type="paragraph" w:styleId="18">
    <w:name w:val="toc 2"/>
    <w:basedOn w:val="1"/>
    <w:qFormat/>
    <w:uiPriority w:val="39"/>
    <w:pPr>
      <w:spacing w:before="60"/>
      <w:ind w:left="1658" w:hanging="424"/>
    </w:pPr>
    <w:rPr>
      <w:rFonts w:ascii="Arial MT" w:hAnsi="Arial MT" w:eastAsia="Arial MT" w:cs="Arial MT"/>
    </w:rPr>
  </w:style>
  <w:style w:type="paragraph" w:styleId="19">
    <w:name w:val="table of figures"/>
    <w:basedOn w:val="1"/>
    <w:next w:val="1"/>
    <w:unhideWhenUsed/>
    <w:qFormat/>
    <w:uiPriority w:val="99"/>
    <w:pPr>
      <w:ind w:left="440" w:hanging="440"/>
    </w:pPr>
    <w:rPr>
      <w:rFonts w:asciiTheme="minorHAnsi" w:hAnsiTheme="minorHAnsi" w:cstheme="minorHAnsi"/>
      <w:b/>
      <w:bCs/>
      <w:sz w:val="20"/>
      <w:szCs w:val="20"/>
    </w:rPr>
  </w:style>
  <w:style w:type="paragraph" w:styleId="20">
    <w:name w:val="toc 1"/>
    <w:basedOn w:val="1"/>
    <w:qFormat/>
    <w:uiPriority w:val="39"/>
    <w:pPr>
      <w:spacing w:before="60"/>
      <w:ind w:left="1116" w:hanging="242"/>
    </w:pPr>
    <w:rPr>
      <w:rFonts w:ascii="Arial" w:hAnsi="Arial" w:eastAsia="Arial" w:cs="Arial"/>
      <w:b/>
      <w:bCs/>
    </w:rPr>
  </w:style>
  <w:style w:type="table" w:customStyle="1" w:styleId="22">
    <w:name w:val="Table Normal"/>
    <w:semiHidden/>
    <w:unhideWhenUsed/>
    <w:qFormat/>
    <w:uiPriority w:val="2"/>
    <w:tblPr>
      <w:tblCellMar>
        <w:top w:w="0" w:type="dxa"/>
        <w:left w:w="0" w:type="dxa"/>
        <w:bottom w:w="0" w:type="dxa"/>
        <w:right w:w="0" w:type="dxa"/>
      </w:tblCellMar>
    </w:tblPr>
  </w:style>
  <w:style w:type="paragraph" w:styleId="23">
    <w:name w:val="List Paragraph"/>
    <w:basedOn w:val="1"/>
    <w:qFormat/>
    <w:uiPriority w:val="1"/>
    <w:pPr>
      <w:spacing w:before="60"/>
      <w:ind w:left="1594" w:hanging="360"/>
    </w:pPr>
  </w:style>
  <w:style w:type="paragraph" w:customStyle="1" w:styleId="24">
    <w:name w:val="Table Paragraph"/>
    <w:basedOn w:val="1"/>
    <w:qFormat/>
    <w:uiPriority w:val="1"/>
    <w:pPr>
      <w:spacing w:before="101"/>
      <w:ind w:left="94"/>
    </w:pPr>
  </w:style>
  <w:style w:type="table" w:customStyle="1" w:styleId="25">
    <w:name w:val="List Table 3"/>
    <w:basedOn w:val="21"/>
    <w:qFormat/>
    <w:uiPriority w:val="48"/>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26">
    <w:name w:val="List Table 2"/>
    <w:basedOn w:val="21"/>
    <w:qFormat/>
    <w:uiPriority w:val="47"/>
    <w:tblPr>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styleId="27">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8">
    <w:name w:val="Grid Table Light"/>
    <w:basedOn w:val="2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29">
    <w:name w:val="TOC Heading"/>
    <w:basedOn w:val="2"/>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b w:val="0"/>
      <w:bCs w:val="0"/>
      <w:color w:val="376092" w:themeColor="accent1" w:themeShade="BF"/>
      <w:sz w:val="32"/>
      <w:szCs w:val="32"/>
      <w:lang w:val="zh-CN" w:eastAsia="zh-CN"/>
    </w:rPr>
  </w:style>
  <w:style w:type="character" w:customStyle="1" w:styleId="30">
    <w:name w:val="En-tête Car"/>
    <w:basedOn w:val="7"/>
    <w:link w:val="17"/>
    <w:qFormat/>
    <w:uiPriority w:val="99"/>
    <w:rPr>
      <w:rFonts w:ascii="Times New Roman" w:hAnsi="Times New Roman" w:eastAsia="Times New Roman" w:cs="Times New Roman"/>
      <w:lang w:val="fr-FR"/>
    </w:rPr>
  </w:style>
  <w:style w:type="character" w:customStyle="1" w:styleId="31">
    <w:name w:val="Pied de page Car"/>
    <w:basedOn w:val="7"/>
    <w:link w:val="16"/>
    <w:qFormat/>
    <w:uiPriority w:val="99"/>
    <w:rPr>
      <w:rFonts w:ascii="Times New Roman" w:hAnsi="Times New Roman" w:eastAsia="Times New Roman" w:cs="Times New Roman"/>
      <w:lang w:val="fr-FR"/>
    </w:rPr>
  </w:style>
  <w:style w:type="paragraph" w:styleId="32">
    <w:name w:val="No Spacing"/>
    <w:link w:val="33"/>
    <w:qFormat/>
    <w:uiPriority w:val="1"/>
    <w:pPr>
      <w:widowControl/>
      <w:autoSpaceDE/>
      <w:autoSpaceDN/>
    </w:pPr>
    <w:rPr>
      <w:rFonts w:asciiTheme="minorHAnsi" w:hAnsiTheme="minorHAnsi" w:eastAsiaTheme="minorEastAsia" w:cstheme="minorBidi"/>
      <w:sz w:val="22"/>
      <w:szCs w:val="22"/>
      <w:lang w:val="zh-CN" w:eastAsia="zh-CN" w:bidi="ar-SA"/>
    </w:rPr>
  </w:style>
  <w:style w:type="character" w:customStyle="1" w:styleId="33">
    <w:name w:val="Sans interligne Car"/>
    <w:basedOn w:val="7"/>
    <w:link w:val="32"/>
    <w:qFormat/>
    <w:uiPriority w:val="1"/>
    <w:rPr>
      <w:rFonts w:eastAsiaTheme="minorEastAsia"/>
      <w:lang w:val="zh-CN" w:eastAsia="zh-CN"/>
    </w:rPr>
  </w:style>
  <w:style w:type="paragraph" w:customStyle="1" w:styleId="34">
    <w:name w:val="Decimal Aligned"/>
    <w:basedOn w:val="1"/>
    <w:qFormat/>
    <w:uiPriority w:val="40"/>
    <w:pPr>
      <w:widowControl/>
      <w:tabs>
        <w:tab w:val="decimal" w:pos="360"/>
      </w:tabs>
      <w:autoSpaceDE/>
      <w:autoSpaceDN/>
      <w:spacing w:after="200" w:line="276" w:lineRule="auto"/>
    </w:pPr>
    <w:rPr>
      <w:rFonts w:asciiTheme="minorHAnsi" w:hAnsiTheme="minorHAnsi" w:eastAsiaTheme="minorEastAsia"/>
      <w:lang w:val="zh-CN" w:eastAsia="zh-CN"/>
    </w:rPr>
  </w:style>
  <w:style w:type="character" w:customStyle="1" w:styleId="35">
    <w:name w:val="Note de bas de page Car"/>
    <w:basedOn w:val="7"/>
    <w:link w:val="10"/>
    <w:qFormat/>
    <w:uiPriority w:val="99"/>
    <w:rPr>
      <w:rFonts w:cs="Times New Roman" w:eastAsiaTheme="minorEastAsia"/>
      <w:sz w:val="20"/>
      <w:szCs w:val="20"/>
      <w:lang w:val="zh-CN" w:eastAsia="zh-CN"/>
    </w:rPr>
  </w:style>
  <w:style w:type="character" w:customStyle="1" w:styleId="36">
    <w:name w:val="Subtle Emphasis"/>
    <w:basedOn w:val="7"/>
    <w:qFormat/>
    <w:uiPriority w:val="19"/>
    <w:rPr>
      <w:i/>
      <w:iCs/>
    </w:rPr>
  </w:style>
  <w:style w:type="table" w:styleId="37">
    <w:name w:val="Light Shading Accent 1"/>
    <w:basedOn w:val="21"/>
    <w:qFormat/>
    <w:uiPriority w:val="60"/>
    <w:pPr>
      <w:widowControl/>
      <w:autoSpaceDE/>
      <w:autoSpaceDN/>
    </w:pPr>
    <w:rPr>
      <w:rFonts w:eastAsiaTheme="minorEastAsia"/>
      <w:color w:val="376092" w:themeColor="accent1" w:themeShade="BF"/>
      <w:lang w:val="zh-CN" w:eastAsia="zh-CN"/>
    </w:rPr>
    <w:tblPr>
      <w:tblBorders>
        <w:top w:val="single" w:color="4F81BD" w:themeColor="accent1" w:sz="8" w:space="0"/>
        <w:bottom w:val="single" w:color="4F81BD" w:themeColor="accent1" w:sz="8" w:space="0"/>
      </w:tblBorders>
    </w:tblPr>
    <w:tblStylePr w:type="fir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hemeFill="accent1" w:themeFillTint="3F"/>
      </w:tcPr>
    </w:tblStylePr>
    <w:tblStylePr w:type="band1Horz">
      <w:tcPr>
        <w:tcBorders>
          <w:left w:val="nil"/>
          <w:right w:val="nil"/>
          <w:insideH w:val="nil"/>
          <w:insideV w:val="nil"/>
        </w:tcBorders>
        <w:shd w:val="clear" w:color="auto" w:fill="D3DFEE" w:themeFill="accent1" w:themeFillTint="3F"/>
      </w:tcPr>
    </w:tblStylePr>
  </w:style>
  <w:style w:type="paragraph" w:customStyle="1" w:styleId="38">
    <w:name w:val="ST_Texte1"/>
    <w:basedOn w:val="1"/>
    <w:link w:val="39"/>
    <w:qFormat/>
    <w:uiPriority w:val="0"/>
    <w:pPr>
      <w:widowControl/>
      <w:autoSpaceDE/>
      <w:autoSpaceDN/>
      <w:spacing w:before="120" w:after="120" w:line="276" w:lineRule="auto"/>
      <w:ind w:firstLine="680"/>
      <w:jc w:val="both"/>
    </w:pPr>
    <w:rPr>
      <w:rFonts w:ascii="Palatino Linotype" w:hAnsi="Palatino Linotype" w:eastAsiaTheme="minorHAnsi"/>
      <w:color w:val="1F1F1F"/>
    </w:rPr>
  </w:style>
  <w:style w:type="character" w:customStyle="1" w:styleId="39">
    <w:name w:val="ST_Texte1 Car"/>
    <w:basedOn w:val="7"/>
    <w:link w:val="38"/>
    <w:qFormat/>
    <w:uiPriority w:val="0"/>
    <w:rPr>
      <w:rFonts w:ascii="Palatino Linotype" w:hAnsi="Palatino Linotype" w:cs="Times New Roman"/>
      <w:color w:val="1F1F1F"/>
      <w:lang w:val="fr-FR"/>
    </w:rPr>
  </w:style>
  <w:style w:type="table" w:customStyle="1" w:styleId="40">
    <w:name w:val="Grid Table 1 Light Accent 3"/>
    <w:basedOn w:val="21"/>
    <w:qFormat/>
    <w:uiPriority w:val="46"/>
    <w:pPr>
      <w:widowControl/>
      <w:autoSpaceDE/>
      <w:autoSpaceDN/>
    </w:pPr>
    <w:rPr>
      <w:lang w:val="fr-FR"/>
    </w:rPr>
    <w:tblPr>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Pr>
    <w:tblStylePr w:type="firstRow">
      <w:rPr>
        <w:b/>
        <w:bCs/>
      </w:rPr>
      <w:tcPr>
        <w:tcBorders>
          <w:bottom w:val="single" w:color="C2D69B" w:themeColor="accent3" w:themeTint="99" w:sz="12" w:space="0"/>
        </w:tcBorders>
      </w:tcPr>
    </w:tblStylePr>
    <w:tblStylePr w:type="lastRow">
      <w:rPr>
        <w:b/>
        <w:bCs/>
      </w:rPr>
      <w:tcPr>
        <w:tcBorders>
          <w:top w:val="double" w:color="C2D69B" w:themeColor="accent3" w:themeTint="99" w:sz="2" w:space="0"/>
        </w:tcBorders>
      </w:tcPr>
    </w:tblStylePr>
    <w:tblStylePr w:type="firstCol">
      <w:rPr>
        <w:b/>
        <w:bCs/>
      </w:rPr>
    </w:tblStylePr>
    <w:tblStylePr w:type="lastCol">
      <w:rPr>
        <w:b/>
        <w:bCs/>
      </w:rPr>
    </w:tblStylePr>
  </w:style>
  <w:style w:type="character" w:customStyle="1" w:styleId="41">
    <w:name w:val="Titre 3 Char"/>
    <w:link w:val="4"/>
    <w:qFormat/>
    <w:uiPriority w:val="9"/>
    <w:rPr>
      <w:b/>
      <w:bCs/>
      <w:sz w:val="32"/>
      <w:szCs w:val="32"/>
    </w:rPr>
  </w:style>
  <w:style w:type="character" w:customStyle="1" w:styleId="42">
    <w:name w:val="Titre 2 Char"/>
    <w:link w:val="3"/>
    <w:uiPriority w:val="9"/>
    <w:rPr>
      <w:b/>
      <w:bCs/>
      <w:sz w:val="36"/>
      <w:szCs w:val="36"/>
    </w:rPr>
  </w:style>
  <w:style w:type="character" w:customStyle="1" w:styleId="43">
    <w:name w:val="Titre 1 Char"/>
    <w:link w:val="2"/>
    <w:qFormat/>
    <w:uiPriority w:val="9"/>
    <w:rPr>
      <w:b/>
      <w:bCs/>
      <w:sz w:val="40"/>
      <w:szCs w:val="4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sv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63E0E0-F813-4EBB-9A1A-CE420DD502AE}">
  <ds:schemaRefs/>
</ds:datastoreItem>
</file>

<file path=docProps/app.xml><?xml version="1.0" encoding="utf-8"?>
<Properties xmlns="http://schemas.openxmlformats.org/officeDocument/2006/extended-properties" xmlns:vt="http://schemas.openxmlformats.org/officeDocument/2006/docPropsVTypes">
  <Template>Normal</Template>
  <Pages>48</Pages>
  <Words>3850</Words>
  <Characters>21870</Characters>
  <Lines>185</Lines>
  <Paragraphs>52</Paragraphs>
  <TotalTime>196</TotalTime>
  <ScaleCrop>false</ScaleCrop>
  <LinksUpToDate>false</LinksUpToDate>
  <CharactersWithSpaces>25966</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2025-05-06T18:55:00Z</dcterms:created>
  <dc:creator>lenovo</dc:creator>
  <cp:lastModifiedBy>Emmanuel nissi Etien</cp:lastModifiedBy>
  <dcterms:modified xsi:type="dcterms:W3CDTF">2025-06-19T16:36:40Z</dcterms:modified>
  <dc:title>2025_TP_Projet_Phase1_20</dc:title>
  <cp:revision>852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2025-05-06T00:00:00Z</vt:filetime>
  </property>
  <property fmtid="{D5CDD505-2E9C-101B-9397-08002B2CF9AE}" pid="3" name="Producer">
    <vt:lpwstr>Skia/PDF m137 Google Docs Renderer</vt:lpwstr>
  </property>
  <property fmtid="{D5CDD505-2E9C-101B-9397-08002B2CF9AE}" pid="4" name="LastSaved">
    <vt:filetime>2025-05-06T00:00:00Z</vt:filetime>
  </property>
  <property fmtid="{D5CDD505-2E9C-101B-9397-08002B2CF9AE}" pid="5" name="KSOProductBuildVer">
    <vt:lpwstr>1036-12.2.0.21546</vt:lpwstr>
  </property>
  <property fmtid="{D5CDD505-2E9C-101B-9397-08002B2CF9AE}" pid="6" name="ICV">
    <vt:lpwstr>617DBA95519B42B392C6C9CCF2D6560A_13</vt:lpwstr>
  </property>
</Properties>
</file>