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BAE70" w14:textId="77777777" w:rsidR="00C06BE5" w:rsidRDefault="00C06BE5" w:rsidP="00C06BE5">
      <w:r>
        <w:rPr>
          <w:rStyle w:val="wacimagecontainer"/>
          <w:rFonts w:ascii="Segoe UI" w:hAnsi="Segoe UI" w:cs="Segoe UI"/>
          <w:noProof/>
          <w:color w:val="000000"/>
          <w:sz w:val="18"/>
          <w:szCs w:val="18"/>
          <w:shd w:val="clear" w:color="auto" w:fill="FFFFFF"/>
        </w:rPr>
        <w:drawing>
          <wp:inline distT="0" distB="0" distL="0" distR="0" wp14:anchorId="0DE5CBD6" wp14:editId="07D1CF2D">
            <wp:extent cx="5400040" cy="1184275"/>
            <wp:effectExtent l="0" t="0" r="0" b="0"/>
            <wp:docPr id="1764844086"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z de usuario gráfica, Texto&#10;&#10;Descripción generada automáticamente con confianza m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184275"/>
                    </a:xfrm>
                    <a:prstGeom prst="rect">
                      <a:avLst/>
                    </a:prstGeom>
                    <a:noFill/>
                    <a:ln>
                      <a:noFill/>
                    </a:ln>
                  </pic:spPr>
                </pic:pic>
              </a:graphicData>
            </a:graphic>
          </wp:inline>
        </w:drawing>
      </w:r>
      <w:r>
        <w:rPr>
          <w:rFonts w:ascii="Calibri" w:hAnsi="Calibri" w:cs="Calibri"/>
          <w:color w:val="000000"/>
          <w:shd w:val="clear" w:color="auto" w:fill="FFFFFF"/>
        </w:rPr>
        <w:br/>
      </w:r>
    </w:p>
    <w:p w14:paraId="6FBFFFDC" w14:textId="77777777" w:rsidR="00C06BE5" w:rsidRDefault="00C06BE5" w:rsidP="00C06BE5"/>
    <w:p w14:paraId="33C7A0D2" w14:textId="77777777" w:rsidR="00C06BE5" w:rsidRDefault="00C06BE5" w:rsidP="00C06BE5">
      <w:r>
        <w:rPr>
          <w:rStyle w:val="wacimagecontainer"/>
          <w:noProof/>
        </w:rPr>
        <w:drawing>
          <wp:inline distT="0" distB="0" distL="0" distR="0" wp14:anchorId="25D39F27" wp14:editId="428D73A9">
            <wp:extent cx="3687502" cy="1876425"/>
            <wp:effectExtent l="0" t="0" r="0" b="0"/>
            <wp:docPr id="213615364" name="Imagen 3"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000" cy="1880240"/>
                    </a:xfrm>
                    <a:prstGeom prst="rect">
                      <a:avLst/>
                    </a:prstGeom>
                    <a:noFill/>
                    <a:ln>
                      <a:noFill/>
                    </a:ln>
                  </pic:spPr>
                </pic:pic>
              </a:graphicData>
            </a:graphic>
          </wp:inline>
        </w:drawing>
      </w:r>
      <w:r>
        <w:rPr>
          <w:rStyle w:val="wacimagecontainer"/>
          <w:noProof/>
        </w:rPr>
        <w:drawing>
          <wp:inline distT="0" distB="0" distL="0" distR="0" wp14:anchorId="479AE1BA" wp14:editId="1BD2736A">
            <wp:extent cx="1647825" cy="1962150"/>
            <wp:effectExtent l="0" t="0" r="0" b="0"/>
            <wp:docPr id="1161854761"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1962150"/>
                    </a:xfrm>
                    <a:prstGeom prst="rect">
                      <a:avLst/>
                    </a:prstGeom>
                    <a:noFill/>
                    <a:ln>
                      <a:noFill/>
                    </a:ln>
                  </pic:spPr>
                </pic:pic>
              </a:graphicData>
            </a:graphic>
          </wp:inline>
        </w:drawing>
      </w:r>
    </w:p>
    <w:p w14:paraId="0C71628C" w14:textId="77777777" w:rsidR="00C06BE5" w:rsidRDefault="00C06BE5" w:rsidP="00C06BE5"/>
    <w:p w14:paraId="74DE488F" w14:textId="303F18F7" w:rsidR="00C06BE5" w:rsidRDefault="00C06BE5" w:rsidP="00C06BE5">
      <w:r w:rsidRPr="00B13DEB">
        <w:rPr>
          <w:b/>
          <w:bCs/>
          <w:sz w:val="32"/>
          <w:szCs w:val="32"/>
        </w:rPr>
        <w:t>TFG DEL GRADO EN INGENIERIA INFORMÁTICA</w:t>
      </w:r>
      <w:r>
        <w:t xml:space="preserve">: </w:t>
      </w:r>
      <w:r w:rsidRPr="00C06BE5">
        <w:rPr>
          <w:b/>
          <w:bCs/>
          <w:sz w:val="28"/>
          <w:szCs w:val="28"/>
          <w:u w:val="single"/>
        </w:rPr>
        <w:t>TELVOT</w:t>
      </w:r>
      <w:r>
        <w:rPr>
          <w:sz w:val="28"/>
          <w:szCs w:val="28"/>
        </w:rPr>
        <w:t xml:space="preserve"> </w:t>
      </w:r>
      <w:r w:rsidRPr="00F80B2B">
        <w:rPr>
          <w:sz w:val="28"/>
          <w:szCs w:val="28"/>
        </w:rPr>
        <w:t>(</w:t>
      </w:r>
      <w:r>
        <w:rPr>
          <w:sz w:val="28"/>
          <w:szCs w:val="28"/>
        </w:rPr>
        <w:t>SISTEMA DE VOTACION TELEMATICA CERTIFICADA</w:t>
      </w:r>
      <w:r w:rsidRPr="00F80B2B">
        <w:rPr>
          <w:sz w:val="28"/>
          <w:szCs w:val="28"/>
        </w:rPr>
        <w:t>)</w:t>
      </w:r>
    </w:p>
    <w:p w14:paraId="0E927C88" w14:textId="77777777" w:rsidR="00C06BE5" w:rsidRDefault="00C06BE5" w:rsidP="00C06BE5"/>
    <w:p w14:paraId="24C01425" w14:textId="77777777" w:rsidR="00C06BE5" w:rsidRDefault="00C06BE5" w:rsidP="00C06BE5"/>
    <w:p w14:paraId="77D1A5C1" w14:textId="77777777" w:rsidR="00C06BE5" w:rsidRDefault="00C06BE5" w:rsidP="00C06BE5"/>
    <w:p w14:paraId="40D0E6E8" w14:textId="77777777" w:rsidR="00C06BE5" w:rsidRDefault="00C06BE5" w:rsidP="00C06BE5"/>
    <w:p w14:paraId="29372D9F" w14:textId="77777777" w:rsidR="00C06BE5" w:rsidRDefault="00C06BE5" w:rsidP="00C06BE5">
      <w:r>
        <w:t>PRESENTADO POR: SAMIR ALONSO GARCÍA</w:t>
      </w:r>
    </w:p>
    <w:p w14:paraId="44DDF059" w14:textId="77777777" w:rsidR="00C06BE5" w:rsidRDefault="00C06BE5" w:rsidP="00C06BE5"/>
    <w:p w14:paraId="115A5A08" w14:textId="77777777" w:rsidR="00C06BE5" w:rsidRDefault="00C06BE5" w:rsidP="00C06BE5"/>
    <w:p w14:paraId="523C9443" w14:textId="77777777" w:rsidR="00C06BE5" w:rsidRPr="008444D4" w:rsidRDefault="00C06BE5" w:rsidP="00C06BE5">
      <w:pPr>
        <w:pStyle w:val="paragraph"/>
        <w:spacing w:before="0" w:beforeAutospacing="0" w:after="0" w:afterAutospacing="0"/>
        <w:jc w:val="center"/>
        <w:textAlignment w:val="baseline"/>
        <w:rPr>
          <w:rFonts w:ascii="Calibri" w:hAnsi="Calibri" w:cs="Calibri"/>
          <w:sz w:val="18"/>
          <w:szCs w:val="18"/>
        </w:rPr>
      </w:pPr>
      <w:r w:rsidRPr="008444D4">
        <w:rPr>
          <w:rStyle w:val="normaltextrun"/>
          <w:rFonts w:ascii="Calibri" w:eastAsiaTheme="majorEastAsia" w:hAnsi="Calibri" w:cs="Calibri"/>
          <w:sz w:val="36"/>
          <w:szCs w:val="36"/>
        </w:rPr>
        <w:t>en Burgos el 14 febrero de 2024</w:t>
      </w:r>
      <w:r w:rsidRPr="008444D4">
        <w:rPr>
          <w:rStyle w:val="eop"/>
          <w:rFonts w:ascii="Calibri" w:hAnsi="Calibri" w:cs="Calibri"/>
          <w:sz w:val="36"/>
          <w:szCs w:val="36"/>
        </w:rPr>
        <w:t> </w:t>
      </w:r>
    </w:p>
    <w:p w14:paraId="7910A062" w14:textId="33DE5E3C" w:rsidR="00C06BE5" w:rsidRDefault="00C06BE5" w:rsidP="00C06BE5">
      <w:pPr>
        <w:pStyle w:val="paragraph"/>
        <w:spacing w:before="0" w:beforeAutospacing="0" w:after="0" w:afterAutospacing="0"/>
        <w:jc w:val="center"/>
        <w:textAlignment w:val="baseline"/>
        <w:rPr>
          <w:rStyle w:val="normaltextrun"/>
          <w:rFonts w:ascii="Calibri" w:eastAsiaTheme="majorEastAsia" w:hAnsi="Calibri" w:cs="Calibri"/>
          <w:sz w:val="36"/>
          <w:szCs w:val="36"/>
        </w:rPr>
      </w:pPr>
      <w:r w:rsidRPr="008444D4">
        <w:rPr>
          <w:rStyle w:val="normaltextrun"/>
          <w:rFonts w:ascii="Calibri" w:eastAsiaTheme="majorEastAsia" w:hAnsi="Calibri" w:cs="Calibri"/>
          <w:sz w:val="36"/>
          <w:szCs w:val="36"/>
        </w:rPr>
        <w:t xml:space="preserve">Tutor D. </w:t>
      </w:r>
      <w:r>
        <w:rPr>
          <w:rStyle w:val="normaltextrun"/>
          <w:rFonts w:ascii="Calibri" w:eastAsiaTheme="majorEastAsia" w:hAnsi="Calibri" w:cs="Calibri"/>
          <w:sz w:val="36"/>
          <w:szCs w:val="36"/>
        </w:rPr>
        <w:t>Carlos Pardo Aguilar</w:t>
      </w:r>
    </w:p>
    <w:p w14:paraId="74D1FC5C" w14:textId="77777777" w:rsidR="00C06BE5" w:rsidRDefault="00C06BE5">
      <w:pPr>
        <w:rPr>
          <w:rStyle w:val="normaltextrun"/>
          <w:rFonts w:ascii="Calibri" w:eastAsiaTheme="majorEastAsia" w:hAnsi="Calibri" w:cs="Calibri"/>
          <w:kern w:val="0"/>
          <w:sz w:val="36"/>
          <w:szCs w:val="36"/>
          <w:lang w:eastAsia="es-ES"/>
        </w:rPr>
      </w:pPr>
      <w:r>
        <w:rPr>
          <w:rStyle w:val="normaltextrun"/>
          <w:rFonts w:ascii="Calibri" w:eastAsiaTheme="majorEastAsia" w:hAnsi="Calibri" w:cs="Calibri"/>
          <w:sz w:val="36"/>
          <w:szCs w:val="36"/>
        </w:rPr>
        <w:br w:type="page"/>
      </w:r>
    </w:p>
    <w:p w14:paraId="5EA67B8B" w14:textId="77777777" w:rsidR="00C06BE5" w:rsidRPr="008444D4" w:rsidRDefault="00C06BE5" w:rsidP="00C06BE5">
      <w:pPr>
        <w:pStyle w:val="paragraph"/>
        <w:spacing w:before="0" w:beforeAutospacing="0" w:after="0" w:afterAutospacing="0"/>
        <w:jc w:val="center"/>
        <w:textAlignment w:val="baseline"/>
        <w:rPr>
          <w:rFonts w:ascii="Calibri" w:hAnsi="Calibri" w:cs="Calibri"/>
          <w:sz w:val="18"/>
          <w:szCs w:val="18"/>
        </w:rPr>
      </w:pPr>
    </w:p>
    <w:p w14:paraId="33CC6B41" w14:textId="36CB4A16" w:rsidR="00C06BE5" w:rsidRDefault="00C06BE5">
      <w:r>
        <w:br w:type="page"/>
      </w:r>
    </w:p>
    <w:p w14:paraId="2FE600CA" w14:textId="3704F248" w:rsidR="00AA4490" w:rsidRDefault="00C06BE5" w:rsidP="00C06BE5">
      <w:pPr>
        <w:pStyle w:val="Ttulo1"/>
      </w:pPr>
      <w:r>
        <w:lastRenderedPageBreak/>
        <w:t>INTRODUCCION</w:t>
      </w:r>
    </w:p>
    <w:p w14:paraId="19E429C1" w14:textId="77777777" w:rsidR="00C06BE5" w:rsidRDefault="00C06BE5" w:rsidP="00C06BE5"/>
    <w:p w14:paraId="03B88CDE" w14:textId="5A00DDCA" w:rsidR="00C06BE5" w:rsidRDefault="00C06BE5">
      <w:r>
        <w:br w:type="page"/>
      </w:r>
    </w:p>
    <w:p w14:paraId="6E49709C" w14:textId="6770A581" w:rsidR="00C06BE5" w:rsidRDefault="00C06BE5" w:rsidP="00C06BE5">
      <w:pPr>
        <w:pStyle w:val="Ttulo1"/>
      </w:pPr>
      <w:r>
        <w:lastRenderedPageBreak/>
        <w:t>OBJETIVOS DEL PROYECTO</w:t>
      </w:r>
    </w:p>
    <w:p w14:paraId="3A5C1DA4" w14:textId="77777777" w:rsidR="00C06BE5" w:rsidRDefault="00C06BE5" w:rsidP="00C06BE5"/>
    <w:p w14:paraId="1D553BC6" w14:textId="0D9528F3" w:rsidR="00C06BE5" w:rsidRPr="00C06BE5" w:rsidRDefault="00C06BE5" w:rsidP="00C06BE5">
      <w:r w:rsidRPr="00C06BE5">
        <w:t xml:space="preserve">Se persigue la </w:t>
      </w:r>
      <w:r w:rsidRPr="00C06BE5">
        <w:t>creación</w:t>
      </w:r>
      <w:r w:rsidRPr="00C06BE5">
        <w:t xml:space="preserve"> de una </w:t>
      </w:r>
      <w:r w:rsidRPr="00C06BE5">
        <w:t>aplicación</w:t>
      </w:r>
      <w:r w:rsidRPr="00C06BE5">
        <w:t xml:space="preserve"> web que mediante el uso de certificados permita la </w:t>
      </w:r>
      <w:r w:rsidRPr="00C06BE5">
        <w:t>creación</w:t>
      </w:r>
      <w:r w:rsidRPr="00C06BE5">
        <w:t xml:space="preserve"> de una </w:t>
      </w:r>
      <w:r w:rsidRPr="00C06BE5">
        <w:t>votación</w:t>
      </w:r>
      <w:r w:rsidRPr="00C06BE5">
        <w:t>.</w:t>
      </w:r>
    </w:p>
    <w:p w14:paraId="69E2D1A0" w14:textId="0CF55601" w:rsidR="00C06BE5" w:rsidRPr="00C06BE5" w:rsidRDefault="00C06BE5" w:rsidP="00C06BE5">
      <w:r w:rsidRPr="00C06BE5">
        <w:t xml:space="preserve">En la </w:t>
      </w:r>
      <w:r w:rsidRPr="00C06BE5">
        <w:t>aplicación</w:t>
      </w:r>
      <w:r w:rsidRPr="00C06BE5">
        <w:t xml:space="preserve"> se </w:t>
      </w:r>
      <w:r w:rsidRPr="00C06BE5">
        <w:t>gestionará</w:t>
      </w:r>
      <w:r w:rsidRPr="00C06BE5">
        <w:t xml:space="preserve"> todo el sistema necesario para la realización de una </w:t>
      </w:r>
      <w:r w:rsidRPr="00C06BE5">
        <w:t>votación</w:t>
      </w:r>
      <w:r w:rsidRPr="00C06BE5">
        <w:t>:</w:t>
      </w:r>
    </w:p>
    <w:p w14:paraId="3D90D7E4" w14:textId="7BFFA3DF" w:rsidR="00C06BE5" w:rsidRPr="00C06BE5" w:rsidRDefault="00C06BE5" w:rsidP="00C06BE5">
      <w:r w:rsidRPr="00C06BE5">
        <w:t xml:space="preserve">1º Se </w:t>
      </w:r>
      <w:r w:rsidRPr="00C06BE5">
        <w:t>generará</w:t>
      </w:r>
      <w:r w:rsidRPr="00C06BE5">
        <w:t xml:space="preserve"> una </w:t>
      </w:r>
      <w:r w:rsidRPr="00C06BE5">
        <w:t>votación</w:t>
      </w:r>
      <w:r w:rsidRPr="00C06BE5">
        <w:t xml:space="preserve"> comenzando con la convocatoria de la </w:t>
      </w:r>
      <w:r w:rsidRPr="00C06BE5">
        <w:t>votación</w:t>
      </w:r>
      <w:r w:rsidRPr="00C06BE5">
        <w:t xml:space="preserve">. Generando una convocatoria en la cual se </w:t>
      </w:r>
      <w:r w:rsidRPr="00C06BE5">
        <w:t>establecer</w:t>
      </w:r>
      <w:r>
        <w:t>á</w:t>
      </w:r>
      <w:r w:rsidRPr="00C06BE5">
        <w:t>n</w:t>
      </w:r>
      <w:r w:rsidRPr="00C06BE5">
        <w:t xml:space="preserve"> las bases de la </w:t>
      </w:r>
      <w:r w:rsidRPr="00C06BE5">
        <w:t>votación</w:t>
      </w:r>
      <w:r w:rsidRPr="00C06BE5">
        <w:t xml:space="preserve">. Se </w:t>
      </w:r>
      <w:r w:rsidRPr="00C06BE5">
        <w:t>generará</w:t>
      </w:r>
      <w:r w:rsidRPr="00C06BE5">
        <w:t xml:space="preserve"> una </w:t>
      </w:r>
      <w:r w:rsidRPr="00C06BE5">
        <w:t>publicación</w:t>
      </w:r>
      <w:r w:rsidRPr="00C06BE5">
        <w:t xml:space="preserve"> en la cual </w:t>
      </w:r>
      <w:r w:rsidRPr="00C06BE5">
        <w:t>estarán</w:t>
      </w:r>
      <w:r w:rsidRPr="00C06BE5">
        <w:t xml:space="preserve"> disponibles los distintos periodos, fases y bases de la convocatoria.</w:t>
      </w:r>
    </w:p>
    <w:p w14:paraId="78B72DD3" w14:textId="6791DD8D" w:rsidR="00C06BE5" w:rsidRPr="00C06BE5" w:rsidRDefault="00C06BE5" w:rsidP="00C06BE5">
      <w:r w:rsidRPr="00C06BE5">
        <w:t xml:space="preserve">2º Se </w:t>
      </w:r>
      <w:r w:rsidRPr="00C06BE5">
        <w:t>gestionará</w:t>
      </w:r>
      <w:r w:rsidRPr="00C06BE5">
        <w:t xml:space="preserve"> la </w:t>
      </w:r>
      <w:r w:rsidRPr="00C06BE5">
        <w:t>publicación</w:t>
      </w:r>
      <w:r w:rsidRPr="00C06BE5">
        <w:t xml:space="preserve"> del censo de la </w:t>
      </w:r>
      <w:r w:rsidRPr="00C06BE5">
        <w:t>votación</w:t>
      </w:r>
      <w:r w:rsidRPr="00C06BE5">
        <w:t xml:space="preserve">, con una primera fase provisional. Posteriormente se </w:t>
      </w:r>
      <w:r w:rsidRPr="00C06BE5">
        <w:t>permitirán</w:t>
      </w:r>
      <w:r w:rsidRPr="00C06BE5">
        <w:t xml:space="preserve"> </w:t>
      </w:r>
      <w:r w:rsidRPr="00C06BE5">
        <w:t>vía</w:t>
      </w:r>
      <w:r w:rsidRPr="00C06BE5">
        <w:t xml:space="preserve"> web reclamaciones/modificaciones del censo susceptible de voto. Una vez cerrada esta fase se </w:t>
      </w:r>
      <w:r w:rsidRPr="00C06BE5">
        <w:t>generará</w:t>
      </w:r>
      <w:r w:rsidRPr="00C06BE5">
        <w:t xml:space="preserve"> un censo válido el cual </w:t>
      </w:r>
      <w:r w:rsidRPr="00C06BE5">
        <w:t>será</w:t>
      </w:r>
      <w:r w:rsidRPr="00C06BE5">
        <w:t xml:space="preserve"> legitimo e inmodificable. La </w:t>
      </w:r>
      <w:r w:rsidRPr="00C06BE5">
        <w:t>incorporación</w:t>
      </w:r>
      <w:r w:rsidRPr="00C06BE5">
        <w:t xml:space="preserve"> del censo se </w:t>
      </w:r>
      <w:r w:rsidRPr="00C06BE5">
        <w:t>realizará</w:t>
      </w:r>
      <w:r w:rsidRPr="00C06BE5">
        <w:t xml:space="preserve"> </w:t>
      </w:r>
      <w:r w:rsidRPr="00C06BE5">
        <w:t>vía</w:t>
      </w:r>
      <w:r w:rsidRPr="00C06BE5">
        <w:t xml:space="preserve"> </w:t>
      </w:r>
      <w:r w:rsidRPr="00C06BE5">
        <w:t>importación</w:t>
      </w:r>
      <w:r w:rsidRPr="00C06BE5">
        <w:t xml:space="preserve"> de ficheros con los candidatos y sus datos para su </w:t>
      </w:r>
      <w:r w:rsidRPr="00C06BE5">
        <w:t>incorporación</w:t>
      </w:r>
      <w:r w:rsidRPr="00C06BE5">
        <w:t xml:space="preserve"> al sistema.</w:t>
      </w:r>
    </w:p>
    <w:p w14:paraId="2665FC5A" w14:textId="6CBAF8E2" w:rsidR="00C06BE5" w:rsidRPr="00C06BE5" w:rsidRDefault="00C06BE5" w:rsidP="00C06BE5">
      <w:r w:rsidRPr="00C06BE5">
        <w:t xml:space="preserve">3º Una vez cerrado el censo electoral se </w:t>
      </w:r>
      <w:r w:rsidRPr="00C06BE5">
        <w:t>procederá</w:t>
      </w:r>
      <w:r w:rsidRPr="00C06BE5">
        <w:t xml:space="preserve"> a la </w:t>
      </w:r>
      <w:r w:rsidRPr="00C06BE5">
        <w:t>presentación</w:t>
      </w:r>
      <w:r w:rsidRPr="00C06BE5">
        <w:t xml:space="preserve"> de las candidaturas. Mediante formularios y/o recogida de </w:t>
      </w:r>
      <w:r w:rsidRPr="00C06BE5">
        <w:t>documentos (</w:t>
      </w:r>
      <w:r w:rsidRPr="00C06BE5">
        <w:t xml:space="preserve">en varios posibles formatos) se </w:t>
      </w:r>
      <w:r w:rsidRPr="00C06BE5">
        <w:t>registrarán</w:t>
      </w:r>
      <w:r w:rsidRPr="00C06BE5">
        <w:t xml:space="preserve"> las candidaturas, bien sean unipersonales o mediante lista. A efectos de la </w:t>
      </w:r>
      <w:r w:rsidRPr="00C06BE5">
        <w:t>votación</w:t>
      </w:r>
      <w:r w:rsidRPr="00C06BE5">
        <w:t xml:space="preserve"> en </w:t>
      </w:r>
      <w:r w:rsidRPr="00C06BE5">
        <w:t>función</w:t>
      </w:r>
      <w:r w:rsidRPr="00C06BE5">
        <w:t xml:space="preserve"> de si son candidaturas unipersonales o listas se </w:t>
      </w:r>
      <w:r w:rsidRPr="00C06BE5">
        <w:t>informará</w:t>
      </w:r>
      <w:r w:rsidRPr="00C06BE5">
        <w:t xml:space="preserve"> de la </w:t>
      </w:r>
      <w:r w:rsidRPr="00C06BE5">
        <w:t>opción</w:t>
      </w:r>
      <w:r w:rsidRPr="00C06BE5">
        <w:t xml:space="preserve"> a la cual </w:t>
      </w:r>
      <w:r w:rsidRPr="00C06BE5">
        <w:t>estén</w:t>
      </w:r>
      <w:r w:rsidRPr="00C06BE5">
        <w:t xml:space="preserve"> votando. </w:t>
      </w:r>
      <w:r w:rsidRPr="00C06BE5">
        <w:t>Así</w:t>
      </w:r>
      <w:r w:rsidRPr="00C06BE5">
        <w:t xml:space="preserve"> como en la fase anterior se </w:t>
      </w:r>
      <w:r w:rsidRPr="00C06BE5">
        <w:t>dispondrá</w:t>
      </w:r>
      <w:r w:rsidRPr="00C06BE5">
        <w:t xml:space="preserve"> de un periodo tanto para la </w:t>
      </w:r>
      <w:r w:rsidRPr="00C06BE5">
        <w:t>introducción</w:t>
      </w:r>
      <w:r w:rsidRPr="00C06BE5">
        <w:t xml:space="preserve"> de las candidaturas, como para sus posteriores alegaciones, quedando esta fase cerrada una vez se publiquen las candidaturas definitivas.</w:t>
      </w:r>
    </w:p>
    <w:p w14:paraId="318ED68C" w14:textId="4B89280D" w:rsidR="00C06BE5" w:rsidRPr="00C06BE5" w:rsidRDefault="00C06BE5" w:rsidP="00C06BE5">
      <w:r w:rsidRPr="00C06BE5">
        <w:t xml:space="preserve">4º Se </w:t>
      </w:r>
      <w:r w:rsidRPr="00C06BE5">
        <w:t>procederá</w:t>
      </w:r>
      <w:r w:rsidRPr="00C06BE5">
        <w:t xml:space="preserve"> una vez cerrado el censo y las candidaturas a la apertura de la Campaña electoral. Se </w:t>
      </w:r>
      <w:r w:rsidRPr="00C06BE5">
        <w:t>permitirá</w:t>
      </w:r>
      <w:r w:rsidRPr="00C06BE5">
        <w:t xml:space="preserve"> a los distintos candidatos el </w:t>
      </w:r>
      <w:r w:rsidRPr="00C06BE5">
        <w:t>envío</w:t>
      </w:r>
      <w:r w:rsidRPr="00C06BE5">
        <w:t xml:space="preserve"> preferiblemente por el canal de </w:t>
      </w:r>
      <w:r w:rsidRPr="00C06BE5">
        <w:t>comunicación</w:t>
      </w:r>
      <w:r w:rsidRPr="00C06BE5">
        <w:t xml:space="preserve"> por correo </w:t>
      </w:r>
      <w:r w:rsidRPr="00C06BE5">
        <w:t>electrónico</w:t>
      </w:r>
      <w:r w:rsidRPr="00C06BE5">
        <w:t xml:space="preserve">, de </w:t>
      </w:r>
      <w:r w:rsidRPr="00C06BE5">
        <w:t>información</w:t>
      </w:r>
      <w:r w:rsidRPr="00C06BE5">
        <w:t xml:space="preserve"> electoral con una serie de </w:t>
      </w:r>
      <w:r w:rsidRPr="00C06BE5">
        <w:t>parámetros</w:t>
      </w:r>
      <w:r w:rsidRPr="00C06BE5">
        <w:t xml:space="preserve">. </w:t>
      </w:r>
      <w:r w:rsidRPr="00C06BE5">
        <w:t>Existirá</w:t>
      </w:r>
      <w:r w:rsidRPr="00C06BE5">
        <w:t xml:space="preserve"> un numero </w:t>
      </w:r>
      <w:r w:rsidRPr="00C06BE5">
        <w:t>máximos</w:t>
      </w:r>
      <w:r w:rsidRPr="00C06BE5">
        <w:t xml:space="preserve"> de comunicaciones en un intervalo del tiempo, no se </w:t>
      </w:r>
      <w:r w:rsidRPr="00C06BE5">
        <w:t>permitirá</w:t>
      </w:r>
      <w:r w:rsidRPr="00C06BE5">
        <w:t xml:space="preserve"> la </w:t>
      </w:r>
      <w:r w:rsidRPr="00C06BE5">
        <w:t>segmentación</w:t>
      </w:r>
      <w:r w:rsidRPr="00C06BE5">
        <w:t xml:space="preserve"> del censo por razones de edad o sexo, el </w:t>
      </w:r>
      <w:r w:rsidRPr="00C06BE5">
        <w:t>envío</w:t>
      </w:r>
      <w:r w:rsidRPr="00C06BE5">
        <w:t xml:space="preserve"> será relativo a su mesa electoral.</w:t>
      </w:r>
    </w:p>
    <w:p w14:paraId="4FC98822" w14:textId="17627BE5" w:rsidR="00C06BE5" w:rsidRPr="00C06BE5" w:rsidRDefault="00C06BE5" w:rsidP="00C06BE5">
      <w:r w:rsidRPr="00C06BE5">
        <w:t xml:space="preserve">5º Con el censo y las candidaturas cerradas se </w:t>
      </w:r>
      <w:r w:rsidRPr="00C06BE5">
        <w:t>procederá</w:t>
      </w:r>
      <w:r w:rsidRPr="00C06BE5">
        <w:t xml:space="preserve"> a la </w:t>
      </w:r>
      <w:r w:rsidRPr="00C06BE5">
        <w:t>formación</w:t>
      </w:r>
      <w:r w:rsidRPr="00C06BE5">
        <w:t xml:space="preserve"> de la Mesa Electoral. Mediante sorteo aleatorio entre el censo se escoger</w:t>
      </w:r>
      <w:r>
        <w:t>á</w:t>
      </w:r>
      <w:r w:rsidRPr="00C06BE5">
        <w:t xml:space="preserve">n al menos 2 integrantes para la mesa electoral. </w:t>
      </w:r>
      <w:r w:rsidRPr="00C06BE5">
        <w:t>Serán</w:t>
      </w:r>
      <w:r w:rsidRPr="00C06BE5">
        <w:t xml:space="preserve"> los encargados de la </w:t>
      </w:r>
      <w:r w:rsidRPr="00C06BE5">
        <w:t>gestión</w:t>
      </w:r>
      <w:r w:rsidRPr="00C06BE5">
        <w:t xml:space="preserve"> del voto. Se </w:t>
      </w:r>
      <w:r w:rsidRPr="00C06BE5">
        <w:t>generará</w:t>
      </w:r>
      <w:r w:rsidRPr="00C06BE5">
        <w:t xml:space="preserve"> un certificado digital para identificar </w:t>
      </w:r>
      <w:r w:rsidRPr="00C06BE5">
        <w:t>unívocamente</w:t>
      </w:r>
      <w:r w:rsidRPr="00C06BE5">
        <w:t xml:space="preserve"> a la mesa electoral y para la firma y </w:t>
      </w:r>
      <w:r w:rsidRPr="00C06BE5">
        <w:t>codificación</w:t>
      </w:r>
      <w:r w:rsidRPr="00C06BE5">
        <w:t xml:space="preserve"> de los votos. Mediante la clave publica de la mesa y la clave </w:t>
      </w:r>
      <w:r w:rsidRPr="00C06BE5">
        <w:t>pública</w:t>
      </w:r>
      <w:r w:rsidRPr="00C06BE5">
        <w:t xml:space="preserve"> del votante se </w:t>
      </w:r>
      <w:r w:rsidRPr="00C06BE5">
        <w:t>procederá</w:t>
      </w:r>
      <w:r w:rsidRPr="00C06BE5">
        <w:t xml:space="preserve"> dentro de la </w:t>
      </w:r>
      <w:r w:rsidRPr="00C06BE5">
        <w:t>aplicación</w:t>
      </w:r>
      <w:r w:rsidRPr="00C06BE5">
        <w:t xml:space="preserve"> a la </w:t>
      </w:r>
      <w:r w:rsidRPr="00C06BE5">
        <w:t>emisión</w:t>
      </w:r>
      <w:r w:rsidRPr="00C06BE5">
        <w:t xml:space="preserve"> del voto que se </w:t>
      </w:r>
      <w:r w:rsidRPr="00C06BE5">
        <w:t>mantendrá</w:t>
      </w:r>
      <w:r w:rsidRPr="00C06BE5">
        <w:t xml:space="preserve"> secreto hasta la fase de recuento de votos, no teniendo acceso ni siquiera los miembros de la mesa al contenido del voto hasta que se abra la fase de recuento de la </w:t>
      </w:r>
      <w:r w:rsidRPr="00C06BE5">
        <w:t>votación</w:t>
      </w:r>
      <w:r w:rsidRPr="00C06BE5">
        <w:t>.</w:t>
      </w:r>
    </w:p>
    <w:p w14:paraId="017860F0" w14:textId="33C34D00" w:rsidR="00C06BE5" w:rsidRPr="00C06BE5" w:rsidRDefault="00C06BE5" w:rsidP="00C06BE5">
      <w:r w:rsidRPr="00C06BE5">
        <w:t xml:space="preserve">6º Una vez se cierre el plazo para la campaña se </w:t>
      </w:r>
      <w:r w:rsidRPr="00C06BE5">
        <w:t>procederá</w:t>
      </w:r>
      <w:r w:rsidRPr="00C06BE5">
        <w:t xml:space="preserve"> al cierre de campaña, con su correspondiente periodo de </w:t>
      </w:r>
      <w:r w:rsidRPr="00C06BE5">
        <w:t>reflexión</w:t>
      </w:r>
      <w:r w:rsidRPr="00C06BE5">
        <w:t xml:space="preserve"> en el cual, se </w:t>
      </w:r>
      <w:r w:rsidRPr="00C06BE5">
        <w:t>deshabilitará</w:t>
      </w:r>
      <w:r w:rsidRPr="00C06BE5">
        <w:t xml:space="preserve"> el </w:t>
      </w:r>
      <w:r w:rsidRPr="00C06BE5">
        <w:t>envío</w:t>
      </w:r>
      <w:r w:rsidRPr="00C06BE5">
        <w:t xml:space="preserve"> de comunicaciones por parte de las candidaturas y se </w:t>
      </w:r>
      <w:r w:rsidRPr="00C06BE5">
        <w:t>procederá</w:t>
      </w:r>
      <w:r w:rsidRPr="00C06BE5">
        <w:t xml:space="preserve"> a la </w:t>
      </w:r>
      <w:r w:rsidRPr="00C06BE5">
        <w:t>votación</w:t>
      </w:r>
      <w:r w:rsidRPr="00C06BE5">
        <w:t xml:space="preserve">. Dentro del intervalo de tiempo establecido para la </w:t>
      </w:r>
      <w:r w:rsidRPr="00C06BE5">
        <w:t>votación</w:t>
      </w:r>
      <w:r w:rsidRPr="00C06BE5">
        <w:t xml:space="preserve">, se </w:t>
      </w:r>
      <w:r w:rsidRPr="00C06BE5">
        <w:t>permitirá</w:t>
      </w:r>
      <w:r w:rsidRPr="00C06BE5">
        <w:t xml:space="preserve"> a los censados acceder a la </w:t>
      </w:r>
      <w:r w:rsidRPr="00C06BE5">
        <w:t>votación</w:t>
      </w:r>
      <w:r w:rsidRPr="00C06BE5">
        <w:t xml:space="preserve"> para su </w:t>
      </w:r>
      <w:r w:rsidRPr="00C06BE5">
        <w:t>emisión</w:t>
      </w:r>
      <w:r w:rsidRPr="00C06BE5">
        <w:t xml:space="preserve"> del voto. Durante el proceso se </w:t>
      </w:r>
      <w:r w:rsidRPr="00C06BE5">
        <w:t>gestionará</w:t>
      </w:r>
      <w:r w:rsidRPr="00C06BE5">
        <w:t xml:space="preserve"> la privacidad y se evitaran en la medida de lo posibles interferencias ajenas. Se </w:t>
      </w:r>
      <w:r w:rsidRPr="00C06BE5">
        <w:t>deberá</w:t>
      </w:r>
      <w:r w:rsidRPr="00C06BE5">
        <w:t xml:space="preserve"> primero antes de la </w:t>
      </w:r>
      <w:r w:rsidRPr="00C06BE5">
        <w:lastRenderedPageBreak/>
        <w:t>emisión</w:t>
      </w:r>
      <w:r w:rsidRPr="00C06BE5">
        <w:t xml:space="preserve"> del voto, </w:t>
      </w:r>
      <w:r w:rsidRPr="00C06BE5">
        <w:t>comprobación</w:t>
      </w:r>
      <w:r w:rsidRPr="00C06BE5">
        <w:t xml:space="preserve"> de que el usuario es efectivamente el que debiera de estar votando. Una vez confirmada su identidad se </w:t>
      </w:r>
      <w:r w:rsidRPr="00C06BE5">
        <w:t>procederá</w:t>
      </w:r>
      <w:r w:rsidRPr="00C06BE5">
        <w:t xml:space="preserve"> al voto mediante el uso del certificado del votante como del certificado publico generado por la mesa, que se encontrar disponible en cualquier momento y accesible para confirmar que </w:t>
      </w:r>
      <w:r w:rsidRPr="00C06BE5">
        <w:t>está</w:t>
      </w:r>
      <w:r w:rsidRPr="00C06BE5">
        <w:t xml:space="preserve"> eligiendo la mesa electoral correcta. Después de la </w:t>
      </w:r>
      <w:r w:rsidRPr="00C06BE5">
        <w:t>emisión</w:t>
      </w:r>
      <w:r w:rsidRPr="00C06BE5">
        <w:t xml:space="preserve"> del voto se </w:t>
      </w:r>
      <w:r w:rsidRPr="00C06BE5">
        <w:t>podrá</w:t>
      </w:r>
      <w:r w:rsidRPr="00C06BE5">
        <w:t xml:space="preserve"> consultar mediante un ID generado en el momento del cierre del censo el cual </w:t>
      </w:r>
      <w:r w:rsidRPr="00C06BE5">
        <w:t>será</w:t>
      </w:r>
      <w:r w:rsidRPr="00C06BE5">
        <w:t xml:space="preserve"> unipersonal y secreto para que compruebe que efectivamente el usuario ha votado por la candidatura sin ofrecer </w:t>
      </w:r>
      <w:r w:rsidRPr="00C06BE5">
        <w:t>ningún</w:t>
      </w:r>
      <w:r w:rsidRPr="00C06BE5">
        <w:t xml:space="preserve"> dato reconocible hacia </w:t>
      </w:r>
      <w:r w:rsidRPr="00C06BE5">
        <w:t>ningún</w:t>
      </w:r>
      <w:r w:rsidRPr="00C06BE5">
        <w:t xml:space="preserve"> otro usuario de </w:t>
      </w:r>
      <w:r w:rsidRPr="00C06BE5">
        <w:t>cuál</w:t>
      </w:r>
      <w:r w:rsidRPr="00C06BE5">
        <w:t xml:space="preserve"> ha sido el sentido de voto del votante. Así mismo se </w:t>
      </w:r>
      <w:r w:rsidRPr="00C06BE5">
        <w:t>procederá</w:t>
      </w:r>
      <w:r w:rsidRPr="00C06BE5">
        <w:t xml:space="preserve"> a la </w:t>
      </w:r>
      <w:r w:rsidRPr="00C06BE5">
        <w:t>publicación</w:t>
      </w:r>
      <w:r w:rsidRPr="00C06BE5">
        <w:t xml:space="preserve"> inmediatamente posterior de datos </w:t>
      </w:r>
      <w:r w:rsidRPr="00C06BE5">
        <w:t>estadísticos</w:t>
      </w:r>
      <w:r w:rsidRPr="00C06BE5">
        <w:t xml:space="preserve">, tales como la </w:t>
      </w:r>
      <w:r w:rsidRPr="00C06BE5">
        <w:t>participación</w:t>
      </w:r>
      <w:r w:rsidRPr="00C06BE5">
        <w:t xml:space="preserve"> a modo de </w:t>
      </w:r>
      <w:r w:rsidRPr="00C06BE5">
        <w:t>información</w:t>
      </w:r>
      <w:r w:rsidRPr="00C06BE5">
        <w:t xml:space="preserve"> </w:t>
      </w:r>
      <w:r w:rsidR="00FB29D4" w:rsidRPr="00C06BE5">
        <w:t>inmediata</w:t>
      </w:r>
      <w:r w:rsidRPr="00C06BE5">
        <w:t xml:space="preserve"> disponible a la </w:t>
      </w:r>
      <w:r w:rsidR="00FB29D4" w:rsidRPr="00C06BE5">
        <w:t>finalización</w:t>
      </w:r>
      <w:r w:rsidRPr="00C06BE5">
        <w:t xml:space="preserve"> del voto.</w:t>
      </w:r>
    </w:p>
    <w:p w14:paraId="022B8FD6" w14:textId="616BA0DA" w:rsidR="00C06BE5" w:rsidRPr="00C06BE5" w:rsidRDefault="00C06BE5" w:rsidP="00C06BE5">
      <w:r w:rsidRPr="00C06BE5">
        <w:t xml:space="preserve">7º Una vez finalizado el proceso de </w:t>
      </w:r>
      <w:r w:rsidR="00FB29D4" w:rsidRPr="00C06BE5">
        <w:t>votación</w:t>
      </w:r>
      <w:r w:rsidRPr="00C06BE5">
        <w:t xml:space="preserve"> se </w:t>
      </w:r>
      <w:r w:rsidR="00FB29D4" w:rsidRPr="00C06BE5">
        <w:t>procederá</w:t>
      </w:r>
      <w:r w:rsidRPr="00C06BE5">
        <w:t xml:space="preserve"> al recuento. En esta fase los responsables designados de la mesa electoral </w:t>
      </w:r>
      <w:r w:rsidR="00FB29D4" w:rsidRPr="00C06BE5">
        <w:t>tendrán</w:t>
      </w:r>
      <w:r w:rsidRPr="00C06BE5">
        <w:t xml:space="preserve"> disponible la parte privada del certificado para "desbloquear" los votos. Se </w:t>
      </w:r>
      <w:r w:rsidR="00FB29D4" w:rsidRPr="00C06BE5">
        <w:t>podrá</w:t>
      </w:r>
      <w:r w:rsidRPr="00C06BE5">
        <w:t xml:space="preserve"> </w:t>
      </w:r>
      <w:r w:rsidR="00FB29D4" w:rsidRPr="00C06BE5">
        <w:t>única</w:t>
      </w:r>
      <w:r w:rsidRPr="00C06BE5">
        <w:t xml:space="preserve"> y exclusivamente desbloquear estos registros y </w:t>
      </w:r>
      <w:r w:rsidR="00FB29D4" w:rsidRPr="00C06BE5">
        <w:t>será</w:t>
      </w:r>
      <w:r w:rsidRPr="00C06BE5">
        <w:t xml:space="preserve"> el programa el encargado de que una vez se desbloqueen se proceda al recuento quedando los representantes de la mesa como garantes de que el proceso se ha llevado a cabo correctamente y revisando sin conocer </w:t>
      </w:r>
      <w:r w:rsidR="00FB29D4" w:rsidRPr="00C06BE5">
        <w:t>ningún</w:t>
      </w:r>
      <w:r w:rsidRPr="00C06BE5">
        <w:t xml:space="preserve"> tipo de dato personal dentro de esos votos, a fin de comprobar la veracidad de la </w:t>
      </w:r>
      <w:r w:rsidR="00FB29D4" w:rsidRPr="00C06BE5">
        <w:t>votación</w:t>
      </w:r>
      <w:r w:rsidRPr="00C06BE5">
        <w:t xml:space="preserve"> </w:t>
      </w:r>
      <w:r w:rsidR="00FB29D4" w:rsidRPr="00C06BE5">
        <w:t>sí</w:t>
      </w:r>
      <w:r w:rsidRPr="00C06BE5">
        <w:t xml:space="preserve"> que </w:t>
      </w:r>
      <w:r w:rsidR="00FB29D4" w:rsidRPr="00C06BE5">
        <w:t>tendrán</w:t>
      </w:r>
      <w:r w:rsidRPr="00C06BE5">
        <w:t xml:space="preserve"> posibilidad de comprobar que el </w:t>
      </w:r>
      <w:r w:rsidR="00FB29D4" w:rsidRPr="00C06BE5">
        <w:t>número</w:t>
      </w:r>
      <w:r w:rsidRPr="00C06BE5">
        <w:t xml:space="preserve"> de votos a la candidatura es correcto </w:t>
      </w:r>
      <w:r w:rsidR="00FB29D4" w:rsidRPr="00C06BE5">
        <w:t>así</w:t>
      </w:r>
      <w:r w:rsidRPr="00C06BE5">
        <w:t xml:space="preserve"> como que no existen </w:t>
      </w:r>
      <w:r w:rsidR="00FB29D4" w:rsidRPr="00C06BE5">
        <w:t>más</w:t>
      </w:r>
      <w:r w:rsidRPr="00C06BE5">
        <w:t xml:space="preserve"> votos de los contabilizados. </w:t>
      </w:r>
      <w:r w:rsidR="00FB29D4" w:rsidRPr="00C06BE5">
        <w:t>Emitirán</w:t>
      </w:r>
      <w:r w:rsidRPr="00C06BE5">
        <w:t xml:space="preserve"> el informe </w:t>
      </w:r>
      <w:r w:rsidR="00FB29D4" w:rsidRPr="00C06BE5">
        <w:t>automático</w:t>
      </w:r>
      <w:r w:rsidRPr="00C06BE5">
        <w:t xml:space="preserve"> generado por la </w:t>
      </w:r>
      <w:r w:rsidR="00FB29D4" w:rsidRPr="00C06BE5">
        <w:t>aplicación</w:t>
      </w:r>
      <w:r w:rsidRPr="00C06BE5">
        <w:t xml:space="preserve"> con los resultados para la posterior </w:t>
      </w:r>
      <w:r w:rsidR="00FB29D4" w:rsidRPr="00C06BE5">
        <w:t>publicación</w:t>
      </w:r>
      <w:r w:rsidRPr="00C06BE5">
        <w:t xml:space="preserve"> de los resultados.</w:t>
      </w:r>
    </w:p>
    <w:p w14:paraId="5C39C482" w14:textId="0C45A08B" w:rsidR="00C06BE5" w:rsidRPr="00C06BE5" w:rsidRDefault="00C06BE5" w:rsidP="00C06BE5">
      <w:r w:rsidRPr="00C06BE5">
        <w:t xml:space="preserve">8º Una vez </w:t>
      </w:r>
      <w:r w:rsidR="00FB29D4" w:rsidRPr="00C06BE5">
        <w:t>finalizado</w:t>
      </w:r>
      <w:r w:rsidRPr="00C06BE5">
        <w:t xml:space="preserve"> el proceso de recuento se </w:t>
      </w:r>
      <w:r w:rsidR="00FB29D4" w:rsidRPr="00C06BE5">
        <w:t>hará</w:t>
      </w:r>
      <w:r w:rsidRPr="00C06BE5">
        <w:t xml:space="preserve"> </w:t>
      </w:r>
      <w:r w:rsidR="00FB29D4" w:rsidRPr="00C06BE5">
        <w:t>público</w:t>
      </w:r>
      <w:r w:rsidRPr="00C06BE5">
        <w:t xml:space="preserve"> para los integrantes del censo el resultado de la </w:t>
      </w:r>
      <w:r w:rsidR="00FB29D4" w:rsidRPr="00C06BE5">
        <w:t>votación</w:t>
      </w:r>
      <w:r w:rsidRPr="00C06BE5">
        <w:t xml:space="preserve">, con una serie de datos </w:t>
      </w:r>
      <w:r w:rsidR="00FB29D4" w:rsidRPr="00C06BE5">
        <w:t>estadísticos</w:t>
      </w:r>
      <w:r w:rsidRPr="00C06BE5">
        <w:t xml:space="preserve"> asociados a dicha </w:t>
      </w:r>
      <w:r w:rsidR="00FB29D4" w:rsidRPr="00C06BE5">
        <w:t>votación</w:t>
      </w:r>
      <w:r w:rsidRPr="00C06BE5">
        <w:t xml:space="preserve">. En caso de que fuera necesarias posteriores votaciones, se volverían a comenzar el proceso con tantas iteraciones como fuesen necesarias para la correcta </w:t>
      </w:r>
      <w:r w:rsidR="00FB29D4" w:rsidRPr="00C06BE5">
        <w:t>decisión</w:t>
      </w:r>
      <w:r w:rsidRPr="00C06BE5">
        <w:t xml:space="preserve"> de la </w:t>
      </w:r>
      <w:r w:rsidR="00FB29D4" w:rsidRPr="00C06BE5">
        <w:t>votación</w:t>
      </w:r>
      <w:r w:rsidRPr="00C06BE5">
        <w:t xml:space="preserve"> acorde a las bases de la que esta disponga.</w:t>
      </w:r>
    </w:p>
    <w:p w14:paraId="2F34844F" w14:textId="1BDCAA7F" w:rsidR="00C06BE5" w:rsidRPr="00C06BE5" w:rsidRDefault="00C06BE5" w:rsidP="00C06BE5">
      <w:pPr>
        <w:numPr>
          <w:ilvl w:val="0"/>
          <w:numId w:val="1"/>
        </w:numPr>
      </w:pPr>
      <w:r w:rsidRPr="00C06BE5">
        <w:t xml:space="preserve">En la fase inicial se estableceran las condiciones particulares de cada </w:t>
      </w:r>
      <w:r w:rsidR="00FB29D4" w:rsidRPr="00C06BE5">
        <w:t>votación</w:t>
      </w:r>
      <w:r w:rsidRPr="00C06BE5">
        <w:t xml:space="preserve">, que </w:t>
      </w:r>
      <w:r w:rsidR="00FB29D4" w:rsidRPr="00C06BE5">
        <w:t>podrán</w:t>
      </w:r>
      <w:r w:rsidRPr="00C06BE5">
        <w:t xml:space="preserve"> variar en </w:t>
      </w:r>
      <w:r w:rsidR="00FB29D4" w:rsidRPr="00C06BE5">
        <w:t>función</w:t>
      </w:r>
      <w:r w:rsidRPr="00C06BE5">
        <w:t xml:space="preserve"> de las necesidades propias a esta, pero al ser una </w:t>
      </w:r>
      <w:r w:rsidR="00FB29D4" w:rsidRPr="00C06BE5">
        <w:t>opción</w:t>
      </w:r>
      <w:r w:rsidRPr="00C06BE5">
        <w:t xml:space="preserve"> de voto </w:t>
      </w:r>
      <w:r w:rsidR="00FB29D4" w:rsidRPr="00C06BE5">
        <w:t>telemático</w:t>
      </w:r>
      <w:r w:rsidRPr="00C06BE5">
        <w:t xml:space="preserve"> en </w:t>
      </w:r>
      <w:r w:rsidR="00FB29D4" w:rsidRPr="00C06BE5">
        <w:t>ningún</w:t>
      </w:r>
      <w:r w:rsidRPr="00C06BE5">
        <w:t xml:space="preserve"> caso </w:t>
      </w:r>
      <w:r w:rsidR="00FB29D4" w:rsidRPr="00C06BE5">
        <w:t>estará</w:t>
      </w:r>
      <w:r w:rsidRPr="00C06BE5">
        <w:t xml:space="preserve"> habilitado el voto anticipado.</w:t>
      </w:r>
    </w:p>
    <w:p w14:paraId="0CC48419" w14:textId="525CDEC1" w:rsidR="00C06BE5" w:rsidRPr="00C06BE5" w:rsidRDefault="00C06BE5" w:rsidP="00C06BE5">
      <w:pPr>
        <w:numPr>
          <w:ilvl w:val="0"/>
          <w:numId w:val="1"/>
        </w:numPr>
      </w:pPr>
      <w:r w:rsidRPr="00C06BE5">
        <w:t xml:space="preserve">Durante el intervalo en el cual </w:t>
      </w:r>
      <w:r w:rsidR="00FB29D4" w:rsidRPr="00C06BE5">
        <w:t>esté</w:t>
      </w:r>
      <w:r w:rsidRPr="00C06BE5">
        <w:t xml:space="preserve"> disponible la </w:t>
      </w:r>
      <w:r w:rsidR="00FB29D4" w:rsidRPr="00C06BE5">
        <w:t>votación</w:t>
      </w:r>
      <w:r w:rsidRPr="00C06BE5">
        <w:t xml:space="preserve">, se </w:t>
      </w:r>
      <w:r w:rsidR="00FB29D4" w:rsidRPr="00C06BE5">
        <w:t>pondrá</w:t>
      </w:r>
      <w:r w:rsidRPr="00C06BE5">
        <w:t xml:space="preserve"> a </w:t>
      </w:r>
      <w:r w:rsidR="00FB29D4" w:rsidRPr="00C06BE5">
        <w:t>disposición</w:t>
      </w:r>
      <w:r w:rsidRPr="00C06BE5">
        <w:t xml:space="preserve"> del usuario la posibilidad de realizar una </w:t>
      </w:r>
      <w:r w:rsidR="00FB29D4" w:rsidRPr="00C06BE5">
        <w:t>votación</w:t>
      </w:r>
      <w:r w:rsidRPr="00C06BE5">
        <w:t xml:space="preserve"> de prueba, que en </w:t>
      </w:r>
      <w:r w:rsidR="00FB29D4" w:rsidRPr="00C06BE5">
        <w:t>ningún</w:t>
      </w:r>
      <w:r w:rsidRPr="00C06BE5">
        <w:t xml:space="preserve"> caso afecte a los resultados de la </w:t>
      </w:r>
      <w:r w:rsidR="00FB29D4" w:rsidRPr="00C06BE5">
        <w:t>votación</w:t>
      </w:r>
      <w:r w:rsidRPr="00C06BE5">
        <w:t xml:space="preserve">, con la </w:t>
      </w:r>
      <w:r w:rsidR="00FB29D4" w:rsidRPr="00C06BE5">
        <w:t>única</w:t>
      </w:r>
      <w:r w:rsidRPr="00C06BE5">
        <w:t xml:space="preserve"> </w:t>
      </w:r>
      <w:r w:rsidR="00FB29D4" w:rsidRPr="00C06BE5">
        <w:t>intención</w:t>
      </w:r>
      <w:r w:rsidRPr="00C06BE5">
        <w:t xml:space="preserve"> de que pueda probar a emitir el voto para estar seguro después en la </w:t>
      </w:r>
      <w:r w:rsidR="00FB29D4" w:rsidRPr="00C06BE5">
        <w:t>votación</w:t>
      </w:r>
      <w:r w:rsidRPr="00C06BE5">
        <w:t xml:space="preserve"> de real de </w:t>
      </w:r>
      <w:r w:rsidR="00FB29D4" w:rsidRPr="00C06BE5">
        <w:t>cómo</w:t>
      </w:r>
      <w:r w:rsidRPr="00C06BE5">
        <w:t xml:space="preserve"> es el proceso.</w:t>
      </w:r>
    </w:p>
    <w:p w14:paraId="6A0C6BCD" w14:textId="2827DDDA" w:rsidR="00C06BE5" w:rsidRPr="00C06BE5" w:rsidRDefault="00C06BE5" w:rsidP="00C06BE5">
      <w:pPr>
        <w:numPr>
          <w:ilvl w:val="0"/>
          <w:numId w:val="1"/>
        </w:numPr>
      </w:pPr>
      <w:r w:rsidRPr="00C06BE5">
        <w:t xml:space="preserve">El voto real solo se </w:t>
      </w:r>
      <w:r w:rsidR="00FB29D4" w:rsidRPr="00C06BE5">
        <w:t>podrá</w:t>
      </w:r>
      <w:r w:rsidRPr="00C06BE5">
        <w:t xml:space="preserve"> emitir durante el intervalo de tiempo que </w:t>
      </w:r>
      <w:r w:rsidR="00FB29D4" w:rsidRPr="00C06BE5">
        <w:t>esté</w:t>
      </w:r>
      <w:r w:rsidRPr="00C06BE5">
        <w:t xml:space="preserve"> disponible la </w:t>
      </w:r>
      <w:r w:rsidR="00FB29D4" w:rsidRPr="00C06BE5">
        <w:t>votación</w:t>
      </w:r>
      <w:r w:rsidRPr="00C06BE5">
        <w:t xml:space="preserve">, en caso de no votar durante ese periodo el voto se </w:t>
      </w:r>
      <w:r w:rsidR="00FB29D4" w:rsidRPr="00C06BE5">
        <w:t>considerará</w:t>
      </w:r>
      <w:r w:rsidRPr="00C06BE5">
        <w:t xml:space="preserve"> como no emitido. Si la </w:t>
      </w:r>
      <w:r w:rsidR="00FB29D4" w:rsidRPr="00C06BE5">
        <w:t>sesión</w:t>
      </w:r>
      <w:r w:rsidRPr="00C06BE5">
        <w:t xml:space="preserve"> mediante la cual se proceda al voto comienza antes de la </w:t>
      </w:r>
      <w:r w:rsidR="00FB29D4" w:rsidRPr="00C06BE5">
        <w:t>finalización</w:t>
      </w:r>
      <w:r w:rsidRPr="00C06BE5">
        <w:t xml:space="preserve"> del intervalo de tiempo, si se </w:t>
      </w:r>
      <w:r w:rsidR="00FB29D4" w:rsidRPr="00C06BE5">
        <w:t>tendrá</w:t>
      </w:r>
      <w:r w:rsidRPr="00C06BE5">
        <w:t xml:space="preserve"> en cuenta, pero </w:t>
      </w:r>
      <w:r w:rsidR="00FB29D4" w:rsidRPr="00C06BE5">
        <w:t>habrá</w:t>
      </w:r>
      <w:r w:rsidRPr="00C06BE5">
        <w:t xml:space="preserve"> un </w:t>
      </w:r>
      <w:r w:rsidR="00FB29D4" w:rsidRPr="00C06BE5">
        <w:t>límite</w:t>
      </w:r>
      <w:r w:rsidRPr="00C06BE5">
        <w:t xml:space="preserve"> temporal para la </w:t>
      </w:r>
      <w:r w:rsidR="00FB29D4" w:rsidRPr="00C06BE5">
        <w:t>finalización</w:t>
      </w:r>
      <w:r w:rsidRPr="00C06BE5">
        <w:t xml:space="preserve"> de este, en caso de no emitirse dentro de ese periodo el voto también se </w:t>
      </w:r>
      <w:proofErr w:type="gramStart"/>
      <w:r w:rsidRPr="00C06BE5">
        <w:t>considerara</w:t>
      </w:r>
      <w:proofErr w:type="gramEnd"/>
      <w:r w:rsidRPr="00C06BE5">
        <w:t xml:space="preserve"> como no emitido.</w:t>
      </w:r>
    </w:p>
    <w:p w14:paraId="78DC43DD" w14:textId="77777777" w:rsidR="00C06BE5" w:rsidRPr="00C06BE5" w:rsidRDefault="00C06BE5" w:rsidP="00C06BE5"/>
    <w:sectPr w:rsidR="00C06BE5" w:rsidRPr="00C06B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43FCC"/>
    <w:multiLevelType w:val="multilevel"/>
    <w:tmpl w:val="6780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385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E5"/>
    <w:rsid w:val="00AA4490"/>
    <w:rsid w:val="00C06BE5"/>
    <w:rsid w:val="00E23F56"/>
    <w:rsid w:val="00FB29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AFA4"/>
  <w15:chartTrackingRefBased/>
  <w15:docId w15:val="{65A98120-6544-4EA0-9946-3AFF81843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BE5"/>
  </w:style>
  <w:style w:type="paragraph" w:styleId="Ttulo1">
    <w:name w:val="heading 1"/>
    <w:basedOn w:val="Normal"/>
    <w:next w:val="Normal"/>
    <w:link w:val="Ttulo1Car"/>
    <w:uiPriority w:val="9"/>
    <w:qFormat/>
    <w:rsid w:val="00C06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6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6B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6B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6B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6B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6B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6B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6B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6B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6B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6B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6B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6B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6B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6B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6B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6BE5"/>
    <w:rPr>
      <w:rFonts w:eastAsiaTheme="majorEastAsia" w:cstheme="majorBidi"/>
      <w:color w:val="272727" w:themeColor="text1" w:themeTint="D8"/>
    </w:rPr>
  </w:style>
  <w:style w:type="paragraph" w:styleId="Ttulo">
    <w:name w:val="Title"/>
    <w:basedOn w:val="Normal"/>
    <w:next w:val="Normal"/>
    <w:link w:val="TtuloCar"/>
    <w:uiPriority w:val="10"/>
    <w:qFormat/>
    <w:rsid w:val="00C06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6B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6B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6B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6BE5"/>
    <w:pPr>
      <w:spacing w:before="160"/>
      <w:jc w:val="center"/>
    </w:pPr>
    <w:rPr>
      <w:i/>
      <w:iCs/>
      <w:color w:val="404040" w:themeColor="text1" w:themeTint="BF"/>
    </w:rPr>
  </w:style>
  <w:style w:type="character" w:customStyle="1" w:styleId="CitaCar">
    <w:name w:val="Cita Car"/>
    <w:basedOn w:val="Fuentedeprrafopredeter"/>
    <w:link w:val="Cita"/>
    <w:uiPriority w:val="29"/>
    <w:rsid w:val="00C06BE5"/>
    <w:rPr>
      <w:i/>
      <w:iCs/>
      <w:color w:val="404040" w:themeColor="text1" w:themeTint="BF"/>
    </w:rPr>
  </w:style>
  <w:style w:type="paragraph" w:styleId="Prrafodelista">
    <w:name w:val="List Paragraph"/>
    <w:basedOn w:val="Normal"/>
    <w:uiPriority w:val="34"/>
    <w:qFormat/>
    <w:rsid w:val="00C06BE5"/>
    <w:pPr>
      <w:ind w:left="720"/>
      <w:contextualSpacing/>
    </w:pPr>
  </w:style>
  <w:style w:type="character" w:styleId="nfasisintenso">
    <w:name w:val="Intense Emphasis"/>
    <w:basedOn w:val="Fuentedeprrafopredeter"/>
    <w:uiPriority w:val="21"/>
    <w:qFormat/>
    <w:rsid w:val="00C06BE5"/>
    <w:rPr>
      <w:i/>
      <w:iCs/>
      <w:color w:val="0F4761" w:themeColor="accent1" w:themeShade="BF"/>
    </w:rPr>
  </w:style>
  <w:style w:type="paragraph" w:styleId="Citadestacada">
    <w:name w:val="Intense Quote"/>
    <w:basedOn w:val="Normal"/>
    <w:next w:val="Normal"/>
    <w:link w:val="CitadestacadaCar"/>
    <w:uiPriority w:val="30"/>
    <w:qFormat/>
    <w:rsid w:val="00C06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6BE5"/>
    <w:rPr>
      <w:i/>
      <w:iCs/>
      <w:color w:val="0F4761" w:themeColor="accent1" w:themeShade="BF"/>
    </w:rPr>
  </w:style>
  <w:style w:type="character" w:styleId="Referenciaintensa">
    <w:name w:val="Intense Reference"/>
    <w:basedOn w:val="Fuentedeprrafopredeter"/>
    <w:uiPriority w:val="32"/>
    <w:qFormat/>
    <w:rsid w:val="00C06BE5"/>
    <w:rPr>
      <w:b/>
      <w:bCs/>
      <w:smallCaps/>
      <w:color w:val="0F4761" w:themeColor="accent1" w:themeShade="BF"/>
      <w:spacing w:val="5"/>
    </w:rPr>
  </w:style>
  <w:style w:type="character" w:customStyle="1" w:styleId="wacimagecontainer">
    <w:name w:val="wacimagecontainer"/>
    <w:basedOn w:val="Fuentedeprrafopredeter"/>
    <w:rsid w:val="00C06BE5"/>
  </w:style>
  <w:style w:type="paragraph" w:customStyle="1" w:styleId="paragraph">
    <w:name w:val="paragraph"/>
    <w:basedOn w:val="Normal"/>
    <w:rsid w:val="00C06BE5"/>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character" w:customStyle="1" w:styleId="normaltextrun">
    <w:name w:val="normaltextrun"/>
    <w:basedOn w:val="Fuentedeprrafopredeter"/>
    <w:rsid w:val="00C06BE5"/>
  </w:style>
  <w:style w:type="character" w:customStyle="1" w:styleId="eop">
    <w:name w:val="eop"/>
    <w:basedOn w:val="Fuentedeprrafopredeter"/>
    <w:rsid w:val="00C06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933735">
      <w:bodyDiv w:val="1"/>
      <w:marLeft w:val="0"/>
      <w:marRight w:val="0"/>
      <w:marTop w:val="0"/>
      <w:marBottom w:val="0"/>
      <w:divBdr>
        <w:top w:val="none" w:sz="0" w:space="0" w:color="auto"/>
        <w:left w:val="none" w:sz="0" w:space="0" w:color="auto"/>
        <w:bottom w:val="none" w:sz="0" w:space="0" w:color="auto"/>
        <w:right w:val="none" w:sz="0" w:space="0" w:color="auto"/>
      </w:divBdr>
    </w:div>
    <w:div w:id="106136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1018</Words>
  <Characters>5599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Alonso García</dc:creator>
  <cp:keywords/>
  <dc:description/>
  <cp:lastModifiedBy>Samir Alonso García</cp:lastModifiedBy>
  <cp:revision>1</cp:revision>
  <dcterms:created xsi:type="dcterms:W3CDTF">2024-11-18T17:53:00Z</dcterms:created>
  <dcterms:modified xsi:type="dcterms:W3CDTF">2024-11-18T18:08:00Z</dcterms:modified>
</cp:coreProperties>
</file>