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BA84F" w14:textId="766EBBE0" w:rsidR="00B97477" w:rsidRDefault="00000000">
      <w:pPr>
        <w:jc w:val="center"/>
      </w:pPr>
      <w:r>
        <w:rPr>
          <w:b/>
          <w:sz w:val="48"/>
        </w:rPr>
        <w:t>WEEK 4 PROJECT REPORT</w:t>
      </w:r>
      <w:r>
        <w:rPr>
          <w:b/>
          <w:sz w:val="48"/>
        </w:rPr>
        <w:br/>
      </w:r>
      <w:r>
        <w:rPr>
          <w:b/>
          <w:sz w:val="34"/>
        </w:rPr>
        <w:t>Comprehensive Data Science Report and Insights Presentation Plan</w:t>
      </w:r>
      <w:r>
        <w:rPr>
          <w:b/>
          <w:sz w:val="34"/>
        </w:rPr>
        <w:br/>
      </w:r>
      <w:r>
        <w:br/>
        <w:t>AI-Based Student Performance Prediction and Early Academic Risk Detection System</w:t>
      </w:r>
      <w:r>
        <w:br/>
      </w:r>
      <w:r>
        <w:br/>
        <w:t xml:space="preserve">Prepared by: </w:t>
      </w:r>
      <w:r w:rsidR="00DB6A31">
        <w:t>Shaikh Samir Yasin</w:t>
      </w:r>
      <w:r>
        <w:br/>
        <w:t>Week 4 • Data Science Internship</w:t>
      </w:r>
      <w:r>
        <w:br/>
      </w:r>
      <w:r>
        <w:br/>
        <w:t>Hypothetical project — no real dataset or actual model results are claimed.</w:t>
      </w:r>
    </w:p>
    <w:p w14:paraId="6BA48895" w14:textId="77777777" w:rsidR="00B97477" w:rsidRDefault="00000000">
      <w:r>
        <w:br w:type="page"/>
      </w:r>
    </w:p>
    <w:p w14:paraId="2218AA94" w14:textId="77777777" w:rsidR="00B97477" w:rsidRDefault="00000000">
      <w:pPr>
        <w:pStyle w:val="Heading1"/>
      </w:pPr>
      <w:r>
        <w:lastRenderedPageBreak/>
        <w:t>1. Executive Summary</w:t>
      </w:r>
    </w:p>
    <w:p w14:paraId="2754A4BE" w14:textId="77777777" w:rsidR="00B97477" w:rsidRDefault="00000000">
      <w:r>
        <w:t>This report presents a complete plan for communicating the results of a hypothetical data science project focused on predicting student performance and identifying students who may benefit from early academic support. It combines data analysis, visualization, machine-learning evidence, stakeholder-focused communication, and actionable recommendations. Because no dataset is supplied, all findings are framed as expected or illustrative insights rather than measured results.</w:t>
      </w:r>
    </w:p>
    <w:p w14:paraId="7540D09B" w14:textId="77777777" w:rsidR="00B97477" w:rsidRDefault="00000000">
      <w:r>
        <w:t>The communication sequence moves from the problem and methodology to evidence, insights, recommendations, limitations, and future work. Each visual is selected to answer a specific analytical question and the presentation is designed for non-technical stakeholders.</w:t>
      </w:r>
    </w:p>
    <w:p w14:paraId="528FC45E" w14:textId="77777777" w:rsidR="00B97477" w:rsidRDefault="00000000">
      <w:pPr>
        <w:pStyle w:val="Heading1"/>
      </w:pPr>
      <w:r>
        <w:t>2. Project Background and Purpose</w:t>
      </w:r>
    </w:p>
    <w:p w14:paraId="706D1FF0" w14:textId="77777777" w:rsidR="00B97477" w:rsidRDefault="00000000">
      <w:r>
        <w:t>Student performance can be influenced by attendance, previous academic results, study habits, assignment completion, participation, and other measurable factors. A data science approach can help identify patterns and risk indicators early enough for institutions to provide targeted support.</w:t>
      </w:r>
    </w:p>
    <w:p w14:paraId="256F3991" w14:textId="77777777" w:rsidR="00B97477" w:rsidRDefault="00000000">
      <w:pPr>
        <w:pStyle w:val="ListBullet"/>
      </w:pPr>
      <w:r>
        <w:t>Purpose: create a professional reporting and presentation framework for the hypothetical project.</w:t>
      </w:r>
    </w:p>
    <w:p w14:paraId="3700416C" w14:textId="77777777" w:rsidR="00B97477" w:rsidRDefault="00000000">
      <w:pPr>
        <w:pStyle w:val="ListBullet"/>
      </w:pPr>
      <w:r>
        <w:t>Decision need: identify patterns associated with academic risk and translate them into practical interventions.</w:t>
      </w:r>
    </w:p>
    <w:p w14:paraId="1FDAAC98" w14:textId="77777777" w:rsidR="00B97477" w:rsidRDefault="00000000">
      <w:pPr>
        <w:pStyle w:val="ListBullet"/>
      </w:pPr>
      <w:r>
        <w:t>Audience: faculty, academic coordinators, student-support teams, and decision makers.</w:t>
      </w:r>
    </w:p>
    <w:p w14:paraId="231C0D53" w14:textId="77777777" w:rsidR="00B97477" w:rsidRDefault="00000000">
      <w:pPr>
        <w:pStyle w:val="ListBullet"/>
      </w:pPr>
      <w:r>
        <w:t>Constraint: no real dataset is supplied; therefore findings are hypotheses, not actual results.</w:t>
      </w:r>
    </w:p>
    <w:p w14:paraId="0637F549" w14:textId="77777777" w:rsidR="00B97477" w:rsidRDefault="00000000">
      <w:pPr>
        <w:pStyle w:val="Heading1"/>
      </w:pPr>
      <w:r>
        <w:t>3. Objectives</w:t>
      </w:r>
    </w:p>
    <w:p w14:paraId="2BC9939D" w14:textId="77777777" w:rsidR="00B97477" w:rsidRDefault="00000000">
      <w:pPr>
        <w:pStyle w:val="ListBullet"/>
      </w:pPr>
      <w:r>
        <w:t>Create a clear end-to-end reporting structure.</w:t>
      </w:r>
    </w:p>
    <w:p w14:paraId="6F30BA4F" w14:textId="77777777" w:rsidR="00B97477" w:rsidRDefault="00000000">
      <w:pPr>
        <w:pStyle w:val="ListBullet"/>
      </w:pPr>
      <w:r>
        <w:t>Define how analytical findings become understandable insights.</w:t>
      </w:r>
    </w:p>
    <w:p w14:paraId="3B686575" w14:textId="77777777" w:rsidR="00B97477" w:rsidRDefault="00000000">
      <w:pPr>
        <w:pStyle w:val="ListBullet"/>
      </w:pPr>
      <w:r>
        <w:t>Plan visualizations for distributions, comparisons, relationships, trends, and model performance.</w:t>
      </w:r>
    </w:p>
    <w:p w14:paraId="2F08FD9D" w14:textId="77777777" w:rsidR="00B97477" w:rsidRDefault="00000000">
      <w:pPr>
        <w:pStyle w:val="ListBullet"/>
      </w:pPr>
      <w:r>
        <w:t>Develop recommendations linked to evidence.</w:t>
      </w:r>
    </w:p>
    <w:p w14:paraId="06F64E26" w14:textId="77777777" w:rsidR="00B97477" w:rsidRDefault="00000000">
      <w:pPr>
        <w:pStyle w:val="ListBullet"/>
      </w:pPr>
      <w:r>
        <w:t>Design a presentation strategy for a non-technical audience.</w:t>
      </w:r>
    </w:p>
    <w:p w14:paraId="3220C0AD" w14:textId="77777777" w:rsidR="00B97477" w:rsidRDefault="00000000">
      <w:pPr>
        <w:pStyle w:val="ListBullet"/>
      </w:pPr>
      <w:r>
        <w:t>Document limitations, responsible use, and future improvements.</w:t>
      </w:r>
    </w:p>
    <w:p w14:paraId="2D8C8185" w14:textId="77777777" w:rsidR="00B97477" w:rsidRDefault="00000000">
      <w:pPr>
        <w:pStyle w:val="Heading1"/>
      </w:pPr>
      <w:r>
        <w:t>4. Scope</w:t>
      </w:r>
    </w:p>
    <w:tbl>
      <w:tblPr>
        <w:tblStyle w:val="TableGrid"/>
        <w:tblW w:w="0" w:type="auto"/>
        <w:jc w:val="center"/>
        <w:tblLook w:val="04A0" w:firstRow="1" w:lastRow="0" w:firstColumn="1" w:lastColumn="0" w:noHBand="0" w:noVBand="1"/>
      </w:tblPr>
      <w:tblGrid>
        <w:gridCol w:w="5040"/>
        <w:gridCol w:w="5040"/>
      </w:tblGrid>
      <w:tr w:rsidR="00B97477" w14:paraId="62A3BF0C" w14:textId="77777777">
        <w:trPr>
          <w:jc w:val="center"/>
        </w:trPr>
        <w:tc>
          <w:tcPr>
            <w:tcW w:w="5040" w:type="dxa"/>
          </w:tcPr>
          <w:p w14:paraId="02518889" w14:textId="77777777" w:rsidR="00B97477" w:rsidRDefault="00000000">
            <w:r>
              <w:t>In Scope</w:t>
            </w:r>
          </w:p>
        </w:tc>
        <w:tc>
          <w:tcPr>
            <w:tcW w:w="5040" w:type="dxa"/>
          </w:tcPr>
          <w:p w14:paraId="0CEFB29C" w14:textId="77777777" w:rsidR="00B97477" w:rsidRDefault="00000000">
            <w:r>
              <w:t>Out of Scope</w:t>
            </w:r>
          </w:p>
        </w:tc>
      </w:tr>
      <w:tr w:rsidR="00B97477" w14:paraId="097A8006" w14:textId="77777777">
        <w:trPr>
          <w:jc w:val="center"/>
        </w:trPr>
        <w:tc>
          <w:tcPr>
            <w:tcW w:w="5040" w:type="dxa"/>
          </w:tcPr>
          <w:p w14:paraId="3EE51EEB" w14:textId="77777777" w:rsidR="00B97477" w:rsidRDefault="00000000">
            <w:r>
              <w:t>Hypothetical student-performance analysis</w:t>
            </w:r>
          </w:p>
        </w:tc>
        <w:tc>
          <w:tcPr>
            <w:tcW w:w="5040" w:type="dxa"/>
          </w:tcPr>
          <w:p w14:paraId="76DFF9AE" w14:textId="77777777" w:rsidR="00B97477" w:rsidRDefault="00000000">
            <w:r>
              <w:t>Collecting real student personal data</w:t>
            </w:r>
          </w:p>
        </w:tc>
      </w:tr>
      <w:tr w:rsidR="00B97477" w14:paraId="246608DA" w14:textId="77777777">
        <w:trPr>
          <w:jc w:val="center"/>
        </w:trPr>
        <w:tc>
          <w:tcPr>
            <w:tcW w:w="5040" w:type="dxa"/>
          </w:tcPr>
          <w:p w14:paraId="3B8E2ABD" w14:textId="77777777" w:rsidR="00B97477" w:rsidRDefault="00000000">
            <w:r>
              <w:t>EDA and visualization planning</w:t>
            </w:r>
          </w:p>
        </w:tc>
        <w:tc>
          <w:tcPr>
            <w:tcW w:w="5040" w:type="dxa"/>
          </w:tcPr>
          <w:p w14:paraId="580A7637" w14:textId="77777777" w:rsidR="00B97477" w:rsidRDefault="00000000">
            <w:r>
              <w:t>Claiming real statistical results</w:t>
            </w:r>
          </w:p>
        </w:tc>
      </w:tr>
      <w:tr w:rsidR="00B97477" w14:paraId="6E04AC47" w14:textId="77777777">
        <w:trPr>
          <w:jc w:val="center"/>
        </w:trPr>
        <w:tc>
          <w:tcPr>
            <w:tcW w:w="5040" w:type="dxa"/>
          </w:tcPr>
          <w:p w14:paraId="796E6A1C" w14:textId="77777777" w:rsidR="00B97477" w:rsidRDefault="00000000">
            <w:r>
              <w:t>Expected insight categories</w:t>
            </w:r>
          </w:p>
        </w:tc>
        <w:tc>
          <w:tcPr>
            <w:tcW w:w="5040" w:type="dxa"/>
          </w:tcPr>
          <w:p w14:paraId="1BE9A8FD" w14:textId="77777777" w:rsidR="00B97477" w:rsidRDefault="00000000">
            <w:r>
              <w:t>Production deployment</w:t>
            </w:r>
          </w:p>
        </w:tc>
      </w:tr>
      <w:tr w:rsidR="00B97477" w14:paraId="418560EE" w14:textId="77777777">
        <w:trPr>
          <w:jc w:val="center"/>
        </w:trPr>
        <w:tc>
          <w:tcPr>
            <w:tcW w:w="5040" w:type="dxa"/>
          </w:tcPr>
          <w:p w14:paraId="44520CBD" w14:textId="77777777" w:rsidR="00B97477" w:rsidRDefault="00000000">
            <w:r>
              <w:t>Model-performance communication</w:t>
            </w:r>
          </w:p>
        </w:tc>
        <w:tc>
          <w:tcPr>
            <w:tcW w:w="5040" w:type="dxa"/>
          </w:tcPr>
          <w:p w14:paraId="1ABF8CB3" w14:textId="77777777" w:rsidR="00B97477" w:rsidRDefault="00000000">
            <w:r>
              <w:t>Actual model training on supplied data</w:t>
            </w:r>
          </w:p>
        </w:tc>
      </w:tr>
      <w:tr w:rsidR="00B97477" w14:paraId="49CD5BDC" w14:textId="77777777">
        <w:trPr>
          <w:jc w:val="center"/>
        </w:trPr>
        <w:tc>
          <w:tcPr>
            <w:tcW w:w="5040" w:type="dxa"/>
          </w:tcPr>
          <w:p w14:paraId="34E46341" w14:textId="77777777" w:rsidR="00B97477" w:rsidRDefault="00000000">
            <w:r>
              <w:t>Recommendations and future work</w:t>
            </w:r>
          </w:p>
        </w:tc>
        <w:tc>
          <w:tcPr>
            <w:tcW w:w="5040" w:type="dxa"/>
          </w:tcPr>
          <w:p w14:paraId="38C07175" w14:textId="77777777" w:rsidR="00B97477" w:rsidRDefault="00000000">
            <w:r>
              <w:t>High-stakes decisions about individual students</w:t>
            </w:r>
          </w:p>
        </w:tc>
      </w:tr>
    </w:tbl>
    <w:p w14:paraId="6649F643" w14:textId="77777777" w:rsidR="00B97477" w:rsidRDefault="00000000">
      <w:pPr>
        <w:pStyle w:val="Heading1"/>
      </w:pPr>
      <w:r>
        <w:t>5. Methodology Overview</w:t>
      </w:r>
    </w:p>
    <w:p w14:paraId="3E796565" w14:textId="77777777" w:rsidR="00B97477" w:rsidRDefault="00000000">
      <w:r>
        <w:t>The reporting methodology follows a decision-oriented sequence: define the question, understand the planned data, analyze patterns, validate evidence, communicate findings, and recommend actions.</w:t>
      </w:r>
    </w:p>
    <w:tbl>
      <w:tblPr>
        <w:tblStyle w:val="TableGrid"/>
        <w:tblW w:w="0" w:type="auto"/>
        <w:jc w:val="center"/>
        <w:tblLook w:val="04A0" w:firstRow="1" w:lastRow="0" w:firstColumn="1" w:lastColumn="0" w:noHBand="0" w:noVBand="1"/>
      </w:tblPr>
      <w:tblGrid>
        <w:gridCol w:w="3360"/>
        <w:gridCol w:w="3360"/>
        <w:gridCol w:w="3360"/>
      </w:tblGrid>
      <w:tr w:rsidR="00B97477" w14:paraId="42FF3FAE" w14:textId="77777777">
        <w:trPr>
          <w:jc w:val="center"/>
        </w:trPr>
        <w:tc>
          <w:tcPr>
            <w:tcW w:w="3360" w:type="dxa"/>
          </w:tcPr>
          <w:p w14:paraId="5233B399" w14:textId="77777777" w:rsidR="00B97477" w:rsidRDefault="00000000">
            <w:r>
              <w:t>Phase</w:t>
            </w:r>
          </w:p>
        </w:tc>
        <w:tc>
          <w:tcPr>
            <w:tcW w:w="3360" w:type="dxa"/>
          </w:tcPr>
          <w:p w14:paraId="247DE19B" w14:textId="77777777" w:rsidR="00B97477" w:rsidRDefault="00000000">
            <w:r>
              <w:t>Purpose</w:t>
            </w:r>
          </w:p>
        </w:tc>
        <w:tc>
          <w:tcPr>
            <w:tcW w:w="3360" w:type="dxa"/>
          </w:tcPr>
          <w:p w14:paraId="0C44B5CD" w14:textId="77777777" w:rsidR="00B97477" w:rsidRDefault="00000000">
            <w:r>
              <w:t>Output</w:t>
            </w:r>
          </w:p>
        </w:tc>
      </w:tr>
      <w:tr w:rsidR="00B97477" w14:paraId="56B01855" w14:textId="77777777">
        <w:trPr>
          <w:jc w:val="center"/>
        </w:trPr>
        <w:tc>
          <w:tcPr>
            <w:tcW w:w="3360" w:type="dxa"/>
          </w:tcPr>
          <w:p w14:paraId="553AD79E" w14:textId="77777777" w:rsidR="00B97477" w:rsidRDefault="00000000">
            <w:r>
              <w:t>Problem framing</w:t>
            </w:r>
          </w:p>
        </w:tc>
        <w:tc>
          <w:tcPr>
            <w:tcW w:w="3360" w:type="dxa"/>
          </w:tcPr>
          <w:p w14:paraId="4D6EA755" w14:textId="77777777" w:rsidR="00B97477" w:rsidRDefault="00000000">
            <w:r>
              <w:t>Define decision and audience</w:t>
            </w:r>
          </w:p>
        </w:tc>
        <w:tc>
          <w:tcPr>
            <w:tcW w:w="3360" w:type="dxa"/>
          </w:tcPr>
          <w:p w14:paraId="2916470A" w14:textId="77777777" w:rsidR="00B97477" w:rsidRDefault="00000000">
            <w:r>
              <w:t>Research questions and success criteria</w:t>
            </w:r>
          </w:p>
        </w:tc>
      </w:tr>
      <w:tr w:rsidR="00B97477" w14:paraId="36A67AB5" w14:textId="77777777">
        <w:trPr>
          <w:jc w:val="center"/>
        </w:trPr>
        <w:tc>
          <w:tcPr>
            <w:tcW w:w="3360" w:type="dxa"/>
          </w:tcPr>
          <w:p w14:paraId="3CA25C95" w14:textId="77777777" w:rsidR="00B97477" w:rsidRDefault="00000000">
            <w:r>
              <w:t>Data understanding</w:t>
            </w:r>
          </w:p>
        </w:tc>
        <w:tc>
          <w:tcPr>
            <w:tcW w:w="3360" w:type="dxa"/>
          </w:tcPr>
          <w:p w14:paraId="3BC68297" w14:textId="77777777" w:rsidR="00B97477" w:rsidRDefault="00000000">
            <w:r>
              <w:t xml:space="preserve">Identify variables and quality </w:t>
            </w:r>
            <w:r>
              <w:lastRenderedPageBreak/>
              <w:t>issues</w:t>
            </w:r>
          </w:p>
        </w:tc>
        <w:tc>
          <w:tcPr>
            <w:tcW w:w="3360" w:type="dxa"/>
          </w:tcPr>
          <w:p w14:paraId="498CB91D" w14:textId="77777777" w:rsidR="00B97477" w:rsidRDefault="00000000">
            <w:r>
              <w:lastRenderedPageBreak/>
              <w:t xml:space="preserve">Data dictionary and quality </w:t>
            </w:r>
            <w:r>
              <w:lastRenderedPageBreak/>
              <w:t>checklist</w:t>
            </w:r>
          </w:p>
        </w:tc>
      </w:tr>
      <w:tr w:rsidR="00B97477" w14:paraId="7BDF6145" w14:textId="77777777">
        <w:trPr>
          <w:jc w:val="center"/>
        </w:trPr>
        <w:tc>
          <w:tcPr>
            <w:tcW w:w="3360" w:type="dxa"/>
          </w:tcPr>
          <w:p w14:paraId="2BBE3E2F" w14:textId="77777777" w:rsidR="00B97477" w:rsidRDefault="00000000">
            <w:r>
              <w:lastRenderedPageBreak/>
              <w:t>EDA</w:t>
            </w:r>
          </w:p>
        </w:tc>
        <w:tc>
          <w:tcPr>
            <w:tcW w:w="3360" w:type="dxa"/>
          </w:tcPr>
          <w:p w14:paraId="3C644F0A" w14:textId="77777777" w:rsidR="00B97477" w:rsidRDefault="00000000">
            <w:r>
              <w:t>Explore distributions and relationships</w:t>
            </w:r>
          </w:p>
        </w:tc>
        <w:tc>
          <w:tcPr>
            <w:tcW w:w="3360" w:type="dxa"/>
          </w:tcPr>
          <w:p w14:paraId="6F3914C9" w14:textId="77777777" w:rsidR="00B97477" w:rsidRDefault="00000000">
            <w:r>
              <w:t>Statistics and visual evidence</w:t>
            </w:r>
          </w:p>
        </w:tc>
      </w:tr>
      <w:tr w:rsidR="00B97477" w14:paraId="437D19BC" w14:textId="77777777">
        <w:trPr>
          <w:jc w:val="center"/>
        </w:trPr>
        <w:tc>
          <w:tcPr>
            <w:tcW w:w="3360" w:type="dxa"/>
          </w:tcPr>
          <w:p w14:paraId="43A396D1" w14:textId="77777777" w:rsidR="00B97477" w:rsidRDefault="00000000">
            <w:r>
              <w:t>Model evidence</w:t>
            </w:r>
          </w:p>
        </w:tc>
        <w:tc>
          <w:tcPr>
            <w:tcW w:w="3360" w:type="dxa"/>
          </w:tcPr>
          <w:p w14:paraId="75DDA86A" w14:textId="77777777" w:rsidR="00B97477" w:rsidRDefault="00000000">
            <w:r>
              <w:t>Explain predictive performance conceptually</w:t>
            </w:r>
          </w:p>
        </w:tc>
        <w:tc>
          <w:tcPr>
            <w:tcW w:w="3360" w:type="dxa"/>
          </w:tcPr>
          <w:p w14:paraId="5392D834" w14:textId="77777777" w:rsidR="00B97477" w:rsidRDefault="00000000">
            <w:r>
              <w:t>Metrics and validation approach</w:t>
            </w:r>
          </w:p>
        </w:tc>
      </w:tr>
      <w:tr w:rsidR="00B97477" w14:paraId="03C6599C" w14:textId="77777777">
        <w:trPr>
          <w:jc w:val="center"/>
        </w:trPr>
        <w:tc>
          <w:tcPr>
            <w:tcW w:w="3360" w:type="dxa"/>
          </w:tcPr>
          <w:p w14:paraId="315108C8" w14:textId="77777777" w:rsidR="00B97477" w:rsidRDefault="00000000">
            <w:r>
              <w:t>Insight synthesis</w:t>
            </w:r>
          </w:p>
        </w:tc>
        <w:tc>
          <w:tcPr>
            <w:tcW w:w="3360" w:type="dxa"/>
          </w:tcPr>
          <w:p w14:paraId="0CCA9F13" w14:textId="77777777" w:rsidR="00B97477" w:rsidRDefault="00000000">
            <w:r>
              <w:t>Convert evidence into findings</w:t>
            </w:r>
          </w:p>
        </w:tc>
        <w:tc>
          <w:tcPr>
            <w:tcW w:w="3360" w:type="dxa"/>
          </w:tcPr>
          <w:p w14:paraId="54455B24" w14:textId="77777777" w:rsidR="00B97477" w:rsidRDefault="00000000">
            <w:r>
              <w:t>Prioritized insights</w:t>
            </w:r>
          </w:p>
        </w:tc>
      </w:tr>
      <w:tr w:rsidR="00B97477" w14:paraId="437995FD" w14:textId="77777777">
        <w:trPr>
          <w:jc w:val="center"/>
        </w:trPr>
        <w:tc>
          <w:tcPr>
            <w:tcW w:w="3360" w:type="dxa"/>
          </w:tcPr>
          <w:p w14:paraId="6B686DDE" w14:textId="77777777" w:rsidR="00B97477" w:rsidRDefault="00000000">
            <w:r>
              <w:t>Recommendation design</w:t>
            </w:r>
          </w:p>
        </w:tc>
        <w:tc>
          <w:tcPr>
            <w:tcW w:w="3360" w:type="dxa"/>
          </w:tcPr>
          <w:p w14:paraId="204BC055" w14:textId="77777777" w:rsidR="00B97477" w:rsidRDefault="00000000">
            <w:r>
              <w:t>Connect findings to actions</w:t>
            </w:r>
          </w:p>
        </w:tc>
        <w:tc>
          <w:tcPr>
            <w:tcW w:w="3360" w:type="dxa"/>
          </w:tcPr>
          <w:p w14:paraId="151E38E6" w14:textId="77777777" w:rsidR="00B97477" w:rsidRDefault="00000000">
            <w:r>
              <w:t>Action plan</w:t>
            </w:r>
          </w:p>
        </w:tc>
      </w:tr>
      <w:tr w:rsidR="00B97477" w14:paraId="4C3558A9" w14:textId="77777777">
        <w:trPr>
          <w:jc w:val="center"/>
        </w:trPr>
        <w:tc>
          <w:tcPr>
            <w:tcW w:w="3360" w:type="dxa"/>
          </w:tcPr>
          <w:p w14:paraId="2A7BDADC" w14:textId="77777777" w:rsidR="00B97477" w:rsidRDefault="00000000">
            <w:r>
              <w:t>Communication</w:t>
            </w:r>
          </w:p>
        </w:tc>
        <w:tc>
          <w:tcPr>
            <w:tcW w:w="3360" w:type="dxa"/>
          </w:tcPr>
          <w:p w14:paraId="6C87FC7E" w14:textId="77777777" w:rsidR="00B97477" w:rsidRDefault="00000000">
            <w:r>
              <w:t>Present results clearly</w:t>
            </w:r>
          </w:p>
        </w:tc>
        <w:tc>
          <w:tcPr>
            <w:tcW w:w="3360" w:type="dxa"/>
          </w:tcPr>
          <w:p w14:paraId="37EE4E0F" w14:textId="77777777" w:rsidR="00B97477" w:rsidRDefault="00000000">
            <w:r>
              <w:t>Report and presentation narrative</w:t>
            </w:r>
          </w:p>
        </w:tc>
      </w:tr>
    </w:tbl>
    <w:p w14:paraId="3597229D" w14:textId="77777777" w:rsidR="00B97477" w:rsidRDefault="00000000">
      <w:pPr>
        <w:pStyle w:val="Heading1"/>
      </w:pPr>
      <w:r>
        <w:t>6. Insights and Analysis Framework</w:t>
      </w:r>
    </w:p>
    <w:p w14:paraId="0217A500" w14:textId="77777777" w:rsidR="00B97477" w:rsidRDefault="00000000">
      <w:r>
        <w:t>The analysis will be organized around questions rather than around individual charts. Example questions include: Which factors appear associated with academic risk? Are there meaningful differences between attendance groups? Are multiple risk indicators occurring together? Which findings are strong enough to support a recommendation?</w:t>
      </w:r>
    </w:p>
    <w:p w14:paraId="60219ACF" w14:textId="77777777" w:rsidR="00B97477" w:rsidRDefault="00000000">
      <w:pPr>
        <w:pStyle w:val="ListBullet"/>
      </w:pPr>
      <w:r>
        <w:t>Attendance: lower attendance may be associated with higher risk; this must be verified with real data.</w:t>
      </w:r>
    </w:p>
    <w:p w14:paraId="043CDEAE" w14:textId="77777777" w:rsidR="00B97477" w:rsidRDefault="00000000">
      <w:pPr>
        <w:pStyle w:val="ListBullet"/>
      </w:pPr>
      <w:r>
        <w:t>Assessment: previous marks and assignment performance may provide useful signals.</w:t>
      </w:r>
    </w:p>
    <w:p w14:paraId="2E377DC6" w14:textId="77777777" w:rsidR="00B97477" w:rsidRDefault="00000000">
      <w:pPr>
        <w:pStyle w:val="ListBullet"/>
      </w:pPr>
      <w:r>
        <w:t>Engagement: study hours or participation may reveal differences between groups.</w:t>
      </w:r>
    </w:p>
    <w:p w14:paraId="21E0D020" w14:textId="77777777" w:rsidR="00B97477" w:rsidRDefault="00000000">
      <w:pPr>
        <w:pStyle w:val="ListBullet"/>
      </w:pPr>
      <w:r>
        <w:t>Combined risk: several moderate indicators may together be more informative than one variable.</w:t>
      </w:r>
    </w:p>
    <w:p w14:paraId="489D2222" w14:textId="77777777" w:rsidR="00B97477" w:rsidRDefault="00000000">
      <w:pPr>
        <w:pStyle w:val="ListBullet"/>
      </w:pPr>
      <w:r>
        <w:t>Model evidence: evaluation metrics should indicate whether predictions are sufficiently reliable.</w:t>
      </w:r>
    </w:p>
    <w:p w14:paraId="4F334945" w14:textId="77777777" w:rsidR="00B97477" w:rsidRDefault="00000000">
      <w:r>
        <w:t>These are planning hypotheses only and are not claims about actual students or actual model performance.</w:t>
      </w:r>
    </w:p>
    <w:p w14:paraId="7D8EAA83" w14:textId="77777777" w:rsidR="00B97477" w:rsidRDefault="00000000">
      <w:pPr>
        <w:pStyle w:val="Heading1"/>
      </w:pPr>
      <w:r>
        <w:t>7. Visualization Strategy</w:t>
      </w:r>
    </w:p>
    <w:p w14:paraId="65306A9C" w14:textId="77777777" w:rsidR="00B97477" w:rsidRDefault="00000000">
      <w:pPr>
        <w:jc w:val="center"/>
      </w:pPr>
      <w:r>
        <w:rPr>
          <w:noProof/>
        </w:rPr>
        <w:drawing>
          <wp:inline distT="0" distB="0" distL="0" distR="0" wp14:anchorId="1420D042" wp14:editId="49E22C8C">
            <wp:extent cx="6126480" cy="3106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visualization_framework.png"/>
                    <pic:cNvPicPr/>
                  </pic:nvPicPr>
                  <pic:blipFill>
                    <a:blip r:embed="rId8"/>
                    <a:stretch>
                      <a:fillRect/>
                    </a:stretch>
                  </pic:blipFill>
                  <pic:spPr>
                    <a:xfrm>
                      <a:off x="0" y="0"/>
                      <a:ext cx="6126480" cy="3106233"/>
                    </a:xfrm>
                    <a:prstGeom prst="rect">
                      <a:avLst/>
                    </a:prstGeom>
                  </pic:spPr>
                </pic:pic>
              </a:graphicData>
            </a:graphic>
          </wp:inline>
        </w:drawing>
      </w:r>
    </w:p>
    <w:p w14:paraId="0D76C8CD" w14:textId="77777777" w:rsidR="00B97477" w:rsidRDefault="00000000">
      <w:r>
        <w:t>Figure 1. Visualization framework for turning analytical questions into evidence.</w:t>
      </w:r>
    </w:p>
    <w:tbl>
      <w:tblPr>
        <w:tblStyle w:val="TableGrid"/>
        <w:tblW w:w="0" w:type="auto"/>
        <w:jc w:val="center"/>
        <w:tblLook w:val="04A0" w:firstRow="1" w:lastRow="0" w:firstColumn="1" w:lastColumn="0" w:noHBand="0" w:noVBand="1"/>
      </w:tblPr>
      <w:tblGrid>
        <w:gridCol w:w="3360"/>
        <w:gridCol w:w="3360"/>
        <w:gridCol w:w="3360"/>
      </w:tblGrid>
      <w:tr w:rsidR="00B97477" w14:paraId="3D06E32A" w14:textId="77777777">
        <w:trPr>
          <w:jc w:val="center"/>
        </w:trPr>
        <w:tc>
          <w:tcPr>
            <w:tcW w:w="3360" w:type="dxa"/>
          </w:tcPr>
          <w:p w14:paraId="21022A0E" w14:textId="77777777" w:rsidR="00B97477" w:rsidRDefault="00000000">
            <w:r>
              <w:t>Question</w:t>
            </w:r>
          </w:p>
        </w:tc>
        <w:tc>
          <w:tcPr>
            <w:tcW w:w="3360" w:type="dxa"/>
          </w:tcPr>
          <w:p w14:paraId="6B141CCC" w14:textId="77777777" w:rsidR="00B97477" w:rsidRDefault="00000000">
            <w:r>
              <w:t>Visual</w:t>
            </w:r>
          </w:p>
        </w:tc>
        <w:tc>
          <w:tcPr>
            <w:tcW w:w="3360" w:type="dxa"/>
          </w:tcPr>
          <w:p w14:paraId="7DA1A369" w14:textId="77777777" w:rsidR="00B97477" w:rsidRDefault="00000000">
            <w:r>
              <w:t>Purpose</w:t>
            </w:r>
          </w:p>
        </w:tc>
      </w:tr>
      <w:tr w:rsidR="00B97477" w14:paraId="1A2061DC" w14:textId="77777777">
        <w:trPr>
          <w:jc w:val="center"/>
        </w:trPr>
        <w:tc>
          <w:tcPr>
            <w:tcW w:w="3360" w:type="dxa"/>
          </w:tcPr>
          <w:p w14:paraId="4C458B03" w14:textId="77777777" w:rsidR="00B97477" w:rsidRDefault="00000000">
            <w:r>
              <w:t>How are variables distributed?</w:t>
            </w:r>
          </w:p>
        </w:tc>
        <w:tc>
          <w:tcPr>
            <w:tcW w:w="3360" w:type="dxa"/>
          </w:tcPr>
          <w:p w14:paraId="22F2DA3E" w14:textId="77777777" w:rsidR="00B97477" w:rsidRDefault="00000000">
            <w:r>
              <w:t>Histogram / KDE / box plot</w:t>
            </w:r>
          </w:p>
        </w:tc>
        <w:tc>
          <w:tcPr>
            <w:tcW w:w="3360" w:type="dxa"/>
          </w:tcPr>
          <w:p w14:paraId="59AB426E" w14:textId="77777777" w:rsidR="00B97477" w:rsidRDefault="00000000">
            <w:r>
              <w:t>Spread, skewness, unusual values</w:t>
            </w:r>
          </w:p>
        </w:tc>
      </w:tr>
      <w:tr w:rsidR="00B97477" w14:paraId="4A5BAFFD" w14:textId="77777777">
        <w:trPr>
          <w:jc w:val="center"/>
        </w:trPr>
        <w:tc>
          <w:tcPr>
            <w:tcW w:w="3360" w:type="dxa"/>
          </w:tcPr>
          <w:p w14:paraId="6756FDFA" w14:textId="77777777" w:rsidR="00B97477" w:rsidRDefault="00000000">
            <w:r>
              <w:t>How do groups differ?</w:t>
            </w:r>
          </w:p>
        </w:tc>
        <w:tc>
          <w:tcPr>
            <w:tcW w:w="3360" w:type="dxa"/>
          </w:tcPr>
          <w:p w14:paraId="0F5A3D7C" w14:textId="77777777" w:rsidR="00B97477" w:rsidRDefault="00000000">
            <w:r>
              <w:t>Bar / box plot</w:t>
            </w:r>
          </w:p>
        </w:tc>
        <w:tc>
          <w:tcPr>
            <w:tcW w:w="3360" w:type="dxa"/>
          </w:tcPr>
          <w:p w14:paraId="13F57379" w14:textId="77777777" w:rsidR="00B97477" w:rsidRDefault="00000000">
            <w:r>
              <w:t>Compare categories</w:t>
            </w:r>
          </w:p>
        </w:tc>
      </w:tr>
      <w:tr w:rsidR="00B97477" w14:paraId="206B41A1" w14:textId="77777777">
        <w:trPr>
          <w:jc w:val="center"/>
        </w:trPr>
        <w:tc>
          <w:tcPr>
            <w:tcW w:w="3360" w:type="dxa"/>
          </w:tcPr>
          <w:p w14:paraId="3A7B5E3E" w14:textId="77777777" w:rsidR="00B97477" w:rsidRDefault="00000000">
            <w:r>
              <w:t>Are two variables related?</w:t>
            </w:r>
          </w:p>
        </w:tc>
        <w:tc>
          <w:tcPr>
            <w:tcW w:w="3360" w:type="dxa"/>
          </w:tcPr>
          <w:p w14:paraId="29DB487E" w14:textId="77777777" w:rsidR="00B97477" w:rsidRDefault="00000000">
            <w:r>
              <w:t>Scatter plot</w:t>
            </w:r>
          </w:p>
        </w:tc>
        <w:tc>
          <w:tcPr>
            <w:tcW w:w="3360" w:type="dxa"/>
          </w:tcPr>
          <w:p w14:paraId="5C78C6B0" w14:textId="77777777" w:rsidR="00B97477" w:rsidRDefault="00000000">
            <w:r>
              <w:t>Assess relationships</w:t>
            </w:r>
          </w:p>
        </w:tc>
      </w:tr>
      <w:tr w:rsidR="00B97477" w14:paraId="27F31778" w14:textId="77777777">
        <w:trPr>
          <w:jc w:val="center"/>
        </w:trPr>
        <w:tc>
          <w:tcPr>
            <w:tcW w:w="3360" w:type="dxa"/>
          </w:tcPr>
          <w:p w14:paraId="4DC18259" w14:textId="77777777" w:rsidR="00B97477" w:rsidRDefault="00000000">
            <w:r>
              <w:lastRenderedPageBreak/>
              <w:t>Which variables move together?</w:t>
            </w:r>
          </w:p>
        </w:tc>
        <w:tc>
          <w:tcPr>
            <w:tcW w:w="3360" w:type="dxa"/>
          </w:tcPr>
          <w:p w14:paraId="13B26767" w14:textId="77777777" w:rsidR="00B97477" w:rsidRDefault="00000000">
            <w:r>
              <w:t>Correlation heatmap</w:t>
            </w:r>
          </w:p>
        </w:tc>
        <w:tc>
          <w:tcPr>
            <w:tcW w:w="3360" w:type="dxa"/>
          </w:tcPr>
          <w:p w14:paraId="3E359071" w14:textId="77777777" w:rsidR="00B97477" w:rsidRDefault="00000000">
            <w:r>
              <w:t>Identify relationships</w:t>
            </w:r>
          </w:p>
        </w:tc>
      </w:tr>
      <w:tr w:rsidR="00B97477" w14:paraId="7D5F60D3" w14:textId="77777777">
        <w:trPr>
          <w:jc w:val="center"/>
        </w:trPr>
        <w:tc>
          <w:tcPr>
            <w:tcW w:w="3360" w:type="dxa"/>
          </w:tcPr>
          <w:p w14:paraId="33D816F5" w14:textId="77777777" w:rsidR="00B97477" w:rsidRDefault="00000000">
            <w:r>
              <w:t>How does risk vary by group?</w:t>
            </w:r>
          </w:p>
        </w:tc>
        <w:tc>
          <w:tcPr>
            <w:tcW w:w="3360" w:type="dxa"/>
          </w:tcPr>
          <w:p w14:paraId="03F58FF9" w14:textId="77777777" w:rsidR="00B97477" w:rsidRDefault="00000000">
            <w:r>
              <w:t>Stacked bar</w:t>
            </w:r>
          </w:p>
        </w:tc>
        <w:tc>
          <w:tcPr>
            <w:tcW w:w="3360" w:type="dxa"/>
          </w:tcPr>
          <w:p w14:paraId="7EA0E432" w14:textId="77777777" w:rsidR="00B97477" w:rsidRDefault="00000000">
            <w:r>
              <w:t>Compare proportions</w:t>
            </w:r>
          </w:p>
        </w:tc>
      </w:tr>
      <w:tr w:rsidR="00B97477" w14:paraId="0D93278D" w14:textId="77777777">
        <w:trPr>
          <w:jc w:val="center"/>
        </w:trPr>
        <w:tc>
          <w:tcPr>
            <w:tcW w:w="3360" w:type="dxa"/>
          </w:tcPr>
          <w:p w14:paraId="4F1278DC" w14:textId="77777777" w:rsidR="00B97477" w:rsidRDefault="00000000">
            <w:r>
              <w:t>How well does the model classify?</w:t>
            </w:r>
          </w:p>
        </w:tc>
        <w:tc>
          <w:tcPr>
            <w:tcW w:w="3360" w:type="dxa"/>
          </w:tcPr>
          <w:p w14:paraId="12B373A8" w14:textId="77777777" w:rsidR="00B97477" w:rsidRDefault="00000000">
            <w:r>
              <w:t>Confusion matrix / ROC</w:t>
            </w:r>
          </w:p>
        </w:tc>
        <w:tc>
          <w:tcPr>
            <w:tcW w:w="3360" w:type="dxa"/>
          </w:tcPr>
          <w:p w14:paraId="09689E72" w14:textId="77777777" w:rsidR="00B97477" w:rsidRDefault="00000000">
            <w:r>
              <w:t>Communicate model performance</w:t>
            </w:r>
          </w:p>
        </w:tc>
      </w:tr>
      <w:tr w:rsidR="00B97477" w14:paraId="1248E0AE" w14:textId="77777777">
        <w:trPr>
          <w:jc w:val="center"/>
        </w:trPr>
        <w:tc>
          <w:tcPr>
            <w:tcW w:w="3360" w:type="dxa"/>
          </w:tcPr>
          <w:p w14:paraId="6160FF2C" w14:textId="77777777" w:rsidR="00B97477" w:rsidRDefault="00000000">
            <w:r>
              <w:t>What should decision makers remember?</w:t>
            </w:r>
          </w:p>
        </w:tc>
        <w:tc>
          <w:tcPr>
            <w:tcW w:w="3360" w:type="dxa"/>
          </w:tcPr>
          <w:p w14:paraId="612A289A" w14:textId="77777777" w:rsidR="00B97477" w:rsidRDefault="00000000">
            <w:r>
              <w:t>KPI summary</w:t>
            </w:r>
          </w:p>
        </w:tc>
        <w:tc>
          <w:tcPr>
            <w:tcW w:w="3360" w:type="dxa"/>
          </w:tcPr>
          <w:p w14:paraId="2964922F" w14:textId="77777777" w:rsidR="00B97477" w:rsidRDefault="00000000">
            <w:r>
              <w:t>Concise evidence</w:t>
            </w:r>
          </w:p>
        </w:tc>
      </w:tr>
    </w:tbl>
    <w:p w14:paraId="10E03141" w14:textId="77777777" w:rsidR="00B97477" w:rsidRDefault="00000000">
      <w:pPr>
        <w:pStyle w:val="Heading1"/>
      </w:pPr>
      <w:r>
        <w:t>8. Mock-Up Visualization Plan</w:t>
      </w:r>
    </w:p>
    <w:p w14:paraId="03CE4D61" w14:textId="77777777" w:rsidR="00B97477" w:rsidRDefault="00000000">
      <w:pPr>
        <w:pStyle w:val="ListBullet"/>
      </w:pPr>
      <w:r>
        <w:t>Attendance versus academic-risk visualization.</w:t>
      </w:r>
    </w:p>
    <w:p w14:paraId="1C7B2FA6" w14:textId="77777777" w:rsidR="00B97477" w:rsidRDefault="00000000">
      <w:pPr>
        <w:pStyle w:val="ListBullet"/>
      </w:pPr>
      <w:r>
        <w:t>Previous marks by risk category.</w:t>
      </w:r>
    </w:p>
    <w:p w14:paraId="3CDFA9A1" w14:textId="77777777" w:rsidR="00B97477" w:rsidRDefault="00000000">
      <w:pPr>
        <w:pStyle w:val="ListBullet"/>
      </w:pPr>
      <w:r>
        <w:t>Risk-category distribution bar chart.</w:t>
      </w:r>
    </w:p>
    <w:p w14:paraId="6B7B5369" w14:textId="77777777" w:rsidR="00B97477" w:rsidRDefault="00000000">
      <w:pPr>
        <w:pStyle w:val="ListBullet"/>
      </w:pPr>
      <w:r>
        <w:t>Correlation heatmap for numeric variables.</w:t>
      </w:r>
    </w:p>
    <w:p w14:paraId="753BDFBF" w14:textId="77777777" w:rsidR="00B97477" w:rsidRDefault="00000000">
      <w:pPr>
        <w:pStyle w:val="ListBullet"/>
      </w:pPr>
      <w:r>
        <w:t>Confusion matrix for classification outcomes.</w:t>
      </w:r>
    </w:p>
    <w:p w14:paraId="1503A54A" w14:textId="77777777" w:rsidR="00B97477" w:rsidRDefault="00000000">
      <w:pPr>
        <w:pStyle w:val="ListBullet"/>
      </w:pPr>
      <w:r>
        <w:t>ROC curve and AUC summary.</w:t>
      </w:r>
    </w:p>
    <w:p w14:paraId="47E8C7F2" w14:textId="77777777" w:rsidR="00B97477" w:rsidRDefault="00000000">
      <w:pPr>
        <w:pStyle w:val="ListBullet"/>
      </w:pPr>
      <w:r>
        <w:t>Feature-importance chart, with a warning that importance does not imply causation.</w:t>
      </w:r>
    </w:p>
    <w:p w14:paraId="484B745E" w14:textId="77777777" w:rsidR="00B97477" w:rsidRDefault="00000000">
      <w:pPr>
        <w:pStyle w:val="Heading1"/>
      </w:pPr>
      <w:r>
        <w:t>9. Presentation Strategy for Non-Technical Stakeholders</w:t>
      </w:r>
    </w:p>
    <w:p w14:paraId="11BC11BE" w14:textId="77777777" w:rsidR="00B97477" w:rsidRDefault="00000000">
      <w:r>
        <w:t>The presentation should follow a simple narrative: What is the problem? What did we plan to analyze? What evidence matters? What does the evidence mean? What action should be considered? Technical terms should be translated into plain language and every chart should have a clear takeaway.</w:t>
      </w:r>
    </w:p>
    <w:tbl>
      <w:tblPr>
        <w:tblStyle w:val="TableGrid"/>
        <w:tblW w:w="0" w:type="auto"/>
        <w:jc w:val="center"/>
        <w:tblLook w:val="04A0" w:firstRow="1" w:lastRow="0" w:firstColumn="1" w:lastColumn="0" w:noHBand="0" w:noVBand="1"/>
      </w:tblPr>
      <w:tblGrid>
        <w:gridCol w:w="5040"/>
        <w:gridCol w:w="5040"/>
      </w:tblGrid>
      <w:tr w:rsidR="00B97477" w14:paraId="110CE189" w14:textId="77777777">
        <w:trPr>
          <w:jc w:val="center"/>
        </w:trPr>
        <w:tc>
          <w:tcPr>
            <w:tcW w:w="5040" w:type="dxa"/>
          </w:tcPr>
          <w:p w14:paraId="77016675" w14:textId="77777777" w:rsidR="00B97477" w:rsidRDefault="00000000">
            <w:r>
              <w:t>Section</w:t>
            </w:r>
          </w:p>
        </w:tc>
        <w:tc>
          <w:tcPr>
            <w:tcW w:w="5040" w:type="dxa"/>
          </w:tcPr>
          <w:p w14:paraId="0BC49ECD" w14:textId="77777777" w:rsidR="00B97477" w:rsidRDefault="00000000">
            <w:r>
              <w:t>Message</w:t>
            </w:r>
          </w:p>
        </w:tc>
      </w:tr>
      <w:tr w:rsidR="00B97477" w14:paraId="4CBD5785" w14:textId="77777777">
        <w:trPr>
          <w:jc w:val="center"/>
        </w:trPr>
        <w:tc>
          <w:tcPr>
            <w:tcW w:w="5040" w:type="dxa"/>
          </w:tcPr>
          <w:p w14:paraId="36350E0D" w14:textId="77777777" w:rsidR="00B97477" w:rsidRDefault="00000000">
            <w:r>
              <w:t>Opening</w:t>
            </w:r>
          </w:p>
        </w:tc>
        <w:tc>
          <w:tcPr>
            <w:tcW w:w="5040" w:type="dxa"/>
          </w:tcPr>
          <w:p w14:paraId="2C68D4ED" w14:textId="77777777" w:rsidR="00B97477" w:rsidRDefault="00000000">
            <w:r>
              <w:t>Why early identification of academic risk matters</w:t>
            </w:r>
          </w:p>
        </w:tc>
      </w:tr>
      <w:tr w:rsidR="00B97477" w14:paraId="78C4191A" w14:textId="77777777">
        <w:trPr>
          <w:jc w:val="center"/>
        </w:trPr>
        <w:tc>
          <w:tcPr>
            <w:tcW w:w="5040" w:type="dxa"/>
          </w:tcPr>
          <w:p w14:paraId="16D377D7" w14:textId="77777777" w:rsidR="00B97477" w:rsidRDefault="00000000">
            <w:r>
              <w:t>Approach</w:t>
            </w:r>
          </w:p>
        </w:tc>
        <w:tc>
          <w:tcPr>
            <w:tcW w:w="5040" w:type="dxa"/>
          </w:tcPr>
          <w:p w14:paraId="49A92382" w14:textId="77777777" w:rsidR="00B97477" w:rsidRDefault="00000000">
            <w:r>
              <w:t>How data science addresses the question</w:t>
            </w:r>
          </w:p>
        </w:tc>
      </w:tr>
      <w:tr w:rsidR="00B97477" w14:paraId="57504336" w14:textId="77777777">
        <w:trPr>
          <w:jc w:val="center"/>
        </w:trPr>
        <w:tc>
          <w:tcPr>
            <w:tcW w:w="5040" w:type="dxa"/>
          </w:tcPr>
          <w:p w14:paraId="1603E359" w14:textId="77777777" w:rsidR="00B97477" w:rsidRDefault="00000000">
            <w:r>
              <w:t>Evidence</w:t>
            </w:r>
          </w:p>
        </w:tc>
        <w:tc>
          <w:tcPr>
            <w:tcW w:w="5040" w:type="dxa"/>
          </w:tcPr>
          <w:p w14:paraId="2E358C33" w14:textId="77777777" w:rsidR="00B97477" w:rsidRDefault="00000000">
            <w:r>
              <w:t>What patterns and metrics would be examined</w:t>
            </w:r>
          </w:p>
        </w:tc>
      </w:tr>
      <w:tr w:rsidR="00B97477" w14:paraId="39B5A0C8" w14:textId="77777777">
        <w:trPr>
          <w:jc w:val="center"/>
        </w:trPr>
        <w:tc>
          <w:tcPr>
            <w:tcW w:w="5040" w:type="dxa"/>
          </w:tcPr>
          <w:p w14:paraId="3D2F61C8" w14:textId="77777777" w:rsidR="00B97477" w:rsidRDefault="00000000">
            <w:r>
              <w:t>Key insights</w:t>
            </w:r>
          </w:p>
        </w:tc>
        <w:tc>
          <w:tcPr>
            <w:tcW w:w="5040" w:type="dxa"/>
          </w:tcPr>
          <w:p w14:paraId="5DC71676" w14:textId="77777777" w:rsidR="00B97477" w:rsidRDefault="00000000">
            <w:r>
              <w:t>Most important evidence-based observations</w:t>
            </w:r>
          </w:p>
        </w:tc>
      </w:tr>
      <w:tr w:rsidR="00B97477" w14:paraId="46E24BB3" w14:textId="77777777">
        <w:trPr>
          <w:jc w:val="center"/>
        </w:trPr>
        <w:tc>
          <w:tcPr>
            <w:tcW w:w="5040" w:type="dxa"/>
          </w:tcPr>
          <w:p w14:paraId="07E5F26D" w14:textId="77777777" w:rsidR="00B97477" w:rsidRDefault="00000000">
            <w:r>
              <w:t>Recommendations</w:t>
            </w:r>
          </w:p>
        </w:tc>
        <w:tc>
          <w:tcPr>
            <w:tcW w:w="5040" w:type="dxa"/>
          </w:tcPr>
          <w:p w14:paraId="1B91E3F1" w14:textId="77777777" w:rsidR="00B97477" w:rsidRDefault="00000000">
            <w:r>
              <w:t>Practical actions</w:t>
            </w:r>
          </w:p>
        </w:tc>
      </w:tr>
      <w:tr w:rsidR="00B97477" w14:paraId="543E75D2" w14:textId="77777777">
        <w:trPr>
          <w:jc w:val="center"/>
        </w:trPr>
        <w:tc>
          <w:tcPr>
            <w:tcW w:w="5040" w:type="dxa"/>
          </w:tcPr>
          <w:p w14:paraId="727EDFE0" w14:textId="77777777" w:rsidR="00B97477" w:rsidRDefault="00000000">
            <w:r>
              <w:t>Limitations</w:t>
            </w:r>
          </w:p>
        </w:tc>
        <w:tc>
          <w:tcPr>
            <w:tcW w:w="5040" w:type="dxa"/>
          </w:tcPr>
          <w:p w14:paraId="085F8A04" w14:textId="77777777" w:rsidR="00B97477" w:rsidRDefault="00000000">
            <w:r>
              <w:t>What cannot be concluded without real data</w:t>
            </w:r>
          </w:p>
        </w:tc>
      </w:tr>
      <w:tr w:rsidR="00B97477" w14:paraId="07A628FB" w14:textId="77777777">
        <w:trPr>
          <w:jc w:val="center"/>
        </w:trPr>
        <w:tc>
          <w:tcPr>
            <w:tcW w:w="5040" w:type="dxa"/>
          </w:tcPr>
          <w:p w14:paraId="7B3AE63B" w14:textId="77777777" w:rsidR="00B97477" w:rsidRDefault="00000000">
            <w:r>
              <w:t>Closing</w:t>
            </w:r>
          </w:p>
        </w:tc>
        <w:tc>
          <w:tcPr>
            <w:tcW w:w="5040" w:type="dxa"/>
          </w:tcPr>
          <w:p w14:paraId="1D9F69AF" w14:textId="77777777" w:rsidR="00B97477" w:rsidRDefault="00000000">
            <w:r>
              <w:t>Next steps and future validation</w:t>
            </w:r>
          </w:p>
        </w:tc>
      </w:tr>
    </w:tbl>
    <w:p w14:paraId="0C7EE6D3" w14:textId="77777777" w:rsidR="00B97477" w:rsidRDefault="00000000">
      <w:pPr>
        <w:pStyle w:val="Heading1"/>
      </w:pPr>
      <w:r>
        <w:t>10. Recommendations</w:t>
      </w:r>
    </w:p>
    <w:p w14:paraId="7B69E49F" w14:textId="77777777" w:rsidR="00B97477" w:rsidRDefault="00000000">
      <w:pPr>
        <w:pStyle w:val="ListBullet"/>
      </w:pPr>
      <w:r>
        <w:t>Use multiple indicators rather than a single variable when assessing academic risk.</w:t>
      </w:r>
    </w:p>
    <w:p w14:paraId="28749BE7" w14:textId="77777777" w:rsidR="00B97477" w:rsidRDefault="00000000">
      <w:pPr>
        <w:pStyle w:val="ListBullet"/>
      </w:pPr>
      <w:r>
        <w:t>Provide supportive interventions rather than punitive labels.</w:t>
      </w:r>
    </w:p>
    <w:p w14:paraId="1C8DB560" w14:textId="77777777" w:rsidR="00B97477" w:rsidRDefault="00000000">
      <w:pPr>
        <w:pStyle w:val="ListBullet"/>
      </w:pPr>
      <w:r>
        <w:t>Validate patterns on representative real-world data before operational use.</w:t>
      </w:r>
    </w:p>
    <w:p w14:paraId="0373F028" w14:textId="77777777" w:rsidR="00B97477" w:rsidRDefault="00000000">
      <w:pPr>
        <w:pStyle w:val="ListBullet"/>
      </w:pPr>
      <w:r>
        <w:t>Monitor model performance and fairness after deployment.</w:t>
      </w:r>
    </w:p>
    <w:p w14:paraId="11D0DE90" w14:textId="77777777" w:rsidR="00B97477" w:rsidRDefault="00000000">
      <w:pPr>
        <w:pStyle w:val="ListBullet"/>
      </w:pPr>
      <w:r>
        <w:t>Give faculty concise explanations rather than opaque scores alone.</w:t>
      </w:r>
    </w:p>
    <w:p w14:paraId="14F6FE5A" w14:textId="77777777" w:rsidR="00B97477" w:rsidRDefault="00000000">
      <w:pPr>
        <w:pStyle w:val="ListBullet"/>
      </w:pPr>
      <w:r>
        <w:t>Keep human review in the decision loop for important academic-support decisions.</w:t>
      </w:r>
    </w:p>
    <w:p w14:paraId="62887379" w14:textId="77777777" w:rsidR="00B97477" w:rsidRDefault="00000000">
      <w:pPr>
        <w:pStyle w:val="Heading1"/>
      </w:pPr>
      <w:r>
        <w:t>11. Risks, Limitations and Mitigation</w:t>
      </w:r>
    </w:p>
    <w:tbl>
      <w:tblPr>
        <w:tblStyle w:val="TableGrid"/>
        <w:tblW w:w="0" w:type="auto"/>
        <w:jc w:val="center"/>
        <w:tblLook w:val="04A0" w:firstRow="1" w:lastRow="0" w:firstColumn="1" w:lastColumn="0" w:noHBand="0" w:noVBand="1"/>
      </w:tblPr>
      <w:tblGrid>
        <w:gridCol w:w="5040"/>
        <w:gridCol w:w="5040"/>
      </w:tblGrid>
      <w:tr w:rsidR="00B97477" w14:paraId="5EB2A329" w14:textId="77777777">
        <w:trPr>
          <w:jc w:val="center"/>
        </w:trPr>
        <w:tc>
          <w:tcPr>
            <w:tcW w:w="5040" w:type="dxa"/>
          </w:tcPr>
          <w:p w14:paraId="27C2CC50" w14:textId="77777777" w:rsidR="00B97477" w:rsidRDefault="00000000">
            <w:r>
              <w:t>Risk</w:t>
            </w:r>
          </w:p>
        </w:tc>
        <w:tc>
          <w:tcPr>
            <w:tcW w:w="5040" w:type="dxa"/>
          </w:tcPr>
          <w:p w14:paraId="7724ED5B" w14:textId="77777777" w:rsidR="00B97477" w:rsidRDefault="00000000">
            <w:r>
              <w:t>Mitigation</w:t>
            </w:r>
          </w:p>
        </w:tc>
      </w:tr>
      <w:tr w:rsidR="00B97477" w14:paraId="511B4CFB" w14:textId="77777777">
        <w:trPr>
          <w:jc w:val="center"/>
        </w:trPr>
        <w:tc>
          <w:tcPr>
            <w:tcW w:w="5040" w:type="dxa"/>
          </w:tcPr>
          <w:p w14:paraId="062A3357" w14:textId="77777777" w:rsidR="00B97477" w:rsidRDefault="00000000">
            <w:r>
              <w:t>No real dataset</w:t>
            </w:r>
          </w:p>
        </w:tc>
        <w:tc>
          <w:tcPr>
            <w:tcW w:w="5040" w:type="dxa"/>
          </w:tcPr>
          <w:p w14:paraId="1C00431C" w14:textId="77777777" w:rsidR="00B97477" w:rsidRDefault="00000000">
            <w:r>
              <w:t>Label findings as hypothetical and validate later</w:t>
            </w:r>
          </w:p>
        </w:tc>
      </w:tr>
      <w:tr w:rsidR="00B97477" w14:paraId="46E5670C" w14:textId="77777777">
        <w:trPr>
          <w:jc w:val="center"/>
        </w:trPr>
        <w:tc>
          <w:tcPr>
            <w:tcW w:w="5040" w:type="dxa"/>
          </w:tcPr>
          <w:p w14:paraId="1F6521C9" w14:textId="77777777" w:rsidR="00B97477" w:rsidRDefault="00000000">
            <w:r>
              <w:t>Missing/inconsistent data</w:t>
            </w:r>
          </w:p>
        </w:tc>
        <w:tc>
          <w:tcPr>
            <w:tcW w:w="5040" w:type="dxa"/>
          </w:tcPr>
          <w:p w14:paraId="05CDE561" w14:textId="77777777" w:rsidR="00B97477" w:rsidRDefault="00000000">
            <w:r>
              <w:t>Define quality checks and preprocessing rules</w:t>
            </w:r>
          </w:p>
        </w:tc>
      </w:tr>
      <w:tr w:rsidR="00B97477" w14:paraId="52AC7621" w14:textId="77777777">
        <w:trPr>
          <w:jc w:val="center"/>
        </w:trPr>
        <w:tc>
          <w:tcPr>
            <w:tcW w:w="5040" w:type="dxa"/>
          </w:tcPr>
          <w:p w14:paraId="69AF02A9" w14:textId="77777777" w:rsidR="00B97477" w:rsidRDefault="00000000">
            <w:r>
              <w:t>Class imbalance</w:t>
            </w:r>
          </w:p>
        </w:tc>
        <w:tc>
          <w:tcPr>
            <w:tcW w:w="5040" w:type="dxa"/>
          </w:tcPr>
          <w:p w14:paraId="7A05FC49" w14:textId="77777777" w:rsidR="00B97477" w:rsidRDefault="00000000">
            <w:r>
              <w:t>Use appropriate metrics and resampling/weighting</w:t>
            </w:r>
          </w:p>
        </w:tc>
      </w:tr>
      <w:tr w:rsidR="00B97477" w14:paraId="79820B42" w14:textId="77777777">
        <w:trPr>
          <w:jc w:val="center"/>
        </w:trPr>
        <w:tc>
          <w:tcPr>
            <w:tcW w:w="5040" w:type="dxa"/>
          </w:tcPr>
          <w:p w14:paraId="3D3CA256" w14:textId="77777777" w:rsidR="00B97477" w:rsidRDefault="00000000">
            <w:r>
              <w:t>Overfitting</w:t>
            </w:r>
          </w:p>
        </w:tc>
        <w:tc>
          <w:tcPr>
            <w:tcW w:w="5040" w:type="dxa"/>
          </w:tcPr>
          <w:p w14:paraId="5A2C889E" w14:textId="77777777" w:rsidR="00B97477" w:rsidRDefault="00000000">
            <w:r>
              <w:t>Use train/validation/test separation and cross-validation</w:t>
            </w:r>
          </w:p>
        </w:tc>
      </w:tr>
      <w:tr w:rsidR="00B97477" w14:paraId="1562BBA1" w14:textId="77777777">
        <w:trPr>
          <w:jc w:val="center"/>
        </w:trPr>
        <w:tc>
          <w:tcPr>
            <w:tcW w:w="5040" w:type="dxa"/>
          </w:tcPr>
          <w:p w14:paraId="0CF6D878" w14:textId="77777777" w:rsidR="00B97477" w:rsidRDefault="00000000">
            <w:r>
              <w:t>Data leakage</w:t>
            </w:r>
          </w:p>
        </w:tc>
        <w:tc>
          <w:tcPr>
            <w:tcW w:w="5040" w:type="dxa"/>
          </w:tcPr>
          <w:p w14:paraId="74DB1FE0" w14:textId="77777777" w:rsidR="00B97477" w:rsidRDefault="00000000">
            <w:r>
              <w:t>Apply preprocessing within the training pipeline</w:t>
            </w:r>
          </w:p>
        </w:tc>
      </w:tr>
      <w:tr w:rsidR="00B97477" w14:paraId="2F7382C1" w14:textId="77777777">
        <w:trPr>
          <w:jc w:val="center"/>
        </w:trPr>
        <w:tc>
          <w:tcPr>
            <w:tcW w:w="5040" w:type="dxa"/>
          </w:tcPr>
          <w:p w14:paraId="07C4CEA8" w14:textId="77777777" w:rsidR="00B97477" w:rsidRDefault="00000000">
            <w:r>
              <w:t>Bias/unfair impact</w:t>
            </w:r>
          </w:p>
        </w:tc>
        <w:tc>
          <w:tcPr>
            <w:tcW w:w="5040" w:type="dxa"/>
          </w:tcPr>
          <w:p w14:paraId="2438BB3B" w14:textId="77777777" w:rsidR="00B97477" w:rsidRDefault="00000000">
            <w:r>
              <w:t>Subgroup checks and human review</w:t>
            </w:r>
          </w:p>
        </w:tc>
      </w:tr>
      <w:tr w:rsidR="00B97477" w14:paraId="66E49D26" w14:textId="77777777">
        <w:trPr>
          <w:jc w:val="center"/>
        </w:trPr>
        <w:tc>
          <w:tcPr>
            <w:tcW w:w="5040" w:type="dxa"/>
          </w:tcPr>
          <w:p w14:paraId="7D6BE20D" w14:textId="77777777" w:rsidR="00B97477" w:rsidRDefault="00000000">
            <w:r>
              <w:lastRenderedPageBreak/>
              <w:t>Correlation misinterpretation</w:t>
            </w:r>
          </w:p>
        </w:tc>
        <w:tc>
          <w:tcPr>
            <w:tcW w:w="5040" w:type="dxa"/>
          </w:tcPr>
          <w:p w14:paraId="2ECC18EA" w14:textId="77777777" w:rsidR="00B97477" w:rsidRDefault="00000000">
            <w:r>
              <w:t>Avoid causal language without causal evidence</w:t>
            </w:r>
          </w:p>
        </w:tc>
      </w:tr>
      <w:tr w:rsidR="00B97477" w14:paraId="62112280" w14:textId="77777777">
        <w:trPr>
          <w:jc w:val="center"/>
        </w:trPr>
        <w:tc>
          <w:tcPr>
            <w:tcW w:w="5040" w:type="dxa"/>
          </w:tcPr>
          <w:p w14:paraId="6B6DBA55" w14:textId="77777777" w:rsidR="00B97477" w:rsidRDefault="00000000">
            <w:r>
              <w:t>Model drift</w:t>
            </w:r>
          </w:p>
        </w:tc>
        <w:tc>
          <w:tcPr>
            <w:tcW w:w="5040" w:type="dxa"/>
          </w:tcPr>
          <w:p w14:paraId="6B922E8F" w14:textId="77777777" w:rsidR="00B97477" w:rsidRDefault="00000000">
            <w:r>
              <w:t>Monitoring and periodic retraining review</w:t>
            </w:r>
          </w:p>
        </w:tc>
      </w:tr>
    </w:tbl>
    <w:p w14:paraId="466580C3" w14:textId="77777777" w:rsidR="00B97477" w:rsidRDefault="00000000">
      <w:pPr>
        <w:pStyle w:val="Heading1"/>
      </w:pPr>
      <w:r>
        <w:t>12. Responsible Data Use</w:t>
      </w:r>
    </w:p>
    <w:p w14:paraId="3F0980C5" w14:textId="77777777" w:rsidR="00B97477" w:rsidRDefault="00000000">
      <w:pPr>
        <w:pStyle w:val="ListBullet"/>
      </w:pPr>
      <w:r>
        <w:t>Use only necessary variables and protect student privacy.</w:t>
      </w:r>
    </w:p>
    <w:p w14:paraId="6A9DEDCA" w14:textId="77777777" w:rsidR="00B97477" w:rsidRDefault="00000000">
      <w:pPr>
        <w:pStyle w:val="ListBullet"/>
      </w:pPr>
      <w:r>
        <w:t>Restrict access to authorized users.</w:t>
      </w:r>
    </w:p>
    <w:p w14:paraId="47B8519F" w14:textId="77777777" w:rsidR="00B97477" w:rsidRDefault="00000000">
      <w:pPr>
        <w:pStyle w:val="ListBullet"/>
      </w:pPr>
      <w:r>
        <w:t>Explain predictions in understandable terms.</w:t>
      </w:r>
    </w:p>
    <w:p w14:paraId="0520288B" w14:textId="77777777" w:rsidR="00B97477" w:rsidRDefault="00000000">
      <w:pPr>
        <w:pStyle w:val="ListBullet"/>
      </w:pPr>
      <w:r>
        <w:t>Do not treat a model score as a definitive judgment.</w:t>
      </w:r>
    </w:p>
    <w:p w14:paraId="3DBFFF90" w14:textId="77777777" w:rsidR="00B97477" w:rsidRDefault="00000000">
      <w:pPr>
        <w:pStyle w:val="ListBullet"/>
      </w:pPr>
      <w:r>
        <w:t>Assess fairness before operational use.</w:t>
      </w:r>
    </w:p>
    <w:p w14:paraId="09BC1174" w14:textId="77777777" w:rsidR="00B97477" w:rsidRDefault="00000000">
      <w:pPr>
        <w:pStyle w:val="ListBullet"/>
      </w:pPr>
      <w:r>
        <w:t>Maintain auditability of data, preprocessing, model versions, and decisions.</w:t>
      </w:r>
    </w:p>
    <w:p w14:paraId="0EF65653" w14:textId="77777777" w:rsidR="00B97477" w:rsidRDefault="00000000">
      <w:pPr>
        <w:pStyle w:val="Heading1"/>
      </w:pPr>
      <w:r>
        <w:t>13. Python Tools and Technologies</w:t>
      </w:r>
    </w:p>
    <w:tbl>
      <w:tblPr>
        <w:tblStyle w:val="TableGrid"/>
        <w:tblW w:w="0" w:type="auto"/>
        <w:jc w:val="center"/>
        <w:tblLook w:val="04A0" w:firstRow="1" w:lastRow="0" w:firstColumn="1" w:lastColumn="0" w:noHBand="0" w:noVBand="1"/>
      </w:tblPr>
      <w:tblGrid>
        <w:gridCol w:w="5040"/>
        <w:gridCol w:w="5040"/>
      </w:tblGrid>
      <w:tr w:rsidR="00B97477" w14:paraId="38A85E04" w14:textId="77777777">
        <w:trPr>
          <w:jc w:val="center"/>
        </w:trPr>
        <w:tc>
          <w:tcPr>
            <w:tcW w:w="5040" w:type="dxa"/>
          </w:tcPr>
          <w:p w14:paraId="1B5A770F" w14:textId="77777777" w:rsidR="00B97477" w:rsidRDefault="00000000">
            <w:r>
              <w:t>Tool</w:t>
            </w:r>
          </w:p>
        </w:tc>
        <w:tc>
          <w:tcPr>
            <w:tcW w:w="5040" w:type="dxa"/>
          </w:tcPr>
          <w:p w14:paraId="78964A2B" w14:textId="77777777" w:rsidR="00B97477" w:rsidRDefault="00000000">
            <w:r>
              <w:t>Planned Use</w:t>
            </w:r>
          </w:p>
        </w:tc>
      </w:tr>
      <w:tr w:rsidR="00B97477" w14:paraId="1CADBC31" w14:textId="77777777">
        <w:trPr>
          <w:jc w:val="center"/>
        </w:trPr>
        <w:tc>
          <w:tcPr>
            <w:tcW w:w="5040" w:type="dxa"/>
          </w:tcPr>
          <w:p w14:paraId="2E2B85D0" w14:textId="77777777" w:rsidR="00B97477" w:rsidRDefault="00000000">
            <w:r>
              <w:t>Python</w:t>
            </w:r>
          </w:p>
        </w:tc>
        <w:tc>
          <w:tcPr>
            <w:tcW w:w="5040" w:type="dxa"/>
          </w:tcPr>
          <w:p w14:paraId="56B9458B" w14:textId="77777777" w:rsidR="00B97477" w:rsidRDefault="00000000">
            <w:r>
              <w:t>Core analysis</w:t>
            </w:r>
          </w:p>
        </w:tc>
      </w:tr>
      <w:tr w:rsidR="00B97477" w14:paraId="5469FFC3" w14:textId="77777777">
        <w:trPr>
          <w:jc w:val="center"/>
        </w:trPr>
        <w:tc>
          <w:tcPr>
            <w:tcW w:w="5040" w:type="dxa"/>
          </w:tcPr>
          <w:p w14:paraId="50195D58" w14:textId="77777777" w:rsidR="00B97477" w:rsidRDefault="00000000">
            <w:r>
              <w:t>Pandas</w:t>
            </w:r>
          </w:p>
        </w:tc>
        <w:tc>
          <w:tcPr>
            <w:tcW w:w="5040" w:type="dxa"/>
          </w:tcPr>
          <w:p w14:paraId="781EE5FC" w14:textId="77777777" w:rsidR="00B97477" w:rsidRDefault="00000000">
            <w:r>
              <w:t>Data manipulation</w:t>
            </w:r>
          </w:p>
        </w:tc>
      </w:tr>
      <w:tr w:rsidR="00B97477" w14:paraId="3F13E4F1" w14:textId="77777777">
        <w:trPr>
          <w:jc w:val="center"/>
        </w:trPr>
        <w:tc>
          <w:tcPr>
            <w:tcW w:w="5040" w:type="dxa"/>
          </w:tcPr>
          <w:p w14:paraId="0185C891" w14:textId="77777777" w:rsidR="00B97477" w:rsidRDefault="00000000">
            <w:r>
              <w:t>NumPy</w:t>
            </w:r>
          </w:p>
        </w:tc>
        <w:tc>
          <w:tcPr>
            <w:tcW w:w="5040" w:type="dxa"/>
          </w:tcPr>
          <w:p w14:paraId="046C054C" w14:textId="77777777" w:rsidR="00B97477" w:rsidRDefault="00000000">
            <w:r>
              <w:t>Numerical operations</w:t>
            </w:r>
          </w:p>
        </w:tc>
      </w:tr>
      <w:tr w:rsidR="00B97477" w14:paraId="7ED3C925" w14:textId="77777777">
        <w:trPr>
          <w:jc w:val="center"/>
        </w:trPr>
        <w:tc>
          <w:tcPr>
            <w:tcW w:w="5040" w:type="dxa"/>
          </w:tcPr>
          <w:p w14:paraId="7942B697" w14:textId="77777777" w:rsidR="00B97477" w:rsidRDefault="00000000">
            <w:r>
              <w:t>Matplotlib</w:t>
            </w:r>
          </w:p>
        </w:tc>
        <w:tc>
          <w:tcPr>
            <w:tcW w:w="5040" w:type="dxa"/>
          </w:tcPr>
          <w:p w14:paraId="0F63B2EC" w14:textId="77777777" w:rsidR="00B97477" w:rsidRDefault="00000000">
            <w:r>
              <w:t>Visualization</w:t>
            </w:r>
          </w:p>
        </w:tc>
      </w:tr>
      <w:tr w:rsidR="00B97477" w14:paraId="7586595E" w14:textId="77777777">
        <w:trPr>
          <w:jc w:val="center"/>
        </w:trPr>
        <w:tc>
          <w:tcPr>
            <w:tcW w:w="5040" w:type="dxa"/>
          </w:tcPr>
          <w:p w14:paraId="1DD8803D" w14:textId="77777777" w:rsidR="00B97477" w:rsidRDefault="00000000">
            <w:r>
              <w:t>Seaborn</w:t>
            </w:r>
          </w:p>
        </w:tc>
        <w:tc>
          <w:tcPr>
            <w:tcW w:w="5040" w:type="dxa"/>
          </w:tcPr>
          <w:p w14:paraId="15BC57F0" w14:textId="77777777" w:rsidR="00B97477" w:rsidRDefault="00000000">
            <w:r>
              <w:t>Statistical visualization</w:t>
            </w:r>
          </w:p>
        </w:tc>
      </w:tr>
      <w:tr w:rsidR="00B97477" w14:paraId="4EC0AD1E" w14:textId="77777777">
        <w:trPr>
          <w:jc w:val="center"/>
        </w:trPr>
        <w:tc>
          <w:tcPr>
            <w:tcW w:w="5040" w:type="dxa"/>
          </w:tcPr>
          <w:p w14:paraId="3E1F5A6B" w14:textId="77777777" w:rsidR="00B97477" w:rsidRDefault="00000000">
            <w:r>
              <w:t>Scikit-learn</w:t>
            </w:r>
          </w:p>
        </w:tc>
        <w:tc>
          <w:tcPr>
            <w:tcW w:w="5040" w:type="dxa"/>
          </w:tcPr>
          <w:p w14:paraId="53DC8AAB" w14:textId="77777777" w:rsidR="00B97477" w:rsidRDefault="00000000">
            <w:r>
              <w:t>Model evaluation and validation</w:t>
            </w:r>
          </w:p>
        </w:tc>
      </w:tr>
      <w:tr w:rsidR="00B97477" w14:paraId="60CE35D6" w14:textId="77777777">
        <w:trPr>
          <w:jc w:val="center"/>
        </w:trPr>
        <w:tc>
          <w:tcPr>
            <w:tcW w:w="5040" w:type="dxa"/>
          </w:tcPr>
          <w:p w14:paraId="50BE406C" w14:textId="77777777" w:rsidR="00B97477" w:rsidRDefault="00000000">
            <w:r>
              <w:t>Jupyter/Colab</w:t>
            </w:r>
          </w:p>
        </w:tc>
        <w:tc>
          <w:tcPr>
            <w:tcW w:w="5040" w:type="dxa"/>
          </w:tcPr>
          <w:p w14:paraId="2DBA57FC" w14:textId="77777777" w:rsidR="00B97477" w:rsidRDefault="00000000">
            <w:r>
              <w:t>Exploration</w:t>
            </w:r>
          </w:p>
        </w:tc>
      </w:tr>
      <w:tr w:rsidR="00B97477" w14:paraId="03B806A5" w14:textId="77777777">
        <w:trPr>
          <w:jc w:val="center"/>
        </w:trPr>
        <w:tc>
          <w:tcPr>
            <w:tcW w:w="5040" w:type="dxa"/>
          </w:tcPr>
          <w:p w14:paraId="61F44408" w14:textId="77777777" w:rsidR="00B97477" w:rsidRDefault="00000000">
            <w:r>
              <w:t>Git/GitHub</w:t>
            </w:r>
          </w:p>
        </w:tc>
        <w:tc>
          <w:tcPr>
            <w:tcW w:w="5040" w:type="dxa"/>
          </w:tcPr>
          <w:p w14:paraId="72E2D952" w14:textId="77777777" w:rsidR="00B97477" w:rsidRDefault="00000000">
            <w:r>
              <w:t>Version control</w:t>
            </w:r>
          </w:p>
        </w:tc>
      </w:tr>
      <w:tr w:rsidR="00B97477" w14:paraId="61014871" w14:textId="77777777">
        <w:trPr>
          <w:jc w:val="center"/>
        </w:trPr>
        <w:tc>
          <w:tcPr>
            <w:tcW w:w="5040" w:type="dxa"/>
          </w:tcPr>
          <w:p w14:paraId="45E39220" w14:textId="77777777" w:rsidR="00B97477" w:rsidRDefault="00000000">
            <w:r>
              <w:t>python-docx</w:t>
            </w:r>
          </w:p>
        </w:tc>
        <w:tc>
          <w:tcPr>
            <w:tcW w:w="5040" w:type="dxa"/>
          </w:tcPr>
          <w:p w14:paraId="4669B994" w14:textId="77777777" w:rsidR="00B97477" w:rsidRDefault="00000000">
            <w:r>
              <w:t>DOCX generation</w:t>
            </w:r>
          </w:p>
        </w:tc>
      </w:tr>
    </w:tbl>
    <w:p w14:paraId="0945038D" w14:textId="77777777" w:rsidR="00B97477" w:rsidRDefault="00000000">
      <w:pPr>
        <w:pStyle w:val="Heading1"/>
      </w:pPr>
      <w:r>
        <w:t>14. 34-Hour Timeline</w:t>
      </w:r>
    </w:p>
    <w:p w14:paraId="37A5EC4C" w14:textId="77777777" w:rsidR="00B97477" w:rsidRDefault="00000000">
      <w:pPr>
        <w:jc w:val="center"/>
      </w:pPr>
      <w:r>
        <w:rPr>
          <w:noProof/>
        </w:rPr>
        <w:drawing>
          <wp:inline distT="0" distB="0" distL="0" distR="0" wp14:anchorId="04D3D606" wp14:editId="4DC64B84">
            <wp:extent cx="6126480" cy="33695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34_hour_timeline.png"/>
                    <pic:cNvPicPr/>
                  </pic:nvPicPr>
                  <pic:blipFill>
                    <a:blip r:embed="rId9"/>
                    <a:stretch>
                      <a:fillRect/>
                    </a:stretch>
                  </pic:blipFill>
                  <pic:spPr>
                    <a:xfrm>
                      <a:off x="0" y="0"/>
                      <a:ext cx="6126480" cy="3369564"/>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5040"/>
        <w:gridCol w:w="5040"/>
      </w:tblGrid>
      <w:tr w:rsidR="00B97477" w14:paraId="4F7A2FCB" w14:textId="77777777">
        <w:trPr>
          <w:jc w:val="center"/>
        </w:trPr>
        <w:tc>
          <w:tcPr>
            <w:tcW w:w="5040" w:type="dxa"/>
          </w:tcPr>
          <w:p w14:paraId="736702A9" w14:textId="77777777" w:rsidR="00B97477" w:rsidRDefault="00000000">
            <w:r>
              <w:t>Task</w:t>
            </w:r>
          </w:p>
        </w:tc>
        <w:tc>
          <w:tcPr>
            <w:tcW w:w="5040" w:type="dxa"/>
          </w:tcPr>
          <w:p w14:paraId="51DE128B" w14:textId="77777777" w:rsidR="00B97477" w:rsidRDefault="00000000">
            <w:r>
              <w:t>Hours</w:t>
            </w:r>
          </w:p>
        </w:tc>
      </w:tr>
      <w:tr w:rsidR="00B97477" w14:paraId="5E79CE2A" w14:textId="77777777">
        <w:trPr>
          <w:jc w:val="center"/>
        </w:trPr>
        <w:tc>
          <w:tcPr>
            <w:tcW w:w="5040" w:type="dxa"/>
          </w:tcPr>
          <w:p w14:paraId="1D885BA9" w14:textId="77777777" w:rsidR="00B97477" w:rsidRDefault="00000000">
            <w:r>
              <w:t>Executive summary &amp; structure</w:t>
            </w:r>
          </w:p>
        </w:tc>
        <w:tc>
          <w:tcPr>
            <w:tcW w:w="5040" w:type="dxa"/>
          </w:tcPr>
          <w:p w14:paraId="13311EDD" w14:textId="77777777" w:rsidR="00B97477" w:rsidRDefault="00000000">
            <w:r>
              <w:t>3</w:t>
            </w:r>
          </w:p>
        </w:tc>
      </w:tr>
      <w:tr w:rsidR="00B97477" w14:paraId="39F8D70A" w14:textId="77777777">
        <w:trPr>
          <w:jc w:val="center"/>
        </w:trPr>
        <w:tc>
          <w:tcPr>
            <w:tcW w:w="5040" w:type="dxa"/>
          </w:tcPr>
          <w:p w14:paraId="01E6FED9" w14:textId="77777777" w:rsidR="00B97477" w:rsidRDefault="00000000">
            <w:r>
              <w:t>Methodology &amp; assumptions</w:t>
            </w:r>
          </w:p>
        </w:tc>
        <w:tc>
          <w:tcPr>
            <w:tcW w:w="5040" w:type="dxa"/>
          </w:tcPr>
          <w:p w14:paraId="15CB794A" w14:textId="77777777" w:rsidR="00B97477" w:rsidRDefault="00000000">
            <w:r>
              <w:t>4</w:t>
            </w:r>
          </w:p>
        </w:tc>
      </w:tr>
      <w:tr w:rsidR="00B97477" w14:paraId="2700D4E8" w14:textId="77777777">
        <w:trPr>
          <w:jc w:val="center"/>
        </w:trPr>
        <w:tc>
          <w:tcPr>
            <w:tcW w:w="5040" w:type="dxa"/>
          </w:tcPr>
          <w:p w14:paraId="1A5E6C3B" w14:textId="77777777" w:rsidR="00B97477" w:rsidRDefault="00000000">
            <w:r>
              <w:lastRenderedPageBreak/>
              <w:t>Insights framework</w:t>
            </w:r>
          </w:p>
        </w:tc>
        <w:tc>
          <w:tcPr>
            <w:tcW w:w="5040" w:type="dxa"/>
          </w:tcPr>
          <w:p w14:paraId="336AE5DB" w14:textId="77777777" w:rsidR="00B97477" w:rsidRDefault="00000000">
            <w:r>
              <w:t>5</w:t>
            </w:r>
          </w:p>
        </w:tc>
      </w:tr>
      <w:tr w:rsidR="00B97477" w14:paraId="6BA3E550" w14:textId="77777777">
        <w:trPr>
          <w:jc w:val="center"/>
        </w:trPr>
        <w:tc>
          <w:tcPr>
            <w:tcW w:w="5040" w:type="dxa"/>
          </w:tcPr>
          <w:p w14:paraId="65F493A8" w14:textId="77777777" w:rsidR="00B97477" w:rsidRDefault="00000000">
            <w:r>
              <w:t>Visualization planning</w:t>
            </w:r>
          </w:p>
        </w:tc>
        <w:tc>
          <w:tcPr>
            <w:tcW w:w="5040" w:type="dxa"/>
          </w:tcPr>
          <w:p w14:paraId="72D189E4" w14:textId="77777777" w:rsidR="00B97477" w:rsidRDefault="00000000">
            <w:r>
              <w:t>5</w:t>
            </w:r>
          </w:p>
        </w:tc>
      </w:tr>
      <w:tr w:rsidR="00B97477" w14:paraId="62E13EA1" w14:textId="77777777">
        <w:trPr>
          <w:jc w:val="center"/>
        </w:trPr>
        <w:tc>
          <w:tcPr>
            <w:tcW w:w="5040" w:type="dxa"/>
          </w:tcPr>
          <w:p w14:paraId="09A12713" w14:textId="77777777" w:rsidR="00B97477" w:rsidRDefault="00000000">
            <w:r>
              <w:t>Recommendations &amp; action plan</w:t>
            </w:r>
          </w:p>
        </w:tc>
        <w:tc>
          <w:tcPr>
            <w:tcW w:w="5040" w:type="dxa"/>
          </w:tcPr>
          <w:p w14:paraId="0664C4DE" w14:textId="77777777" w:rsidR="00B97477" w:rsidRDefault="00000000">
            <w:r>
              <w:t>4</w:t>
            </w:r>
          </w:p>
        </w:tc>
      </w:tr>
      <w:tr w:rsidR="00B97477" w14:paraId="3C0D7A4F" w14:textId="77777777">
        <w:trPr>
          <w:jc w:val="center"/>
        </w:trPr>
        <w:tc>
          <w:tcPr>
            <w:tcW w:w="5040" w:type="dxa"/>
          </w:tcPr>
          <w:p w14:paraId="762C995A" w14:textId="77777777" w:rsidR="00B97477" w:rsidRDefault="00000000">
            <w:r>
              <w:t>Audience storytelling</w:t>
            </w:r>
          </w:p>
        </w:tc>
        <w:tc>
          <w:tcPr>
            <w:tcW w:w="5040" w:type="dxa"/>
          </w:tcPr>
          <w:p w14:paraId="2803FCFF" w14:textId="77777777" w:rsidR="00B97477" w:rsidRDefault="00000000">
            <w:r>
              <w:t>4</w:t>
            </w:r>
          </w:p>
        </w:tc>
      </w:tr>
      <w:tr w:rsidR="00B97477" w14:paraId="754FBD98" w14:textId="77777777">
        <w:trPr>
          <w:jc w:val="center"/>
        </w:trPr>
        <w:tc>
          <w:tcPr>
            <w:tcW w:w="5040" w:type="dxa"/>
          </w:tcPr>
          <w:p w14:paraId="6C1A00F6" w14:textId="77777777" w:rsidR="00B97477" w:rsidRDefault="00000000">
            <w:r>
              <w:t>Quality review &amp; finalization</w:t>
            </w:r>
          </w:p>
        </w:tc>
        <w:tc>
          <w:tcPr>
            <w:tcW w:w="5040" w:type="dxa"/>
          </w:tcPr>
          <w:p w14:paraId="3CA3DC85" w14:textId="77777777" w:rsidR="00B97477" w:rsidRDefault="00000000">
            <w:r>
              <w:t>5</w:t>
            </w:r>
          </w:p>
        </w:tc>
      </w:tr>
      <w:tr w:rsidR="00B97477" w14:paraId="620279EE" w14:textId="77777777">
        <w:trPr>
          <w:jc w:val="center"/>
        </w:trPr>
        <w:tc>
          <w:tcPr>
            <w:tcW w:w="5040" w:type="dxa"/>
          </w:tcPr>
          <w:p w14:paraId="0F2963E9" w14:textId="77777777" w:rsidR="00B97477" w:rsidRDefault="00000000">
            <w:r>
              <w:t>TOTAL</w:t>
            </w:r>
          </w:p>
        </w:tc>
        <w:tc>
          <w:tcPr>
            <w:tcW w:w="5040" w:type="dxa"/>
          </w:tcPr>
          <w:p w14:paraId="41EAA681" w14:textId="77777777" w:rsidR="00B97477" w:rsidRDefault="00000000">
            <w:r>
              <w:t>34</w:t>
            </w:r>
          </w:p>
        </w:tc>
      </w:tr>
    </w:tbl>
    <w:p w14:paraId="140C7BDA" w14:textId="77777777" w:rsidR="00B97477" w:rsidRDefault="00000000">
      <w:pPr>
        <w:pStyle w:val="Heading1"/>
      </w:pPr>
      <w:r>
        <w:t>15. Expected Outcomes</w:t>
      </w:r>
    </w:p>
    <w:p w14:paraId="3DF80C3F" w14:textId="77777777" w:rsidR="00B97477" w:rsidRDefault="00000000">
      <w:pPr>
        <w:pStyle w:val="ListBullet"/>
      </w:pPr>
      <w:r>
        <w:t>Polished report suitable for executive-level review.</w:t>
      </w:r>
    </w:p>
    <w:p w14:paraId="6FFAB39C" w14:textId="77777777" w:rsidR="00B97477" w:rsidRDefault="00000000">
      <w:pPr>
        <w:pStyle w:val="ListBullet"/>
      </w:pPr>
      <w:r>
        <w:t>Clear connection between analysis, visual evidence, insights, and recommendations.</w:t>
      </w:r>
    </w:p>
    <w:p w14:paraId="7FC968FF" w14:textId="77777777" w:rsidR="00B97477" w:rsidRDefault="00000000">
      <w:pPr>
        <w:pStyle w:val="ListBullet"/>
      </w:pPr>
      <w:r>
        <w:t>Reusable visualization framework for a real dataset.</w:t>
      </w:r>
    </w:p>
    <w:p w14:paraId="6CCDEC41" w14:textId="77777777" w:rsidR="00B97477" w:rsidRDefault="00000000">
      <w:pPr>
        <w:pStyle w:val="ListBullet"/>
      </w:pPr>
      <w:r>
        <w:t>Accessible communication strategy for non-technical stakeholders.</w:t>
      </w:r>
    </w:p>
    <w:p w14:paraId="32ED6FED" w14:textId="77777777" w:rsidR="00B97477" w:rsidRDefault="00000000">
      <w:pPr>
        <w:pStyle w:val="ListBullet"/>
      </w:pPr>
      <w:r>
        <w:t>Documented limitations and responsible-use safeguards.</w:t>
      </w:r>
    </w:p>
    <w:p w14:paraId="59EBA9BE" w14:textId="77777777" w:rsidR="00B97477" w:rsidRDefault="00000000">
      <w:pPr>
        <w:pStyle w:val="Heading1"/>
      </w:pPr>
      <w:r>
        <w:t>16. Professional Report Flow</w:t>
      </w:r>
    </w:p>
    <w:p w14:paraId="40DBC546" w14:textId="77777777" w:rsidR="00B97477" w:rsidRDefault="00000000">
      <w:pPr>
        <w:jc w:val="center"/>
      </w:pPr>
      <w:r>
        <w:rPr>
          <w:noProof/>
        </w:rPr>
        <w:drawing>
          <wp:inline distT="0" distB="0" distL="0" distR="0" wp14:anchorId="4B4BEEA7" wp14:editId="3B0F657E">
            <wp:extent cx="6126480" cy="32602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insights_presentation_flowchart.png"/>
                    <pic:cNvPicPr/>
                  </pic:nvPicPr>
                  <pic:blipFill>
                    <a:blip r:embed="rId10"/>
                    <a:stretch>
                      <a:fillRect/>
                    </a:stretch>
                  </pic:blipFill>
                  <pic:spPr>
                    <a:xfrm>
                      <a:off x="0" y="0"/>
                      <a:ext cx="6126480" cy="3260291"/>
                    </a:xfrm>
                    <a:prstGeom prst="rect">
                      <a:avLst/>
                    </a:prstGeom>
                  </pic:spPr>
                </pic:pic>
              </a:graphicData>
            </a:graphic>
          </wp:inline>
        </w:drawing>
      </w:r>
    </w:p>
    <w:p w14:paraId="4A2BF3CF" w14:textId="77777777" w:rsidR="00B97477" w:rsidRDefault="00000000">
      <w:r>
        <w:t>Figure 2. End-to-end reporting and presentation workflow.</w:t>
      </w:r>
    </w:p>
    <w:p w14:paraId="13351CD3" w14:textId="77777777" w:rsidR="00B97477" w:rsidRDefault="00000000">
      <w:pPr>
        <w:pStyle w:val="Heading1"/>
      </w:pPr>
      <w:r>
        <w:t>17. Quality Assurance Checklist</w:t>
      </w:r>
    </w:p>
    <w:p w14:paraId="779F8F35" w14:textId="77777777" w:rsidR="00B97477" w:rsidRDefault="00000000">
      <w:pPr>
        <w:pStyle w:val="ListBullet"/>
      </w:pPr>
      <w:r>
        <w:t>All requested sections are present.</w:t>
      </w:r>
    </w:p>
    <w:p w14:paraId="3F45EC2D" w14:textId="77777777" w:rsidR="00B97477" w:rsidRDefault="00000000">
      <w:pPr>
        <w:pStyle w:val="ListBullet"/>
      </w:pPr>
      <w:r>
        <w:t>Hypothetical findings are clearly labeled.</w:t>
      </w:r>
    </w:p>
    <w:p w14:paraId="78824100" w14:textId="77777777" w:rsidR="00B97477" w:rsidRDefault="00000000">
      <w:pPr>
        <w:pStyle w:val="ListBullet"/>
      </w:pPr>
      <w:r>
        <w:t>Every visualization has a stated purpose.</w:t>
      </w:r>
    </w:p>
    <w:p w14:paraId="3804A838" w14:textId="77777777" w:rsidR="00B97477" w:rsidRDefault="00000000">
      <w:pPr>
        <w:pStyle w:val="ListBullet"/>
      </w:pPr>
      <w:r>
        <w:t>Recommendations are linked to evidence or labeled as proposed.</w:t>
      </w:r>
    </w:p>
    <w:p w14:paraId="25B632B4" w14:textId="77777777" w:rsidR="00B97477" w:rsidRDefault="00000000">
      <w:pPr>
        <w:pStyle w:val="ListBullet"/>
      </w:pPr>
      <w:r>
        <w:t>Technical terminology is explained.</w:t>
      </w:r>
    </w:p>
    <w:p w14:paraId="59C3EC5F" w14:textId="77777777" w:rsidR="00B97477" w:rsidRDefault="00000000">
      <w:pPr>
        <w:pStyle w:val="ListBullet"/>
      </w:pPr>
      <w:r>
        <w:t>Limitations and responsible-use issues are documented.</w:t>
      </w:r>
    </w:p>
    <w:p w14:paraId="4C4FCF34" w14:textId="77777777" w:rsidR="00B97477" w:rsidRDefault="00000000">
      <w:pPr>
        <w:pStyle w:val="ListBullet"/>
      </w:pPr>
      <w:r>
        <w:t>Formatting, tables, figures, and page flow are reviewed.</w:t>
      </w:r>
    </w:p>
    <w:p w14:paraId="2CCCDDCD" w14:textId="77777777" w:rsidR="00B97477" w:rsidRDefault="00000000">
      <w:pPr>
        <w:pStyle w:val="ListBullet"/>
      </w:pPr>
      <w:r>
        <w:t>Final DOCX opens correctly and includes all required diagrams.</w:t>
      </w:r>
    </w:p>
    <w:p w14:paraId="4A65C821" w14:textId="77777777" w:rsidR="00B97477" w:rsidRDefault="00000000">
      <w:pPr>
        <w:pStyle w:val="Heading1"/>
      </w:pPr>
      <w:r>
        <w:lastRenderedPageBreak/>
        <w:t>18. Conclusion</w:t>
      </w:r>
    </w:p>
    <w:p w14:paraId="3DBB7ED8" w14:textId="77777777" w:rsidR="00B97477" w:rsidRDefault="00000000">
      <w:r>
        <w:t>This Week 4 plan consolidates the data science project into a professional reporting and communication framework. It connects methodology with expected analytical evidence, visualization choices, actionable recommendations, and stakeholder communication. Since no dataset is provided, the document deliberately avoids invented numerical results. The framework can be applied to a real dataset later, where the proposed hypotheses, visualizations, metrics, and recommendations can be tested and refined.</w:t>
      </w:r>
    </w:p>
    <w:p w14:paraId="5CFDEAAD" w14:textId="77777777" w:rsidR="00B97477" w:rsidRDefault="00000000">
      <w:r>
        <w:t>The final outcome is a clear, decision-oriented report demonstrating analytical thinking, strategic communication, visualization planning, and responsible interpretation of machine-learning results.</w:t>
      </w:r>
    </w:p>
    <w:sectPr w:rsidR="00B97477"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C3B7B" w14:textId="77777777" w:rsidR="00D262CE" w:rsidRDefault="00D262CE">
      <w:pPr>
        <w:spacing w:after="0" w:line="240" w:lineRule="auto"/>
      </w:pPr>
      <w:r>
        <w:separator/>
      </w:r>
    </w:p>
  </w:endnote>
  <w:endnote w:type="continuationSeparator" w:id="0">
    <w:p w14:paraId="5DF05A2D" w14:textId="77777777" w:rsidR="00D262CE" w:rsidRDefault="00D26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FCFA9" w14:textId="77777777" w:rsidR="00B97477" w:rsidRDefault="00000000">
    <w:pPr>
      <w:pStyle w:val="Footer"/>
      <w:jc w:val="center"/>
    </w:pPr>
    <w:r>
      <w:t>Week 4 • Data Science Internship • Samir Shaikh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380E7" w14:textId="77777777" w:rsidR="00D262CE" w:rsidRDefault="00D262CE">
      <w:pPr>
        <w:spacing w:after="0" w:line="240" w:lineRule="auto"/>
      </w:pPr>
      <w:r>
        <w:separator/>
      </w:r>
    </w:p>
  </w:footnote>
  <w:footnote w:type="continuationSeparator" w:id="0">
    <w:p w14:paraId="6AACCDC3" w14:textId="77777777" w:rsidR="00D262CE" w:rsidRDefault="00D262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654917">
    <w:abstractNumId w:val="8"/>
  </w:num>
  <w:num w:numId="2" w16cid:durableId="1936206282">
    <w:abstractNumId w:val="6"/>
  </w:num>
  <w:num w:numId="3" w16cid:durableId="1413963247">
    <w:abstractNumId w:val="5"/>
  </w:num>
  <w:num w:numId="4" w16cid:durableId="108865420">
    <w:abstractNumId w:val="4"/>
  </w:num>
  <w:num w:numId="5" w16cid:durableId="494496961">
    <w:abstractNumId w:val="7"/>
  </w:num>
  <w:num w:numId="6" w16cid:durableId="418059790">
    <w:abstractNumId w:val="3"/>
  </w:num>
  <w:num w:numId="7" w16cid:durableId="2108186423">
    <w:abstractNumId w:val="2"/>
  </w:num>
  <w:num w:numId="8" w16cid:durableId="103574437">
    <w:abstractNumId w:val="1"/>
  </w:num>
  <w:num w:numId="9" w16cid:durableId="63917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3C5"/>
    <w:rsid w:val="00AA1D8D"/>
    <w:rsid w:val="00B47730"/>
    <w:rsid w:val="00B97477"/>
    <w:rsid w:val="00CB0664"/>
    <w:rsid w:val="00D262CE"/>
    <w:rsid w:val="00DB6A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CD83B"/>
  <w14:defaultImageDpi w14:val="300"/>
  <w15:docId w15:val="{9C22056A-26BB-4CE7-BA0D-D8421396E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1417</Words>
  <Characters>8080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2026-10-07T13:46:00Z</dcterms:modified>
  <cp:category/>
</cp:coreProperties>
</file>